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260"/>
        <w:gridCol w:w="1440"/>
        <w:gridCol w:w="1275"/>
        <w:gridCol w:w="12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仿宋_GB2312" w:eastAsia="方正小标宋简体" w:cs="仿宋_GB2312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b w:val="0"/>
                <w:bCs w:val="0"/>
                <w:sz w:val="36"/>
                <w:szCs w:val="36"/>
                <w:lang w:val="en-US" w:eastAsia="zh-CN"/>
              </w:rPr>
              <w:t>2025年四川锅炉高级技工学校面向社会公开考核招聘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_GB2312" w:eastAsia="方正小标宋简体" w:cs="仿宋_GB2312"/>
                <w:b w:val="0"/>
                <w:bCs w:val="0"/>
                <w:sz w:val="36"/>
                <w:szCs w:val="36"/>
                <w:lang w:val="en-US" w:eastAsia="zh-CN"/>
              </w:rPr>
              <w:t>高层次人才报名表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毕业学校及时间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专业及学历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招聘岗位名称及岗位代码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是否服从调配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取得资格证及获奖情况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20" w:lineRule="exact"/>
        <w:jc w:val="center"/>
        <w:rPr>
          <w:rFonts w:hint="eastAsia"/>
        </w:rPr>
      </w:pPr>
      <w:r>
        <w:rPr>
          <w:rFonts w:hint="eastAsia"/>
        </w:rPr>
        <w:t xml:space="preserve">     </w:t>
      </w:r>
    </w:p>
    <w:sectPr>
      <w:pgSz w:w="11906" w:h="16838"/>
      <w:pgMar w:top="975" w:right="1317" w:bottom="136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664B"/>
    <w:rsid w:val="195A373C"/>
    <w:rsid w:val="400512FA"/>
    <w:rsid w:val="44BF664B"/>
    <w:rsid w:val="4DAB3C36"/>
    <w:rsid w:val="61502982"/>
    <w:rsid w:val="65180150"/>
    <w:rsid w:val="6B503297"/>
    <w:rsid w:val="751C37F6"/>
    <w:rsid w:val="754E1A86"/>
    <w:rsid w:val="75DC3B35"/>
    <w:rsid w:val="76E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2021-12-27T08:39:00Z</dcterms:created>
  <dc:creator>hp</dc:creator>
  <cp:lastModifiedBy>贾凯文</cp:lastModifiedBy>
  <cp:lastPrinted>2025-07-16T08:44:00Z</cp:lastPrinted>
  <dcterms:modified xsi:type="dcterms:W3CDTF">2025-07-16T09:15:34Z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B5B6FBB9CAEB4B56837FBD937E15B9E9</vt:lpwstr>
  </property>
</Properties>
</file>