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b/>
          <w:bCs/>
          <w:sz w:val="42"/>
          <w:szCs w:val="42"/>
        </w:rPr>
      </w:pPr>
      <w:bookmarkStart w:id="9" w:name="_GoBack"/>
      <w:bookmarkEnd w:id="9"/>
    </w:p>
    <w:p>
      <w:pPr>
        <w:spacing w:line="600" w:lineRule="exact"/>
        <w:jc w:val="center"/>
        <w:rPr>
          <w:rFonts w:ascii="华文中宋" w:hAnsi="华文中宋" w:eastAsia="华文中宋" w:cs="华文中宋"/>
          <w:b/>
          <w:bCs/>
          <w:sz w:val="42"/>
          <w:szCs w:val="42"/>
        </w:rPr>
      </w:pPr>
    </w:p>
    <w:p>
      <w:pPr>
        <w:spacing w:line="600" w:lineRule="exact"/>
        <w:jc w:val="center"/>
        <w:rPr>
          <w:rFonts w:ascii="华文中宋" w:hAnsi="华文中宋" w:eastAsia="华文中宋" w:cs="华文中宋"/>
          <w:b/>
          <w:bCs/>
          <w:sz w:val="42"/>
          <w:szCs w:val="42"/>
        </w:rPr>
      </w:pPr>
    </w:p>
    <w:p>
      <w:pPr>
        <w:spacing w:line="600" w:lineRule="exact"/>
        <w:jc w:val="center"/>
        <w:rPr>
          <w:rFonts w:ascii="华文中宋" w:hAnsi="华文中宋" w:eastAsia="华文中宋" w:cs="华文中宋"/>
          <w:b/>
          <w:bCs/>
          <w:sz w:val="42"/>
          <w:szCs w:val="42"/>
        </w:rPr>
      </w:pPr>
    </w:p>
    <w:p>
      <w:pPr>
        <w:spacing w:line="600" w:lineRule="exact"/>
        <w:jc w:val="center"/>
        <w:rPr>
          <w:rFonts w:ascii="华文中宋" w:hAnsi="华文中宋" w:eastAsia="华文中宋" w:cs="华文中宋"/>
          <w:b/>
          <w:bCs/>
          <w:sz w:val="42"/>
          <w:szCs w:val="42"/>
        </w:rPr>
      </w:pPr>
    </w:p>
    <w:p>
      <w:pPr>
        <w:spacing w:line="600" w:lineRule="exact"/>
        <w:jc w:val="center"/>
        <w:rPr>
          <w:rFonts w:ascii="黑体" w:hAnsi="黑体" w:eastAsia="华文中宋" w:cs="黑体"/>
          <w:sz w:val="39"/>
          <w:szCs w:val="39"/>
        </w:rPr>
      </w:pPr>
      <w:r>
        <w:rPr>
          <w:rFonts w:hint="eastAsia" w:ascii="华文中宋" w:hAnsi="华文中宋" w:eastAsia="华文中宋" w:cs="华文中宋"/>
          <w:b/>
          <w:bCs/>
          <w:sz w:val="42"/>
          <w:szCs w:val="42"/>
        </w:rPr>
        <w:t>2025年衡南</w:t>
      </w:r>
      <w:r>
        <w:rPr>
          <w:rFonts w:hint="eastAsia" w:ascii="华文中宋" w:hAnsi="华文中宋" w:eastAsia="华文中宋" w:cs="华文中宋"/>
          <w:b/>
          <w:bCs/>
          <w:sz w:val="42"/>
          <w:szCs w:val="42"/>
          <w:lang w:val="en-US" w:eastAsia="zh-CN"/>
        </w:rPr>
        <w:t>县第</w:t>
      </w:r>
      <w:r>
        <w:rPr>
          <w:rFonts w:hint="eastAsia" w:ascii="华文中宋" w:hAnsi="华文中宋" w:eastAsia="华文中宋" w:cs="华文中宋"/>
          <w:b/>
          <w:bCs/>
          <w:sz w:val="42"/>
          <w:szCs w:val="42"/>
        </w:rPr>
        <w:t>一中</w:t>
      </w:r>
      <w:r>
        <w:rPr>
          <w:rFonts w:hint="eastAsia" w:ascii="华文中宋" w:hAnsi="华文中宋" w:eastAsia="华文中宋" w:cs="华文中宋"/>
          <w:b/>
          <w:bCs/>
          <w:sz w:val="42"/>
          <w:szCs w:val="42"/>
          <w:lang w:val="en-US" w:eastAsia="zh-CN"/>
        </w:rPr>
        <w:t>学</w:t>
      </w:r>
      <w:r>
        <w:rPr>
          <w:rFonts w:hint="eastAsia" w:ascii="华文中宋" w:hAnsi="华文中宋" w:eastAsia="华文中宋" w:cs="华文中宋"/>
          <w:b/>
          <w:bCs/>
          <w:sz w:val="42"/>
          <w:szCs w:val="42"/>
        </w:rPr>
        <w:t>云集校区、云集及三塘联合学校公开选调教师公告</w:t>
      </w:r>
    </w:p>
    <w:p>
      <w:pPr>
        <w:rPr>
          <w:rFonts w:ascii="仿宋" w:hAnsi="仿宋" w:eastAsia="仿宋" w:cs="仿宋"/>
          <w:sz w:val="32"/>
          <w:szCs w:val="32"/>
        </w:rPr>
      </w:pP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根据《事业单位人事管理条例》（国务院令652号）、《关于进一步规范机关事业单位人员流动调配工作的意见》（湘组发[2015]26号）等文件精神，现将2025年衡南</w:t>
      </w:r>
      <w:r>
        <w:rPr>
          <w:rFonts w:hint="eastAsia" w:ascii="仿宋_GB2312" w:hAnsi="仿宋" w:eastAsia="仿宋_GB2312" w:cs="仿宋"/>
          <w:sz w:val="32"/>
          <w:szCs w:val="32"/>
          <w:lang w:eastAsia="zh-CN"/>
        </w:rPr>
        <w:t>县</w:t>
      </w:r>
      <w:r>
        <w:rPr>
          <w:rFonts w:hint="eastAsia" w:ascii="仿宋_GB2312" w:hAnsi="仿宋" w:eastAsia="仿宋_GB2312" w:cs="仿宋"/>
          <w:sz w:val="32"/>
          <w:szCs w:val="32"/>
          <w:lang w:val="en-US" w:eastAsia="zh-CN"/>
        </w:rPr>
        <w:t>第</w:t>
      </w:r>
      <w:r>
        <w:rPr>
          <w:rFonts w:hint="eastAsia" w:ascii="仿宋_GB2312" w:hAnsi="仿宋" w:eastAsia="仿宋_GB2312" w:cs="仿宋"/>
          <w:sz w:val="32"/>
          <w:szCs w:val="32"/>
        </w:rPr>
        <w:t>一中</w:t>
      </w:r>
      <w:r>
        <w:rPr>
          <w:rFonts w:hint="eastAsia" w:ascii="仿宋_GB2312" w:hAnsi="仿宋" w:eastAsia="仿宋_GB2312" w:cs="仿宋"/>
          <w:sz w:val="32"/>
          <w:szCs w:val="32"/>
          <w:lang w:val="en-US" w:eastAsia="zh-CN"/>
        </w:rPr>
        <w:t>学</w:t>
      </w:r>
      <w:r>
        <w:rPr>
          <w:rFonts w:hint="eastAsia" w:ascii="仿宋_GB2312" w:hAnsi="仿宋" w:eastAsia="仿宋_GB2312" w:cs="仿宋"/>
          <w:sz w:val="32"/>
          <w:szCs w:val="32"/>
        </w:rPr>
        <w:t>云集校区、云集及三塘联合学校公开选调教师有关事项公告如下：</w:t>
      </w:r>
    </w:p>
    <w:p>
      <w:pPr>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一、选调原则</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坚持公开、平等、竞争、择优的原则。</w:t>
      </w:r>
    </w:p>
    <w:p>
      <w:pPr>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二、选调岗位及计划数</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本次共选调教师100名，事业编制使用计划经中共衡南县委机构编制委员会批准。具体选调单位、岗位、计划数和资格条件详见《2025年衡南</w:t>
      </w:r>
      <w:r>
        <w:rPr>
          <w:rFonts w:hint="eastAsia" w:ascii="仿宋_GB2312" w:hAnsi="仿宋" w:eastAsia="仿宋_GB2312" w:cs="仿宋"/>
          <w:sz w:val="32"/>
          <w:szCs w:val="32"/>
          <w:lang w:eastAsia="zh-CN"/>
        </w:rPr>
        <w:t>县</w:t>
      </w:r>
      <w:r>
        <w:rPr>
          <w:rFonts w:hint="eastAsia" w:ascii="仿宋_GB2312" w:hAnsi="仿宋" w:eastAsia="仿宋_GB2312" w:cs="仿宋"/>
          <w:sz w:val="32"/>
          <w:szCs w:val="32"/>
          <w:lang w:val="en-US" w:eastAsia="zh-CN"/>
        </w:rPr>
        <w:t>第</w:t>
      </w:r>
      <w:r>
        <w:rPr>
          <w:rFonts w:hint="eastAsia" w:ascii="仿宋_GB2312" w:hAnsi="仿宋" w:eastAsia="仿宋_GB2312" w:cs="仿宋"/>
          <w:sz w:val="32"/>
          <w:szCs w:val="32"/>
        </w:rPr>
        <w:t>一中</w:t>
      </w:r>
      <w:r>
        <w:rPr>
          <w:rFonts w:hint="eastAsia" w:ascii="仿宋_GB2312" w:hAnsi="仿宋" w:eastAsia="仿宋_GB2312" w:cs="仿宋"/>
          <w:sz w:val="32"/>
          <w:szCs w:val="32"/>
          <w:lang w:val="en-US" w:eastAsia="zh-CN"/>
        </w:rPr>
        <w:t>学</w:t>
      </w:r>
      <w:r>
        <w:rPr>
          <w:rFonts w:hint="eastAsia" w:ascii="仿宋_GB2312" w:hAnsi="仿宋" w:eastAsia="仿宋_GB2312" w:cs="仿宋"/>
          <w:sz w:val="32"/>
          <w:szCs w:val="32"/>
        </w:rPr>
        <w:t>云集校区、云集及三塘联合学校公开选调教师岗位及条件一览表》（附件一）及《2025年衡南</w:t>
      </w:r>
      <w:r>
        <w:rPr>
          <w:rFonts w:hint="eastAsia" w:ascii="仿宋_GB2312" w:hAnsi="仿宋" w:eastAsia="仿宋_GB2312" w:cs="仿宋"/>
          <w:sz w:val="32"/>
          <w:szCs w:val="32"/>
          <w:lang w:eastAsia="zh-CN"/>
        </w:rPr>
        <w:t>县</w:t>
      </w:r>
      <w:r>
        <w:rPr>
          <w:rFonts w:hint="eastAsia" w:ascii="仿宋_GB2312" w:hAnsi="仿宋" w:eastAsia="仿宋_GB2312" w:cs="仿宋"/>
          <w:sz w:val="32"/>
          <w:szCs w:val="32"/>
          <w:lang w:val="en-US" w:eastAsia="zh-CN"/>
        </w:rPr>
        <w:t>第</w:t>
      </w:r>
      <w:r>
        <w:rPr>
          <w:rFonts w:hint="eastAsia" w:ascii="仿宋_GB2312" w:hAnsi="仿宋" w:eastAsia="仿宋_GB2312" w:cs="仿宋"/>
          <w:sz w:val="32"/>
          <w:szCs w:val="32"/>
        </w:rPr>
        <w:t>一中</w:t>
      </w:r>
      <w:r>
        <w:rPr>
          <w:rFonts w:hint="eastAsia" w:ascii="仿宋_GB2312" w:hAnsi="仿宋" w:eastAsia="仿宋_GB2312" w:cs="仿宋"/>
          <w:sz w:val="32"/>
          <w:szCs w:val="32"/>
          <w:lang w:val="en-US" w:eastAsia="zh-CN"/>
        </w:rPr>
        <w:t>学</w:t>
      </w:r>
      <w:r>
        <w:rPr>
          <w:rFonts w:hint="eastAsia" w:ascii="仿宋_GB2312" w:hAnsi="仿宋" w:eastAsia="仿宋_GB2312" w:cs="仿宋"/>
          <w:sz w:val="32"/>
          <w:szCs w:val="32"/>
        </w:rPr>
        <w:t>云集校区、云集及三塘联合学校公开选调教师选岗一览表》（附件二）。</w:t>
      </w:r>
    </w:p>
    <w:p>
      <w:pPr>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三、选调范围及条件</w:t>
      </w:r>
    </w:p>
    <w:p>
      <w:pPr>
        <w:spacing w:line="580" w:lineRule="exact"/>
        <w:ind w:firstLine="643" w:firstLineChars="200"/>
        <w:rPr>
          <w:rFonts w:ascii="黑体" w:hAnsi="黑体" w:eastAsia="黑体" w:cs="黑体"/>
          <w:bCs/>
          <w:sz w:val="32"/>
          <w:szCs w:val="32"/>
        </w:rPr>
      </w:pPr>
      <w:r>
        <w:rPr>
          <w:rFonts w:hint="eastAsia" w:ascii="楷体_GB2312" w:hAnsi="仿宋" w:eastAsia="楷体_GB2312" w:cs="仿宋"/>
          <w:b/>
          <w:sz w:val="32"/>
          <w:szCs w:val="32"/>
        </w:rPr>
        <w:t>（一）选调范围</w:t>
      </w:r>
    </w:p>
    <w:p>
      <w:pPr>
        <w:spacing w:line="580" w:lineRule="exact"/>
        <w:ind w:firstLine="620" w:firstLineChars="200"/>
        <w:jc w:val="left"/>
        <w:rPr>
          <w:rFonts w:ascii="黑体" w:hAnsi="黑体" w:eastAsia="黑体" w:cs="黑体"/>
          <w:bCs/>
          <w:sz w:val="32"/>
          <w:szCs w:val="32"/>
        </w:rPr>
      </w:pPr>
      <w:r>
        <w:rPr>
          <w:rFonts w:hint="eastAsia" w:ascii="仿宋" w:hAnsi="仿宋" w:eastAsia="仿宋" w:cs="仿宋"/>
          <w:color w:val="000000"/>
          <w:kern w:val="0"/>
          <w:sz w:val="31"/>
          <w:szCs w:val="31"/>
          <w:lang w:bidi="ar"/>
        </w:rPr>
        <w:t>衡南县</w:t>
      </w:r>
      <w:r>
        <w:rPr>
          <w:rFonts w:ascii="仿宋" w:hAnsi="仿宋" w:eastAsia="仿宋" w:cs="仿宋"/>
          <w:color w:val="000000"/>
          <w:kern w:val="0"/>
          <w:sz w:val="31"/>
          <w:szCs w:val="31"/>
          <w:lang w:bidi="ar"/>
        </w:rPr>
        <w:t>行政区域内的在编在岗教师</w:t>
      </w:r>
      <w:r>
        <w:rPr>
          <w:rFonts w:hint="eastAsia" w:ascii="仿宋" w:hAnsi="仿宋" w:eastAsia="仿宋" w:cs="仿宋"/>
          <w:color w:val="000000"/>
          <w:kern w:val="0"/>
          <w:sz w:val="31"/>
          <w:szCs w:val="31"/>
          <w:lang w:bidi="ar"/>
        </w:rPr>
        <w:t>。</w:t>
      </w:r>
    </w:p>
    <w:p>
      <w:pPr>
        <w:spacing w:line="580" w:lineRule="exact"/>
        <w:ind w:firstLine="643" w:firstLineChars="200"/>
        <w:rPr>
          <w:rFonts w:ascii="黑体" w:hAnsi="黑体" w:eastAsia="黑体" w:cs="黑体"/>
          <w:bCs/>
          <w:sz w:val="32"/>
          <w:szCs w:val="32"/>
        </w:rPr>
      </w:pPr>
      <w:r>
        <w:rPr>
          <w:rFonts w:hint="eastAsia" w:ascii="楷体_GB2312" w:hAnsi="仿宋" w:eastAsia="楷体_GB2312" w:cs="仿宋"/>
          <w:b/>
          <w:sz w:val="32"/>
          <w:szCs w:val="32"/>
        </w:rPr>
        <w:t>（二）基本条件</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1.具有中华人民共和国国籍；</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2.遵守中华人民共和国宪法和法律；</w:t>
      </w:r>
    </w:p>
    <w:p>
      <w:pPr>
        <w:spacing w:line="58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w:t>
      </w:r>
      <w:r>
        <w:rPr>
          <w:rFonts w:ascii="仿宋" w:hAnsi="仿宋" w:eastAsia="仿宋" w:cs="仿宋"/>
          <w:color w:val="000000"/>
          <w:kern w:val="0"/>
          <w:sz w:val="31"/>
          <w:szCs w:val="31"/>
          <w:lang w:bidi="ar"/>
        </w:rPr>
        <w:t>热爱教育事业，具有良好的品行和职业道德，符合新</w:t>
      </w:r>
      <w:r>
        <w:rPr>
          <w:rFonts w:hint="eastAsia" w:ascii="仿宋" w:hAnsi="仿宋" w:eastAsia="仿宋" w:cs="仿宋"/>
          <w:color w:val="000000"/>
          <w:kern w:val="0"/>
          <w:sz w:val="31"/>
          <w:szCs w:val="31"/>
          <w:lang w:bidi="ar"/>
        </w:rPr>
        <w:t>时代中小学教师职业行为十项准则要求</w:t>
      </w:r>
      <w:r>
        <w:rPr>
          <w:rFonts w:hint="eastAsia" w:ascii="仿宋_GB2312" w:hAnsi="仿宋" w:eastAsia="仿宋_GB2312" w:cs="仿宋"/>
          <w:sz w:val="32"/>
          <w:szCs w:val="32"/>
        </w:rPr>
        <w:t>；</w:t>
      </w:r>
    </w:p>
    <w:p>
      <w:pPr>
        <w:spacing w:line="58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w:t>
      </w:r>
      <w:r>
        <w:rPr>
          <w:rFonts w:ascii="仿宋" w:hAnsi="仿宋" w:eastAsia="仿宋" w:cs="仿宋"/>
          <w:color w:val="000000"/>
          <w:kern w:val="0"/>
          <w:sz w:val="31"/>
          <w:szCs w:val="31"/>
          <w:lang w:bidi="ar"/>
        </w:rPr>
        <w:t>具备报考岗位所需的专业或技能条件</w:t>
      </w:r>
      <w:r>
        <w:rPr>
          <w:rFonts w:hint="eastAsia" w:ascii="仿宋_GB2312" w:hAnsi="仿宋" w:eastAsia="仿宋_GB2312" w:cs="仿宋"/>
          <w:sz w:val="32"/>
          <w:szCs w:val="32"/>
        </w:rPr>
        <w:t>；</w:t>
      </w:r>
    </w:p>
    <w:p>
      <w:pPr>
        <w:spacing w:line="58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5.</w:t>
      </w:r>
      <w:r>
        <w:rPr>
          <w:rFonts w:ascii="仿宋" w:hAnsi="仿宋" w:eastAsia="仿宋" w:cs="仿宋"/>
          <w:color w:val="000000"/>
          <w:kern w:val="0"/>
          <w:sz w:val="31"/>
          <w:szCs w:val="31"/>
          <w:lang w:bidi="ar"/>
        </w:rPr>
        <w:t>具备正常履行岗位职责的身体条件和心理条件</w:t>
      </w:r>
      <w:r>
        <w:rPr>
          <w:rFonts w:hint="eastAsia" w:ascii="仿宋_GB2312" w:hAnsi="仿宋" w:eastAsia="仿宋_GB2312" w:cs="仿宋"/>
          <w:sz w:val="32"/>
          <w:szCs w:val="32"/>
        </w:rPr>
        <w:t>；</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w:t>
      </w:r>
      <w:r>
        <w:rPr>
          <w:rFonts w:ascii="仿宋_GB2312" w:hAnsi="仿宋" w:eastAsia="仿宋_GB2312" w:cs="仿宋"/>
          <w:sz w:val="32"/>
          <w:szCs w:val="32"/>
        </w:rPr>
        <w:t>.</w:t>
      </w:r>
      <w:r>
        <w:rPr>
          <w:rFonts w:hint="eastAsia" w:ascii="仿宋_GB2312" w:hAnsi="仿宋" w:eastAsia="仿宋_GB2312" w:cs="仿宋"/>
          <w:sz w:val="32"/>
          <w:szCs w:val="32"/>
        </w:rPr>
        <w:t>年龄45周岁以下(1979年8月1</w:t>
      </w:r>
      <w:r>
        <w:rPr>
          <w:rFonts w:hint="eastAsia" w:ascii="仿宋_GB2312" w:hAnsi="仿宋" w:eastAsia="仿宋_GB2312" w:cs="仿宋"/>
          <w:sz w:val="32"/>
          <w:szCs w:val="32"/>
          <w:lang w:val="en-US" w:eastAsia="zh-CN"/>
        </w:rPr>
        <w:t>8</w:t>
      </w:r>
      <w:r>
        <w:rPr>
          <w:rFonts w:hint="eastAsia" w:ascii="仿宋_GB2312" w:hAnsi="仿宋" w:eastAsia="仿宋_GB2312" w:cs="仿宋"/>
          <w:sz w:val="32"/>
          <w:szCs w:val="32"/>
        </w:rPr>
        <w:t>日以后出生)，以有效第二代居民身份证标注的出生年月日为准；</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7.具有本科及以上学历和同学科相应层次或以上层次的教师资格证（报考语文教师岗位者，还须具有二级甲等及以上普通话水平等级证书）；</w:t>
      </w:r>
    </w:p>
    <w:p>
      <w:pPr>
        <w:spacing w:line="580" w:lineRule="exact"/>
        <w:ind w:firstLine="620" w:firstLineChars="200"/>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8.</w:t>
      </w:r>
      <w:r>
        <w:rPr>
          <w:rFonts w:ascii="仿宋" w:hAnsi="仿宋" w:eastAsia="仿宋" w:cs="仿宋"/>
          <w:color w:val="000000"/>
          <w:kern w:val="0"/>
          <w:sz w:val="31"/>
          <w:szCs w:val="31"/>
          <w:lang w:bidi="ar"/>
        </w:rPr>
        <w:t>近三年年度考核</w:t>
      </w:r>
      <w:r>
        <w:rPr>
          <w:rFonts w:hint="eastAsia" w:ascii="仿宋" w:hAnsi="仿宋" w:eastAsia="仿宋" w:cs="仿宋"/>
          <w:color w:val="000000"/>
          <w:kern w:val="0"/>
          <w:sz w:val="31"/>
          <w:szCs w:val="31"/>
          <w:lang w:bidi="ar"/>
        </w:rPr>
        <w:t>均</w:t>
      </w:r>
      <w:r>
        <w:rPr>
          <w:rFonts w:ascii="仿宋" w:hAnsi="仿宋" w:eastAsia="仿宋" w:cs="仿宋"/>
          <w:color w:val="000000"/>
          <w:kern w:val="0"/>
          <w:sz w:val="31"/>
          <w:szCs w:val="31"/>
          <w:lang w:bidi="ar"/>
        </w:rPr>
        <w:t>达</w:t>
      </w:r>
      <w:r>
        <w:rPr>
          <w:rFonts w:hint="eastAsia" w:ascii="仿宋" w:hAnsi="仿宋" w:eastAsia="仿宋" w:cs="仿宋"/>
          <w:color w:val="000000"/>
          <w:kern w:val="0"/>
          <w:sz w:val="31"/>
          <w:szCs w:val="31"/>
          <w:lang w:bidi="ar"/>
        </w:rPr>
        <w:t>合格</w:t>
      </w:r>
      <w:r>
        <w:rPr>
          <w:rFonts w:ascii="仿宋" w:hAnsi="仿宋" w:eastAsia="仿宋" w:cs="仿宋"/>
          <w:color w:val="000000"/>
          <w:kern w:val="0"/>
          <w:sz w:val="31"/>
          <w:szCs w:val="31"/>
          <w:lang w:bidi="ar"/>
        </w:rPr>
        <w:t>以上等次(试用期</w:t>
      </w:r>
      <w:r>
        <w:rPr>
          <w:rFonts w:hint="eastAsia" w:ascii="仿宋" w:hAnsi="仿宋" w:eastAsia="仿宋" w:cs="仿宋"/>
          <w:color w:val="000000"/>
          <w:kern w:val="0"/>
          <w:sz w:val="31"/>
          <w:szCs w:val="31"/>
          <w:lang w:bidi="ar"/>
        </w:rPr>
        <w:t>年度考核不定等次的视同合格等次）；</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9.</w:t>
      </w:r>
      <w:r>
        <w:rPr>
          <w:rFonts w:hint="eastAsia" w:ascii="仿宋" w:hAnsi="仿宋" w:eastAsia="仿宋" w:cs="仿宋"/>
          <w:color w:val="000000" w:themeColor="text1"/>
          <w:kern w:val="0"/>
          <w:sz w:val="32"/>
          <w:szCs w:val="32"/>
          <w:shd w:val="clear" w:color="auto" w:fill="FFFFFF"/>
          <w14:textFill>
            <w14:solidFill>
              <w14:schemeClr w14:val="tx1"/>
            </w14:solidFill>
          </w14:textFill>
        </w:rPr>
        <w:t>本人同意聘用时</w:t>
      </w:r>
      <w:r>
        <w:rPr>
          <w:rFonts w:hint="eastAsia" w:ascii="仿宋_GB2312" w:hAnsi="仿宋" w:eastAsia="仿宋_GB2312" w:cs="仿宋"/>
          <w:sz w:val="32"/>
          <w:szCs w:val="32"/>
        </w:rPr>
        <w:t>按单位岗位设置方案及单位内部岗位竞聘结果确定岗位等级；</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10.具备选调岗位所需要的其他条件。</w:t>
      </w:r>
    </w:p>
    <w:p>
      <w:pPr>
        <w:spacing w:line="58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有下列情形之一的，不得报名选调：</w:t>
      </w:r>
    </w:p>
    <w:p>
      <w:pPr>
        <w:spacing w:line="58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w:t>
      </w:r>
      <w:r>
        <w:rPr>
          <w:rFonts w:ascii="仿宋" w:hAnsi="仿宋" w:eastAsia="仿宋" w:cs="仿宋"/>
          <w:color w:val="000000"/>
          <w:kern w:val="0"/>
          <w:sz w:val="31"/>
          <w:szCs w:val="31"/>
          <w:lang w:bidi="ar"/>
        </w:rPr>
        <w:t>试用期或最</w:t>
      </w:r>
      <w:r>
        <w:rPr>
          <w:rFonts w:hint="eastAsia" w:ascii="仿宋_GB2312" w:hAnsi="仿宋" w:eastAsia="仿宋_GB2312" w:cs="仿宋"/>
          <w:sz w:val="32"/>
          <w:szCs w:val="32"/>
        </w:rPr>
        <w:t>低服务年限未满的在编在岗教师；</w:t>
      </w:r>
    </w:p>
    <w:p>
      <w:pPr>
        <w:spacing w:line="58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w:t>
      </w:r>
      <w:r>
        <w:rPr>
          <w:rFonts w:ascii="仿宋" w:hAnsi="仿宋" w:eastAsia="仿宋" w:cs="仿宋"/>
          <w:color w:val="000000"/>
          <w:kern w:val="0"/>
          <w:sz w:val="31"/>
          <w:szCs w:val="31"/>
          <w:lang w:bidi="ar"/>
        </w:rPr>
        <w:t>在拟调出单位工作未满一年的</w:t>
      </w:r>
      <w:r>
        <w:rPr>
          <w:rFonts w:hint="eastAsia" w:ascii="仿宋" w:hAnsi="仿宋" w:eastAsia="仿宋" w:cs="仿宋"/>
          <w:color w:val="000000"/>
          <w:kern w:val="0"/>
          <w:sz w:val="31"/>
          <w:szCs w:val="31"/>
          <w:lang w:bidi="ar"/>
        </w:rPr>
        <w:t>；</w:t>
      </w:r>
    </w:p>
    <w:p>
      <w:pPr>
        <w:spacing w:line="580" w:lineRule="exact"/>
        <w:ind w:firstLine="640" w:firstLineChars="200"/>
        <w:jc w:val="left"/>
      </w:pPr>
      <w:r>
        <w:rPr>
          <w:rFonts w:hint="eastAsia" w:ascii="仿宋_GB2312" w:hAnsi="仿宋" w:eastAsia="仿宋_GB2312" w:cs="仿宋"/>
          <w:sz w:val="32"/>
          <w:szCs w:val="32"/>
        </w:rPr>
        <w:t>3.</w:t>
      </w:r>
      <w:r>
        <w:rPr>
          <w:rFonts w:ascii="仿宋" w:hAnsi="仿宋" w:eastAsia="仿宋" w:cs="仿宋"/>
          <w:color w:val="000000"/>
          <w:kern w:val="0"/>
          <w:sz w:val="31"/>
          <w:szCs w:val="31"/>
          <w:lang w:bidi="ar"/>
        </w:rPr>
        <w:t xml:space="preserve">尚未解除党纪、政纪处分或正在接受纪律审查、监察 </w:t>
      </w:r>
    </w:p>
    <w:p>
      <w:pPr>
        <w:spacing w:line="580" w:lineRule="exact"/>
        <w:jc w:val="left"/>
        <w:rPr>
          <w:rFonts w:ascii="仿宋_GB2312" w:hAnsi="仿宋" w:eastAsia="仿宋_GB2312" w:cs="仿宋"/>
          <w:sz w:val="32"/>
          <w:szCs w:val="32"/>
        </w:rPr>
      </w:pPr>
      <w:r>
        <w:rPr>
          <w:rFonts w:hint="eastAsia" w:ascii="仿宋" w:hAnsi="仿宋" w:eastAsia="仿宋" w:cs="仿宋"/>
          <w:color w:val="000000"/>
          <w:kern w:val="0"/>
          <w:sz w:val="31"/>
          <w:szCs w:val="31"/>
          <w:lang w:bidi="ar"/>
        </w:rPr>
        <w:t>调查的人员</w:t>
      </w:r>
      <w:r>
        <w:rPr>
          <w:rFonts w:hint="eastAsia" w:ascii="仿宋_GB2312" w:hAnsi="仿宋" w:eastAsia="仿宋_GB2312" w:cs="仿宋"/>
          <w:sz w:val="32"/>
          <w:szCs w:val="32"/>
        </w:rPr>
        <w:t>；</w:t>
      </w:r>
    </w:p>
    <w:p>
      <w:pPr>
        <w:spacing w:line="580" w:lineRule="exact"/>
        <w:ind w:firstLine="620" w:firstLineChars="200"/>
        <w:jc w:val="left"/>
        <w:rPr>
          <w:rFonts w:ascii="仿宋_GB2312" w:hAnsi="仿宋" w:eastAsia="仿宋_GB2312" w:cs="仿宋"/>
          <w:sz w:val="32"/>
          <w:szCs w:val="32"/>
        </w:rPr>
      </w:pPr>
      <w:r>
        <w:rPr>
          <w:rFonts w:hint="eastAsia" w:ascii="仿宋" w:hAnsi="仿宋" w:eastAsia="仿宋" w:cs="仿宋"/>
          <w:color w:val="000000"/>
          <w:kern w:val="0"/>
          <w:sz w:val="31"/>
          <w:szCs w:val="31"/>
          <w:lang w:bidi="ar"/>
        </w:rPr>
        <w:t>4.</w:t>
      </w:r>
      <w:r>
        <w:rPr>
          <w:rFonts w:ascii="仿宋" w:hAnsi="仿宋" w:eastAsia="仿宋" w:cs="仿宋"/>
          <w:color w:val="000000"/>
          <w:kern w:val="0"/>
          <w:sz w:val="31"/>
          <w:szCs w:val="31"/>
          <w:lang w:bidi="ar"/>
        </w:rPr>
        <w:t>涉嫌违法犯罪正在接受司法调查尚未作出结论的人</w:t>
      </w:r>
      <w:r>
        <w:rPr>
          <w:rFonts w:hint="eastAsia" w:ascii="仿宋" w:hAnsi="仿宋" w:eastAsia="仿宋" w:cs="仿宋"/>
          <w:color w:val="000000"/>
          <w:kern w:val="0"/>
          <w:sz w:val="31"/>
          <w:szCs w:val="31"/>
          <w:lang w:bidi="ar"/>
        </w:rPr>
        <w:t>员</w:t>
      </w:r>
      <w:r>
        <w:rPr>
          <w:rFonts w:hint="eastAsia" w:ascii="仿宋_GB2312" w:hAnsi="仿宋" w:eastAsia="仿宋_GB2312" w:cs="仿宋"/>
          <w:sz w:val="32"/>
          <w:szCs w:val="32"/>
        </w:rPr>
        <w:t>；</w:t>
      </w:r>
    </w:p>
    <w:p>
      <w:pPr>
        <w:spacing w:line="580" w:lineRule="exact"/>
        <w:ind w:firstLine="640" w:firstLineChars="200"/>
        <w:jc w:val="left"/>
        <w:rPr>
          <w:rFonts w:ascii="仿宋" w:hAnsi="仿宋" w:eastAsia="仿宋" w:cs="仿宋"/>
          <w:color w:val="000000"/>
          <w:kern w:val="0"/>
          <w:sz w:val="31"/>
          <w:szCs w:val="31"/>
          <w:lang w:bidi="ar"/>
        </w:rPr>
      </w:pPr>
      <w:r>
        <w:rPr>
          <w:rFonts w:hint="eastAsia" w:ascii="仿宋_GB2312" w:hAnsi="仿宋" w:eastAsia="仿宋_GB2312" w:cs="仿宋"/>
          <w:sz w:val="32"/>
          <w:szCs w:val="32"/>
        </w:rPr>
        <w:t>5.</w:t>
      </w:r>
      <w:r>
        <w:rPr>
          <w:rFonts w:ascii="仿宋" w:hAnsi="仿宋" w:eastAsia="仿宋" w:cs="仿宋"/>
          <w:color w:val="000000"/>
          <w:kern w:val="0"/>
          <w:sz w:val="31"/>
          <w:szCs w:val="31"/>
          <w:lang w:bidi="ar"/>
        </w:rPr>
        <w:t>有吸毒史的人员；</w:t>
      </w:r>
    </w:p>
    <w:p>
      <w:pPr>
        <w:spacing w:line="580" w:lineRule="exac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6.</w:t>
      </w:r>
      <w:r>
        <w:rPr>
          <w:rFonts w:ascii="仿宋" w:hAnsi="仿宋" w:eastAsia="仿宋" w:cs="仿宋"/>
          <w:color w:val="000000"/>
          <w:kern w:val="0"/>
          <w:sz w:val="31"/>
          <w:szCs w:val="31"/>
          <w:lang w:bidi="ar"/>
        </w:rPr>
        <w:t>患有精神疾病史的人员</w:t>
      </w:r>
      <w:r>
        <w:rPr>
          <w:rFonts w:hint="eastAsia" w:ascii="仿宋" w:hAnsi="仿宋" w:eastAsia="仿宋" w:cs="仿宋"/>
          <w:color w:val="000000"/>
          <w:kern w:val="0"/>
          <w:sz w:val="31"/>
          <w:szCs w:val="31"/>
          <w:lang w:bidi="ar"/>
        </w:rPr>
        <w:t>；</w:t>
      </w:r>
    </w:p>
    <w:p>
      <w:pPr>
        <w:spacing w:line="580" w:lineRule="exac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7.</w:t>
      </w:r>
      <w:r>
        <w:rPr>
          <w:rFonts w:ascii="仿宋" w:hAnsi="仿宋" w:eastAsia="仿宋" w:cs="仿宋"/>
          <w:color w:val="000000"/>
          <w:kern w:val="0"/>
          <w:sz w:val="31"/>
          <w:szCs w:val="31"/>
          <w:lang w:bidi="ar"/>
        </w:rPr>
        <w:t>被依法列为失信联合惩戒对象的人员</w:t>
      </w:r>
      <w:r>
        <w:rPr>
          <w:rFonts w:hint="eastAsia" w:ascii="仿宋" w:hAnsi="仿宋" w:eastAsia="仿宋" w:cs="仿宋"/>
          <w:color w:val="000000"/>
          <w:kern w:val="0"/>
          <w:sz w:val="31"/>
          <w:szCs w:val="31"/>
          <w:lang w:bidi="ar"/>
        </w:rPr>
        <w:t>。</w:t>
      </w:r>
    </w:p>
    <w:p>
      <w:pPr>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四、选调程序</w:t>
      </w:r>
    </w:p>
    <w:p>
      <w:pPr>
        <w:spacing w:line="580" w:lineRule="exact"/>
        <w:ind w:firstLine="643" w:firstLineChars="200"/>
        <w:rPr>
          <w:rFonts w:ascii="楷体_GB2312" w:hAnsi="仿宋" w:eastAsia="楷体_GB2312" w:cs="仿宋"/>
          <w:b/>
          <w:sz w:val="32"/>
          <w:szCs w:val="32"/>
        </w:rPr>
      </w:pPr>
      <w:r>
        <w:rPr>
          <w:rFonts w:hint="eastAsia" w:ascii="楷体_GB2312" w:hAnsi="仿宋" w:eastAsia="楷体_GB2312" w:cs="仿宋"/>
          <w:b/>
          <w:sz w:val="32"/>
          <w:szCs w:val="32"/>
        </w:rPr>
        <w:t>（一）发布公告</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通过</w:t>
      </w:r>
      <w:bookmarkStart w:id="0" w:name="OLE_LINK3"/>
      <w:r>
        <w:rPr>
          <w:rFonts w:hint="eastAsia" w:ascii="仿宋_GB2312" w:hAnsi="仿宋" w:eastAsia="仿宋_GB2312" w:cs="仿宋"/>
          <w:sz w:val="32"/>
          <w:szCs w:val="32"/>
        </w:rPr>
        <w:t>衡南县人民政府门户网（衡南县教育信息网http://www.hengnan.gov.cn/jyj/）及衡南县教育局官方微信公众号“衡南教育”</w:t>
      </w:r>
      <w:bookmarkEnd w:id="0"/>
      <w:r>
        <w:rPr>
          <w:rFonts w:hint="eastAsia" w:ascii="仿宋_GB2312" w:hAnsi="仿宋" w:eastAsia="仿宋_GB2312" w:cs="仿宋"/>
          <w:sz w:val="32"/>
          <w:szCs w:val="32"/>
        </w:rPr>
        <w:t>向社会发布选调公告。发布公告时间为：2025年8月18日-2025年8月22日。</w:t>
      </w:r>
    </w:p>
    <w:p>
      <w:pPr>
        <w:spacing w:line="580" w:lineRule="exact"/>
        <w:ind w:firstLine="643" w:firstLineChars="200"/>
        <w:rPr>
          <w:rFonts w:ascii="楷体_GB2312" w:hAnsi="仿宋" w:eastAsia="楷体_GB2312" w:cs="仿宋"/>
          <w:b/>
          <w:sz w:val="32"/>
          <w:szCs w:val="32"/>
        </w:rPr>
      </w:pPr>
      <w:r>
        <w:rPr>
          <w:rFonts w:hint="eastAsia" w:ascii="楷体_GB2312" w:hAnsi="仿宋" w:eastAsia="楷体_GB2312" w:cs="仿宋"/>
          <w:b/>
          <w:sz w:val="32"/>
          <w:szCs w:val="32"/>
        </w:rPr>
        <w:t>（二）公开报名</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采取现场报名的方式进行。</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1.报名时间：2025年8月23日至2025年8月24日8:00-12:00，15:00-18:00。</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2.报名地点：衡南</w:t>
      </w:r>
      <w:r>
        <w:rPr>
          <w:rFonts w:hint="eastAsia" w:ascii="仿宋_GB2312" w:hAnsi="仿宋" w:eastAsia="仿宋_GB2312" w:cs="仿宋"/>
          <w:sz w:val="32"/>
          <w:szCs w:val="32"/>
          <w:lang w:eastAsia="zh-CN"/>
        </w:rPr>
        <w:t>县</w:t>
      </w:r>
      <w:r>
        <w:rPr>
          <w:rFonts w:hint="eastAsia" w:ascii="仿宋_GB2312" w:hAnsi="仿宋" w:eastAsia="仿宋_GB2312" w:cs="仿宋"/>
          <w:sz w:val="32"/>
          <w:szCs w:val="32"/>
          <w:lang w:val="en-US" w:eastAsia="zh-CN"/>
        </w:rPr>
        <w:t>第</w:t>
      </w:r>
      <w:r>
        <w:rPr>
          <w:rFonts w:hint="eastAsia" w:ascii="仿宋_GB2312" w:hAnsi="仿宋" w:eastAsia="仿宋_GB2312" w:cs="仿宋"/>
          <w:sz w:val="32"/>
          <w:szCs w:val="32"/>
        </w:rPr>
        <w:t>一中</w:t>
      </w:r>
      <w:r>
        <w:rPr>
          <w:rFonts w:hint="eastAsia" w:ascii="仿宋_GB2312" w:hAnsi="仿宋" w:eastAsia="仿宋_GB2312" w:cs="仿宋"/>
          <w:sz w:val="32"/>
          <w:szCs w:val="32"/>
          <w:lang w:val="en-US" w:eastAsia="zh-CN"/>
        </w:rPr>
        <w:t>学</w:t>
      </w:r>
      <w:r>
        <w:rPr>
          <w:rFonts w:hint="eastAsia" w:ascii="仿宋_GB2312" w:hAnsi="仿宋" w:eastAsia="仿宋_GB2312" w:cs="仿宋"/>
          <w:sz w:val="32"/>
          <w:szCs w:val="32"/>
        </w:rPr>
        <w:t>云集校区。</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3.报名要求：</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（1）报考人员只能选择一个学科岗位进行报名。报名确认后，不得更改报考岗位。</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（2）发放准考证。报名合格人员请于2025年8月26日下午15:00-18:00到衡南</w:t>
      </w:r>
      <w:r>
        <w:rPr>
          <w:rFonts w:hint="eastAsia" w:ascii="仿宋_GB2312" w:hAnsi="仿宋" w:eastAsia="仿宋_GB2312" w:cs="仿宋"/>
          <w:sz w:val="32"/>
          <w:szCs w:val="32"/>
          <w:lang w:eastAsia="zh-CN"/>
        </w:rPr>
        <w:t>县</w:t>
      </w:r>
      <w:r>
        <w:rPr>
          <w:rFonts w:hint="eastAsia" w:ascii="仿宋_GB2312" w:hAnsi="仿宋" w:eastAsia="仿宋_GB2312" w:cs="仿宋"/>
          <w:sz w:val="32"/>
          <w:szCs w:val="32"/>
          <w:lang w:val="en-US" w:eastAsia="zh-CN"/>
        </w:rPr>
        <w:t>第</w:t>
      </w:r>
      <w:r>
        <w:rPr>
          <w:rFonts w:hint="eastAsia" w:ascii="仿宋_GB2312" w:hAnsi="仿宋" w:eastAsia="仿宋_GB2312" w:cs="仿宋"/>
          <w:sz w:val="32"/>
          <w:szCs w:val="32"/>
        </w:rPr>
        <w:t>一中</w:t>
      </w:r>
      <w:r>
        <w:rPr>
          <w:rFonts w:hint="eastAsia" w:ascii="仿宋_GB2312" w:hAnsi="仿宋" w:eastAsia="仿宋_GB2312" w:cs="仿宋"/>
          <w:sz w:val="32"/>
          <w:szCs w:val="32"/>
          <w:lang w:val="en-US" w:eastAsia="zh-CN"/>
        </w:rPr>
        <w:t>学</w:t>
      </w:r>
      <w:r>
        <w:rPr>
          <w:rFonts w:hint="eastAsia" w:ascii="仿宋_GB2312" w:hAnsi="仿宋" w:eastAsia="仿宋_GB2312" w:cs="仿宋"/>
          <w:sz w:val="32"/>
          <w:szCs w:val="32"/>
        </w:rPr>
        <w:t>云集校区领取准考证，身份证和准考证是本次选调考试每个程序必须提供的证件，请考生妥善保管。</w:t>
      </w:r>
      <w:r>
        <w:rPr>
          <w:rFonts w:eastAsia="仿宋_GB2312"/>
          <w:sz w:val="32"/>
          <w:szCs w:val="32"/>
        </w:rPr>
        <w:t> </w:t>
      </w:r>
    </w:p>
    <w:p>
      <w:pPr>
        <w:spacing w:line="580" w:lineRule="exact"/>
        <w:ind w:firstLine="643" w:firstLineChars="200"/>
        <w:rPr>
          <w:rFonts w:ascii="楷体_GB2312" w:hAnsi="仿宋" w:eastAsia="楷体_GB2312" w:cs="仿宋"/>
          <w:b/>
          <w:sz w:val="32"/>
          <w:szCs w:val="32"/>
        </w:rPr>
      </w:pPr>
      <w:r>
        <w:rPr>
          <w:rFonts w:hint="eastAsia" w:ascii="楷体_GB2312" w:hAnsi="仿宋" w:eastAsia="楷体_GB2312" w:cs="仿宋"/>
          <w:b/>
          <w:sz w:val="32"/>
          <w:szCs w:val="32"/>
        </w:rPr>
        <w:t>（三）资格审查</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现场报名时同步进行资格初审，资格初审合格人员均为考试对象。资格初审时需提交以下资料：</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①《2025年衡南</w:t>
      </w:r>
      <w:r>
        <w:rPr>
          <w:rFonts w:hint="eastAsia" w:ascii="仿宋_GB2312" w:hAnsi="仿宋" w:eastAsia="仿宋_GB2312" w:cs="仿宋"/>
          <w:sz w:val="32"/>
          <w:szCs w:val="32"/>
          <w:lang w:eastAsia="zh-CN"/>
        </w:rPr>
        <w:t>县</w:t>
      </w:r>
      <w:r>
        <w:rPr>
          <w:rFonts w:hint="eastAsia" w:ascii="仿宋_GB2312" w:hAnsi="仿宋" w:eastAsia="仿宋_GB2312" w:cs="仿宋"/>
          <w:sz w:val="32"/>
          <w:szCs w:val="32"/>
          <w:lang w:val="en-US" w:eastAsia="zh-CN"/>
        </w:rPr>
        <w:t>第</w:t>
      </w:r>
      <w:r>
        <w:rPr>
          <w:rFonts w:hint="eastAsia" w:ascii="仿宋_GB2312" w:hAnsi="仿宋" w:eastAsia="仿宋_GB2312" w:cs="仿宋"/>
          <w:sz w:val="32"/>
          <w:szCs w:val="32"/>
        </w:rPr>
        <w:t>一中</w:t>
      </w:r>
      <w:r>
        <w:rPr>
          <w:rFonts w:hint="eastAsia" w:ascii="仿宋_GB2312" w:hAnsi="仿宋" w:eastAsia="仿宋_GB2312" w:cs="仿宋"/>
          <w:sz w:val="32"/>
          <w:szCs w:val="32"/>
          <w:lang w:val="en-US" w:eastAsia="zh-CN"/>
        </w:rPr>
        <w:t>学</w:t>
      </w:r>
      <w:r>
        <w:rPr>
          <w:rFonts w:hint="eastAsia" w:ascii="仿宋_GB2312" w:hAnsi="仿宋" w:eastAsia="仿宋_GB2312" w:cs="仿宋"/>
          <w:sz w:val="32"/>
          <w:szCs w:val="32"/>
        </w:rPr>
        <w:t xml:space="preserve">云集校区、云集及三塘联合学校公开选调教师报名表》（附件三）； </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②本人有效期内第二代居民身份证原件及复印件； </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③毕业证原件及复印件[报考人员须提供经“学信网”查询在有效期内的《教育部学历证书电子注册备案表》（有效期延长到2025年9月30日）或相关佐证材料。取得国（境）外学历人员还须提供《教育部留学服务中心的学历认证》]； </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④教师资格证原件及复印件（报考人员须提供中国教师 资格网上查询证明或相关佐证材料，要求具备普通话证书的岗位还须提供中华人民共和国教育部网上查询证明或相关佐证材料）； </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⑤《2025年衡南</w:t>
      </w:r>
      <w:r>
        <w:rPr>
          <w:rFonts w:hint="eastAsia" w:ascii="仿宋_GB2312" w:hAnsi="仿宋" w:eastAsia="仿宋_GB2312" w:cs="仿宋"/>
          <w:sz w:val="32"/>
          <w:szCs w:val="32"/>
          <w:lang w:eastAsia="zh-CN"/>
        </w:rPr>
        <w:t>县</w:t>
      </w:r>
      <w:r>
        <w:rPr>
          <w:rFonts w:hint="eastAsia" w:ascii="仿宋_GB2312" w:hAnsi="仿宋" w:eastAsia="仿宋_GB2312" w:cs="仿宋"/>
          <w:sz w:val="32"/>
          <w:szCs w:val="32"/>
          <w:lang w:val="en-US" w:eastAsia="zh-CN"/>
        </w:rPr>
        <w:t>第</w:t>
      </w:r>
      <w:r>
        <w:rPr>
          <w:rFonts w:hint="eastAsia" w:ascii="仿宋_GB2312" w:hAnsi="仿宋" w:eastAsia="仿宋_GB2312" w:cs="仿宋"/>
          <w:sz w:val="32"/>
          <w:szCs w:val="32"/>
        </w:rPr>
        <w:t>一中</w:t>
      </w:r>
      <w:r>
        <w:rPr>
          <w:rFonts w:hint="eastAsia" w:ascii="仿宋_GB2312" w:hAnsi="仿宋" w:eastAsia="仿宋_GB2312" w:cs="仿宋"/>
          <w:sz w:val="32"/>
          <w:szCs w:val="32"/>
          <w:lang w:val="en-US" w:eastAsia="zh-CN"/>
        </w:rPr>
        <w:t>学</w:t>
      </w:r>
      <w:r>
        <w:rPr>
          <w:rFonts w:hint="eastAsia" w:ascii="仿宋_GB2312" w:hAnsi="仿宋" w:eastAsia="仿宋_GB2312" w:cs="仿宋"/>
          <w:sz w:val="32"/>
          <w:szCs w:val="32"/>
        </w:rPr>
        <w:t>云集校区、云集及三塘联合学校公开选调</w:t>
      </w:r>
      <w:r>
        <w:rPr>
          <w:rFonts w:hint="eastAsia" w:ascii="仿宋_GB2312" w:hAnsi="仿宋" w:eastAsia="仿宋_GB2312" w:cs="仿宋"/>
          <w:sz w:val="32"/>
          <w:szCs w:val="32"/>
          <w:lang w:val="en-US" w:eastAsia="zh-CN"/>
        </w:rPr>
        <w:t>教师</w:t>
      </w:r>
      <w:r>
        <w:rPr>
          <w:rFonts w:hint="eastAsia" w:ascii="仿宋_GB2312" w:hAnsi="仿宋" w:eastAsia="仿宋_GB2312" w:cs="仿宋"/>
          <w:sz w:val="32"/>
          <w:szCs w:val="32"/>
        </w:rPr>
        <w:t>同意报考证明》（附件四）；</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⑥《2025年衡南</w:t>
      </w:r>
      <w:r>
        <w:rPr>
          <w:rFonts w:hint="eastAsia" w:ascii="仿宋_GB2312" w:hAnsi="仿宋" w:eastAsia="仿宋_GB2312" w:cs="仿宋"/>
          <w:sz w:val="32"/>
          <w:szCs w:val="32"/>
          <w:lang w:eastAsia="zh-CN"/>
        </w:rPr>
        <w:t>县</w:t>
      </w:r>
      <w:r>
        <w:rPr>
          <w:rFonts w:hint="eastAsia" w:ascii="仿宋_GB2312" w:hAnsi="仿宋" w:eastAsia="仿宋_GB2312" w:cs="仿宋"/>
          <w:sz w:val="32"/>
          <w:szCs w:val="32"/>
          <w:lang w:val="en-US" w:eastAsia="zh-CN"/>
        </w:rPr>
        <w:t>第</w:t>
      </w:r>
      <w:r>
        <w:rPr>
          <w:rFonts w:hint="eastAsia" w:ascii="仿宋_GB2312" w:hAnsi="仿宋" w:eastAsia="仿宋_GB2312" w:cs="仿宋"/>
          <w:sz w:val="32"/>
          <w:szCs w:val="32"/>
        </w:rPr>
        <w:t>一中</w:t>
      </w:r>
      <w:r>
        <w:rPr>
          <w:rFonts w:hint="eastAsia" w:ascii="仿宋_GB2312" w:hAnsi="仿宋" w:eastAsia="仿宋_GB2312" w:cs="仿宋"/>
          <w:sz w:val="32"/>
          <w:szCs w:val="32"/>
          <w:lang w:val="en-US" w:eastAsia="zh-CN"/>
        </w:rPr>
        <w:t>学</w:t>
      </w:r>
      <w:r>
        <w:rPr>
          <w:rFonts w:hint="eastAsia" w:ascii="仿宋_GB2312" w:hAnsi="仿宋" w:eastAsia="仿宋_GB2312" w:cs="仿宋"/>
          <w:sz w:val="32"/>
          <w:szCs w:val="32"/>
        </w:rPr>
        <w:t>云集校区、云集及三塘联合学校公开选调教师承诺书》（附件五）；</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⑦近期1寸同底免冠正面半身照片2张。</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报考人员须仔细阅读诚信承诺书，如实、准确、完整填写信息并提供真实材料。资格审查贯穿选调全过程，任何环节发现不符条件或弄虚作假，一经查实，即取消资格。</w:t>
      </w:r>
    </w:p>
    <w:p>
      <w:pPr>
        <w:spacing w:line="580" w:lineRule="exact"/>
        <w:ind w:firstLine="643" w:firstLineChars="200"/>
        <w:rPr>
          <w:rFonts w:ascii="楷体_GB2312" w:hAnsi="仿宋" w:eastAsia="楷体_GB2312" w:cs="仿宋"/>
          <w:b/>
          <w:sz w:val="32"/>
          <w:szCs w:val="32"/>
        </w:rPr>
      </w:pPr>
      <w:r>
        <w:rPr>
          <w:rFonts w:hint="eastAsia" w:ascii="楷体_GB2312" w:hAnsi="仿宋" w:eastAsia="楷体_GB2312" w:cs="仿宋"/>
          <w:b/>
          <w:sz w:val="32"/>
          <w:szCs w:val="32"/>
        </w:rPr>
        <w:t>（四</w:t>
      </w:r>
      <w:r>
        <w:rPr>
          <w:rFonts w:ascii="楷体_GB2312" w:hAnsi="仿宋" w:eastAsia="楷体_GB2312" w:cs="仿宋"/>
          <w:b/>
          <w:sz w:val="32"/>
          <w:szCs w:val="32"/>
        </w:rPr>
        <w:t>）</w:t>
      </w:r>
      <w:r>
        <w:rPr>
          <w:rFonts w:hint="eastAsia" w:ascii="楷体_GB2312" w:hAnsi="仿宋" w:eastAsia="楷体_GB2312" w:cs="仿宋"/>
          <w:b/>
          <w:sz w:val="32"/>
          <w:szCs w:val="32"/>
        </w:rPr>
        <w:t>考试方式</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考试方式为笔试，笔试成绩按四舍五入保留到小数点后两位数字，笔试成绩将在</w:t>
      </w:r>
      <w:bookmarkStart w:id="1" w:name="OLE_LINK6"/>
      <w:r>
        <w:rPr>
          <w:rFonts w:hint="eastAsia" w:ascii="仿宋_GB2312" w:hAnsi="仿宋" w:eastAsia="仿宋_GB2312" w:cs="仿宋"/>
          <w:sz w:val="32"/>
          <w:szCs w:val="32"/>
        </w:rPr>
        <w:t>衡南县人民政府门户网（衡南县教育信息网http://www.hengnan.gov.cn/jyj/）及衡南县教育局官方微信公众号“衡南教育”</w:t>
      </w:r>
      <w:bookmarkEnd w:id="1"/>
      <w:r>
        <w:rPr>
          <w:rFonts w:hint="eastAsia" w:ascii="仿宋_GB2312" w:hAnsi="仿宋" w:eastAsia="仿宋_GB2312" w:cs="仿宋"/>
          <w:sz w:val="32"/>
          <w:szCs w:val="32"/>
        </w:rPr>
        <w:t>公开发布。</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开考比例：选调岗位计划数与有效报名人数开考比例原则上不低于1:3，如达不到该比例，经县教育局与相关部门协商研究同意，可降低开考比例至有效报名人数大于岗位计划数或相应核减职位选调计划。报考被取消岗位的人员，可在规定时间内申请改报符合条件的其他岗位。</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（2）笔试时间：2025年8月27日上午09:30-11:00。</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（3）笔试地点：衡南</w:t>
      </w:r>
      <w:r>
        <w:rPr>
          <w:rFonts w:hint="eastAsia" w:ascii="仿宋_GB2312" w:hAnsi="仿宋" w:eastAsia="仿宋_GB2312" w:cs="仿宋"/>
          <w:sz w:val="32"/>
          <w:szCs w:val="32"/>
          <w:lang w:eastAsia="zh-CN"/>
        </w:rPr>
        <w:t>县</w:t>
      </w:r>
      <w:r>
        <w:rPr>
          <w:rFonts w:hint="eastAsia" w:ascii="仿宋_GB2312" w:hAnsi="仿宋" w:eastAsia="仿宋_GB2312" w:cs="仿宋"/>
          <w:sz w:val="32"/>
          <w:szCs w:val="32"/>
          <w:lang w:val="en-US" w:eastAsia="zh-CN"/>
        </w:rPr>
        <w:t>第</w:t>
      </w:r>
      <w:r>
        <w:rPr>
          <w:rFonts w:hint="eastAsia" w:ascii="仿宋_GB2312" w:hAnsi="仿宋" w:eastAsia="仿宋_GB2312" w:cs="仿宋"/>
          <w:sz w:val="32"/>
          <w:szCs w:val="32"/>
        </w:rPr>
        <w:t>一中</w:t>
      </w:r>
      <w:r>
        <w:rPr>
          <w:rFonts w:hint="eastAsia" w:ascii="仿宋_GB2312" w:hAnsi="仿宋" w:eastAsia="仿宋_GB2312" w:cs="仿宋"/>
          <w:sz w:val="32"/>
          <w:szCs w:val="32"/>
          <w:lang w:val="en-US" w:eastAsia="zh-CN"/>
        </w:rPr>
        <w:t>学</w:t>
      </w:r>
      <w:r>
        <w:rPr>
          <w:rFonts w:hint="eastAsia" w:ascii="仿宋_GB2312" w:hAnsi="仿宋" w:eastAsia="仿宋_GB2312" w:cs="仿宋"/>
          <w:sz w:val="32"/>
          <w:szCs w:val="32"/>
        </w:rPr>
        <w:t>云集校区，考生凭有效期内的第二代居民身份证、准考证参加笔试。</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（4）合格分数线：如出现参加笔试人数与选调岗位计划数未达到3:1比例的岗位，报考者成绩不得低于70分。</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（5）笔试内容：</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笔试内容为相应学科的专业知识。</w:t>
      </w:r>
    </w:p>
    <w:p>
      <w:pPr>
        <w:spacing w:line="580" w:lineRule="exact"/>
        <w:ind w:firstLine="643" w:firstLineChars="200"/>
        <w:rPr>
          <w:rFonts w:ascii="楷体_GB2312" w:hAnsi="仿宋" w:eastAsia="楷体_GB2312" w:cs="仿宋"/>
          <w:b/>
          <w:sz w:val="32"/>
          <w:szCs w:val="32"/>
        </w:rPr>
      </w:pPr>
      <w:r>
        <w:rPr>
          <w:rFonts w:hint="eastAsia" w:ascii="楷体_GB2312" w:hAnsi="仿宋" w:eastAsia="楷体_GB2312" w:cs="仿宋"/>
          <w:b/>
          <w:sz w:val="32"/>
          <w:szCs w:val="32"/>
        </w:rPr>
        <w:t>（五）递补规则</w:t>
      </w:r>
    </w:p>
    <w:p>
      <w:pPr>
        <w:spacing w:line="580" w:lineRule="exact"/>
        <w:ind w:firstLine="640" w:firstLineChars="200"/>
        <w:rPr>
          <w:rFonts w:ascii="楷体_GB2312" w:hAnsi="仿宋" w:eastAsia="楷体_GB2312" w:cs="仿宋"/>
          <w:b/>
          <w:sz w:val="32"/>
          <w:szCs w:val="32"/>
        </w:rPr>
      </w:pPr>
      <w:r>
        <w:rPr>
          <w:rFonts w:hint="eastAsia" w:ascii="仿宋_GB2312" w:hAnsi="仿宋" w:eastAsia="仿宋_GB2312" w:cs="仿宋"/>
          <w:sz w:val="32"/>
          <w:szCs w:val="32"/>
        </w:rPr>
        <w:t>本次选调所有环节（报名、考试、选岗、考察、公示）中若出现不合格或被取消资格造成岗位空缺，均不再进行递补。</w:t>
      </w:r>
    </w:p>
    <w:p>
      <w:pPr>
        <w:spacing w:line="580" w:lineRule="exact"/>
        <w:ind w:firstLine="643" w:firstLineChars="200"/>
        <w:rPr>
          <w:rFonts w:ascii="楷体_GB2312" w:hAnsi="仿宋" w:eastAsia="楷体_GB2312" w:cs="仿宋"/>
          <w:b/>
          <w:sz w:val="32"/>
          <w:szCs w:val="32"/>
        </w:rPr>
      </w:pPr>
      <w:r>
        <w:rPr>
          <w:rFonts w:hint="eastAsia" w:ascii="楷体_GB2312" w:hAnsi="仿宋" w:eastAsia="楷体_GB2312" w:cs="仿宋"/>
          <w:b/>
          <w:sz w:val="32"/>
          <w:szCs w:val="32"/>
        </w:rPr>
        <w:t>（六）选岗与考察</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选岗时间地点另定。</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（1）遵循双向自愿选择原则，拟选岗人员须持有效《居民身份证》双</w:t>
      </w:r>
      <w:r>
        <w:rPr>
          <w:rFonts w:ascii="仿宋_GB2312" w:hAnsi="仿宋" w:eastAsia="仿宋_GB2312" w:cs="仿宋"/>
          <w:sz w:val="32"/>
          <w:szCs w:val="32"/>
        </w:rPr>
        <w:t>向选岗</w:t>
      </w:r>
      <w:r>
        <w:rPr>
          <w:rFonts w:hint="eastAsia" w:ascii="仿宋_GB2312" w:hAnsi="仿宋" w:eastAsia="仿宋_GB2312" w:cs="仿宋"/>
          <w:sz w:val="32"/>
          <w:szCs w:val="32"/>
        </w:rPr>
        <w:t>，由考生本人签字确认</w:t>
      </w:r>
      <w:r>
        <w:rPr>
          <w:rFonts w:ascii="仿宋_GB2312" w:hAnsi="仿宋" w:eastAsia="仿宋_GB2312" w:cs="仿宋"/>
          <w:sz w:val="32"/>
          <w:szCs w:val="32"/>
        </w:rPr>
        <w:t>岗</w:t>
      </w:r>
      <w:r>
        <w:rPr>
          <w:rFonts w:hint="eastAsia" w:ascii="仿宋_GB2312" w:hAnsi="仿宋" w:eastAsia="仿宋_GB2312" w:cs="仿宋"/>
          <w:sz w:val="32"/>
          <w:szCs w:val="32"/>
        </w:rPr>
        <w:t>位。</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（2）由设岗学校按照学科根据考生成绩由高到低的排名顺序选取拟录取人员。</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（3）选岗顺序第一轮为衡南</w:t>
      </w:r>
      <w:r>
        <w:rPr>
          <w:rFonts w:hint="eastAsia" w:ascii="仿宋_GB2312" w:hAnsi="仿宋" w:eastAsia="仿宋_GB2312" w:cs="仿宋"/>
          <w:sz w:val="32"/>
          <w:szCs w:val="32"/>
          <w:lang w:eastAsia="zh-CN"/>
        </w:rPr>
        <w:t>县</w:t>
      </w:r>
      <w:r>
        <w:rPr>
          <w:rFonts w:hint="eastAsia" w:ascii="仿宋_GB2312" w:hAnsi="仿宋" w:eastAsia="仿宋_GB2312" w:cs="仿宋"/>
          <w:sz w:val="32"/>
          <w:szCs w:val="32"/>
          <w:lang w:val="en-US" w:eastAsia="zh-CN"/>
        </w:rPr>
        <w:t>第</w:t>
      </w:r>
      <w:r>
        <w:rPr>
          <w:rFonts w:hint="eastAsia" w:ascii="仿宋_GB2312" w:hAnsi="仿宋" w:eastAsia="仿宋_GB2312" w:cs="仿宋"/>
          <w:sz w:val="32"/>
          <w:szCs w:val="32"/>
        </w:rPr>
        <w:t>一中</w:t>
      </w:r>
      <w:r>
        <w:rPr>
          <w:rFonts w:hint="eastAsia" w:ascii="仿宋_GB2312" w:hAnsi="仿宋" w:eastAsia="仿宋_GB2312" w:cs="仿宋"/>
          <w:sz w:val="32"/>
          <w:szCs w:val="32"/>
          <w:lang w:val="en-US" w:eastAsia="zh-CN"/>
        </w:rPr>
        <w:t>学</w:t>
      </w:r>
      <w:r>
        <w:rPr>
          <w:rFonts w:hint="eastAsia" w:ascii="仿宋_GB2312" w:hAnsi="仿宋" w:eastAsia="仿宋_GB2312" w:cs="仿宋"/>
          <w:sz w:val="32"/>
          <w:szCs w:val="32"/>
        </w:rPr>
        <w:t>云集校区，如出现本人放弃则立即由下一名补选，以此类推；第二轮为云集联合学校，第三轮为三塘联合学校，均参照执行。如考生本人放弃则顺延至下一轮再次按成绩由高到低的排名顺序选岗。</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（4）岗位一经确定,不得更改，不再递补。</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选岗结束后试用期内由选调学校负责考察，主要对其政治思想、道德品质、能力素质、学习和工作表现、遵纪守法等情况进行考察，并进行资格终审，核实考察对象是否符合规定的报考资格条件，提供的报考信息和相关材料是否真实、准确等。</w:t>
      </w:r>
    </w:p>
    <w:p>
      <w:pPr>
        <w:spacing w:line="580" w:lineRule="exact"/>
        <w:ind w:firstLine="643" w:firstLineChars="200"/>
        <w:rPr>
          <w:rFonts w:ascii="楷体_GB2312" w:hAnsi="仿宋" w:eastAsia="楷体_GB2312" w:cs="仿宋"/>
          <w:b/>
          <w:sz w:val="32"/>
          <w:szCs w:val="32"/>
        </w:rPr>
      </w:pPr>
      <w:r>
        <w:rPr>
          <w:rFonts w:hint="eastAsia" w:ascii="楷体_GB2312" w:hAnsi="仿宋" w:eastAsia="楷体_GB2312" w:cs="仿宋"/>
          <w:b/>
          <w:sz w:val="32"/>
          <w:szCs w:val="32"/>
        </w:rPr>
        <w:t>（七）公示</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根据笔试成绩、学科计划数和选岗结果确定拟选调人员，</w:t>
      </w:r>
      <w:r>
        <w:rPr>
          <w:rFonts w:hint="eastAsia" w:ascii="仿宋" w:hAnsi="仿宋" w:eastAsia="仿宋" w:cs="仿宋"/>
          <w:sz w:val="32"/>
          <w:szCs w:val="32"/>
        </w:rPr>
        <w:t>名单</w:t>
      </w:r>
      <w:r>
        <w:rPr>
          <w:rFonts w:hint="eastAsia" w:ascii="仿宋_GB2312" w:hAnsi="仿宋" w:eastAsia="仿宋_GB2312" w:cs="仿宋"/>
          <w:sz w:val="32"/>
          <w:szCs w:val="32"/>
        </w:rPr>
        <w:t>在衡南县人民政府门户网（衡南县教育信息网http://www.hengnan.gov.cn/jyj/）及衡南县教育局官方微信公众号“衡南教育”进行公示，公示期为5个工作日。</w:t>
      </w:r>
    </w:p>
    <w:p>
      <w:pPr>
        <w:spacing w:line="580" w:lineRule="exact"/>
        <w:ind w:firstLine="643" w:firstLineChars="200"/>
        <w:rPr>
          <w:rFonts w:ascii="楷体_GB2312" w:hAnsi="仿宋" w:eastAsia="楷体_GB2312" w:cs="仿宋"/>
          <w:b/>
          <w:sz w:val="32"/>
          <w:szCs w:val="32"/>
        </w:rPr>
      </w:pPr>
      <w:r>
        <w:rPr>
          <w:rFonts w:hint="eastAsia" w:ascii="楷体_GB2312" w:hAnsi="仿宋" w:eastAsia="楷体_GB2312" w:cs="仿宋"/>
          <w:b/>
          <w:sz w:val="32"/>
          <w:szCs w:val="32"/>
        </w:rPr>
        <w:t>（八</w:t>
      </w:r>
      <w:r>
        <w:rPr>
          <w:rFonts w:ascii="楷体_GB2312" w:hAnsi="仿宋" w:eastAsia="楷体_GB2312" w:cs="仿宋"/>
          <w:b/>
          <w:sz w:val="32"/>
          <w:szCs w:val="32"/>
        </w:rPr>
        <w:t>）</w:t>
      </w:r>
      <w:r>
        <w:rPr>
          <w:rFonts w:hint="eastAsia" w:ascii="楷体_GB2312" w:hAnsi="仿宋" w:eastAsia="楷体_GB2312" w:cs="仿宋"/>
          <w:b/>
          <w:sz w:val="32"/>
          <w:szCs w:val="32"/>
        </w:rPr>
        <w:t>拟调</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公示考察期间，对反映有严重影响选调的问题并查有实据的，不予选调；对反映的问题一时难以查实的，暂缓选调，待查实并做出结论后再决定是否选调。拟选调人员试用期为六个月，试用期满对没有问题或反映问题不影响拟调的，考察合格后确定为选调对象，办理相关手续。</w:t>
      </w:r>
    </w:p>
    <w:p>
      <w:pPr>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五、纪律和监督</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1.选</w:t>
      </w:r>
      <w:r>
        <w:rPr>
          <w:rFonts w:ascii="仿宋_GB2312" w:hAnsi="仿宋" w:eastAsia="仿宋_GB2312" w:cs="仿宋"/>
          <w:sz w:val="32"/>
          <w:szCs w:val="32"/>
        </w:rPr>
        <w:t>调</w:t>
      </w:r>
      <w:r>
        <w:rPr>
          <w:rFonts w:hint="eastAsia" w:ascii="仿宋_GB2312" w:hAnsi="仿宋" w:eastAsia="仿宋_GB2312" w:cs="仿宋"/>
          <w:sz w:val="32"/>
          <w:szCs w:val="32"/>
        </w:rPr>
        <w:t>工作由衡南县委组织部、衡南县纪委监委、衡南县委编办、衡南县人力资源和社会保障局等部门进行监督和指导，由</w:t>
      </w:r>
      <w:r>
        <w:rPr>
          <w:rFonts w:ascii="仿宋_GB2312" w:hAnsi="仿宋" w:eastAsia="仿宋_GB2312" w:cs="仿宋"/>
          <w:sz w:val="32"/>
          <w:szCs w:val="32"/>
        </w:rPr>
        <w:t>衡南县教育局负责组织实施；</w:t>
      </w:r>
      <w:r>
        <w:rPr>
          <w:rFonts w:hint="eastAsia" w:ascii="仿宋_GB2312" w:hAnsi="仿宋" w:eastAsia="仿宋_GB2312" w:cs="仿宋"/>
          <w:sz w:val="32"/>
          <w:szCs w:val="32"/>
        </w:rPr>
        <w:t>相关部门将按管理权限及时受理此次选调有关的各类举报。对违反公开选调纪律的，按有关规定严肃追究责任。</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2.整个选调工作不收取任何费用（考生的生活、交通等费用自理），笔试不指定考试辅导用书，不举办也不委托任何机构举办考试辅导培训班，报名人员应谨防在教师选调考试工作中上当受骗。</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3.报考人员应诚信参考，如有违纪违规行为，严格按照《事业单位公开招聘违纪违规行为处理规定》（人社部令第35号）进行处理。</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4.选调单位负责人和选调工作人员在组织公开选调过程中有夫妻关系、直系血亲关系、三代以内旁系血亲关系或者近姻亲关系的选调人员，可能影响选调公正的，应当回避。</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5.选岗及考察由</w:t>
      </w:r>
      <w:r>
        <w:rPr>
          <w:rFonts w:hint="eastAsia" w:ascii="仿宋_GB2312" w:hAnsi="仿宋" w:eastAsia="仿宋_GB2312" w:cs="仿宋"/>
          <w:sz w:val="32"/>
          <w:szCs w:val="32"/>
          <w:lang w:val="en-US" w:eastAsia="zh-CN"/>
        </w:rPr>
        <w:t>选调</w:t>
      </w:r>
      <w:r>
        <w:rPr>
          <w:rFonts w:hint="eastAsia" w:ascii="仿宋_GB2312" w:hAnsi="仿宋" w:eastAsia="仿宋_GB2312" w:cs="仿宋"/>
          <w:sz w:val="32"/>
          <w:szCs w:val="32"/>
        </w:rPr>
        <w:t>学校组织实施，对把关不严造成严重后果的工作人员将按照有关规定进行追究和问责。</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本公告由衡南县教育局负责解释。未尽事宜，由衡南县教育局商相关部门研究决定。</w:t>
      </w:r>
    </w:p>
    <w:p>
      <w:pPr>
        <w:spacing w:line="580" w:lineRule="exact"/>
        <w:ind w:firstLine="640" w:firstLineChars="200"/>
        <w:rPr>
          <w:rFonts w:eastAsia="仿宋_GB2312"/>
          <w:sz w:val="32"/>
          <w:szCs w:val="32"/>
        </w:rPr>
      </w:pPr>
      <w:r>
        <w:rPr>
          <w:rFonts w:hint="eastAsia" w:ascii="仿宋_GB2312" w:hAnsi="仿宋" w:eastAsia="仿宋_GB2312" w:cs="仿宋"/>
          <w:sz w:val="32"/>
          <w:szCs w:val="32"/>
        </w:rPr>
        <w:t>监督电话：</w:t>
      </w:r>
      <w:r>
        <w:rPr>
          <w:rFonts w:eastAsia="仿宋_GB2312"/>
          <w:sz w:val="32"/>
          <w:szCs w:val="32"/>
        </w:rPr>
        <w:t> </w:t>
      </w:r>
    </w:p>
    <w:p>
      <w:pPr>
        <w:spacing w:line="580" w:lineRule="exact"/>
        <w:ind w:firstLine="320" w:firstLineChars="100"/>
        <w:rPr>
          <w:rFonts w:ascii="仿宋_GB2312" w:hAnsi="仿宋" w:eastAsia="仿宋_GB2312" w:cs="仿宋"/>
          <w:sz w:val="32"/>
          <w:szCs w:val="32"/>
        </w:rPr>
      </w:pPr>
      <w:r>
        <w:rPr>
          <w:rFonts w:hint="eastAsia" w:ascii="仿宋_GB2312" w:hAnsi="仿宋" w:eastAsia="仿宋_GB2312" w:cs="仿宋"/>
          <w:sz w:val="32"/>
          <w:szCs w:val="32"/>
        </w:rPr>
        <w:t>县纪委监委驻县教育局纪检监察组 0734-8551645 8550155</w:t>
      </w:r>
    </w:p>
    <w:p>
      <w:pPr>
        <w:pStyle w:val="5"/>
        <w:spacing w:line="580" w:lineRule="exact"/>
        <w:ind w:right="-94" w:firstLine="640" w:firstLineChars="200"/>
        <w:jc w:val="both"/>
        <w:rPr>
          <w:rFonts w:ascii="仿宋" w:hAnsi="仿宋" w:eastAsia="仿宋" w:cs="仿宋"/>
          <w:kern w:val="2"/>
          <w:sz w:val="32"/>
          <w:szCs w:val="32"/>
        </w:rPr>
      </w:pP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附件：</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1.2025年衡南</w:t>
      </w:r>
      <w:r>
        <w:rPr>
          <w:rFonts w:hint="eastAsia" w:ascii="仿宋_GB2312" w:hAnsi="仿宋" w:eastAsia="仿宋_GB2312" w:cs="仿宋"/>
          <w:sz w:val="32"/>
          <w:szCs w:val="32"/>
          <w:lang w:eastAsia="zh-CN"/>
        </w:rPr>
        <w:t>县</w:t>
      </w:r>
      <w:r>
        <w:rPr>
          <w:rFonts w:hint="eastAsia" w:ascii="仿宋_GB2312" w:hAnsi="仿宋" w:eastAsia="仿宋_GB2312" w:cs="仿宋"/>
          <w:sz w:val="32"/>
          <w:szCs w:val="32"/>
          <w:lang w:val="en-US" w:eastAsia="zh-CN"/>
        </w:rPr>
        <w:t>第</w:t>
      </w:r>
      <w:r>
        <w:rPr>
          <w:rFonts w:hint="eastAsia" w:ascii="仿宋_GB2312" w:hAnsi="仿宋" w:eastAsia="仿宋_GB2312" w:cs="仿宋"/>
          <w:sz w:val="32"/>
          <w:szCs w:val="32"/>
        </w:rPr>
        <w:t>一中</w:t>
      </w:r>
      <w:r>
        <w:rPr>
          <w:rFonts w:hint="eastAsia" w:ascii="仿宋_GB2312" w:hAnsi="仿宋" w:eastAsia="仿宋_GB2312" w:cs="仿宋"/>
          <w:sz w:val="32"/>
          <w:szCs w:val="32"/>
          <w:lang w:val="en-US" w:eastAsia="zh-CN"/>
        </w:rPr>
        <w:t>学</w:t>
      </w:r>
      <w:r>
        <w:rPr>
          <w:rFonts w:hint="eastAsia" w:ascii="仿宋_GB2312" w:hAnsi="仿宋" w:eastAsia="仿宋_GB2312" w:cs="仿宋"/>
          <w:sz w:val="32"/>
          <w:szCs w:val="32"/>
        </w:rPr>
        <w:t>云集校区、云集及三塘联合学校公开选调教师岗位及条件一览表</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w:t>
      </w:r>
      <w:r>
        <w:rPr>
          <w:rFonts w:ascii="仿宋_GB2312" w:hAnsi="仿宋" w:eastAsia="仿宋_GB2312" w:cs="仿宋"/>
          <w:sz w:val="32"/>
          <w:szCs w:val="32"/>
        </w:rPr>
        <w:t>.</w:t>
      </w:r>
      <w:r>
        <w:rPr>
          <w:rFonts w:hint="eastAsia" w:ascii="仿宋_GB2312" w:hAnsi="仿宋" w:eastAsia="仿宋_GB2312" w:cs="仿宋"/>
          <w:sz w:val="32"/>
          <w:szCs w:val="32"/>
        </w:rPr>
        <w:t>2025年衡南</w:t>
      </w:r>
      <w:r>
        <w:rPr>
          <w:rFonts w:hint="eastAsia" w:ascii="仿宋_GB2312" w:hAnsi="仿宋" w:eastAsia="仿宋_GB2312" w:cs="仿宋"/>
          <w:sz w:val="32"/>
          <w:szCs w:val="32"/>
          <w:lang w:eastAsia="zh-CN"/>
        </w:rPr>
        <w:t>县</w:t>
      </w:r>
      <w:r>
        <w:rPr>
          <w:rFonts w:hint="eastAsia" w:ascii="仿宋_GB2312" w:hAnsi="仿宋" w:eastAsia="仿宋_GB2312" w:cs="仿宋"/>
          <w:sz w:val="32"/>
          <w:szCs w:val="32"/>
          <w:lang w:val="en-US" w:eastAsia="zh-CN"/>
        </w:rPr>
        <w:t>第</w:t>
      </w:r>
      <w:r>
        <w:rPr>
          <w:rFonts w:hint="eastAsia" w:ascii="仿宋_GB2312" w:hAnsi="仿宋" w:eastAsia="仿宋_GB2312" w:cs="仿宋"/>
          <w:sz w:val="32"/>
          <w:szCs w:val="32"/>
        </w:rPr>
        <w:t>一中</w:t>
      </w:r>
      <w:r>
        <w:rPr>
          <w:rFonts w:hint="eastAsia" w:ascii="仿宋_GB2312" w:hAnsi="仿宋" w:eastAsia="仿宋_GB2312" w:cs="仿宋"/>
          <w:sz w:val="32"/>
          <w:szCs w:val="32"/>
          <w:lang w:val="en-US" w:eastAsia="zh-CN"/>
        </w:rPr>
        <w:t>学</w:t>
      </w:r>
      <w:r>
        <w:rPr>
          <w:rFonts w:hint="eastAsia" w:ascii="仿宋_GB2312" w:hAnsi="仿宋" w:eastAsia="仿宋_GB2312" w:cs="仿宋"/>
          <w:sz w:val="32"/>
          <w:szCs w:val="32"/>
        </w:rPr>
        <w:t>云集校区、云集及三塘联合学校公开选调教师选岗一览表</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w:t>
      </w:r>
      <w:r>
        <w:rPr>
          <w:rFonts w:ascii="仿宋_GB2312" w:hAnsi="仿宋" w:eastAsia="仿宋_GB2312" w:cs="仿宋"/>
          <w:sz w:val="32"/>
          <w:szCs w:val="32"/>
        </w:rPr>
        <w:t>.</w:t>
      </w:r>
      <w:bookmarkStart w:id="2" w:name="OLE_LINK2"/>
      <w:bookmarkStart w:id="3" w:name="OLE_LINK4"/>
      <w:r>
        <w:rPr>
          <w:rFonts w:hint="eastAsia" w:ascii="仿宋_GB2312" w:hAnsi="仿宋" w:eastAsia="仿宋_GB2312" w:cs="仿宋"/>
          <w:sz w:val="32"/>
          <w:szCs w:val="32"/>
        </w:rPr>
        <w:t>2025年衡南</w:t>
      </w:r>
      <w:r>
        <w:rPr>
          <w:rFonts w:hint="eastAsia" w:ascii="仿宋_GB2312" w:hAnsi="仿宋" w:eastAsia="仿宋_GB2312" w:cs="仿宋"/>
          <w:sz w:val="32"/>
          <w:szCs w:val="32"/>
          <w:lang w:eastAsia="zh-CN"/>
        </w:rPr>
        <w:t>县</w:t>
      </w:r>
      <w:r>
        <w:rPr>
          <w:rFonts w:hint="eastAsia" w:ascii="仿宋_GB2312" w:hAnsi="仿宋" w:eastAsia="仿宋_GB2312" w:cs="仿宋"/>
          <w:sz w:val="32"/>
          <w:szCs w:val="32"/>
          <w:lang w:val="en-US" w:eastAsia="zh-CN"/>
        </w:rPr>
        <w:t>第</w:t>
      </w:r>
      <w:r>
        <w:rPr>
          <w:rFonts w:hint="eastAsia" w:ascii="仿宋_GB2312" w:hAnsi="仿宋" w:eastAsia="仿宋_GB2312" w:cs="仿宋"/>
          <w:sz w:val="32"/>
          <w:szCs w:val="32"/>
        </w:rPr>
        <w:t>一中</w:t>
      </w:r>
      <w:r>
        <w:rPr>
          <w:rFonts w:hint="eastAsia" w:ascii="仿宋_GB2312" w:hAnsi="仿宋" w:eastAsia="仿宋_GB2312" w:cs="仿宋"/>
          <w:sz w:val="32"/>
          <w:szCs w:val="32"/>
          <w:lang w:val="en-US" w:eastAsia="zh-CN"/>
        </w:rPr>
        <w:t>学</w:t>
      </w:r>
      <w:r>
        <w:rPr>
          <w:rFonts w:hint="eastAsia" w:ascii="仿宋_GB2312" w:hAnsi="仿宋" w:eastAsia="仿宋_GB2312" w:cs="仿宋"/>
          <w:sz w:val="32"/>
          <w:szCs w:val="32"/>
        </w:rPr>
        <w:t>云集校区、云集及三塘联合学校公开选调</w:t>
      </w:r>
      <w:bookmarkEnd w:id="2"/>
      <w:bookmarkEnd w:id="3"/>
      <w:r>
        <w:rPr>
          <w:rFonts w:hint="eastAsia" w:ascii="仿宋_GB2312" w:hAnsi="仿宋" w:eastAsia="仿宋_GB2312" w:cs="仿宋"/>
          <w:sz w:val="32"/>
          <w:szCs w:val="32"/>
        </w:rPr>
        <w:t>教师报名表</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4.2025年衡南</w:t>
      </w:r>
      <w:r>
        <w:rPr>
          <w:rFonts w:hint="eastAsia" w:ascii="仿宋_GB2312" w:hAnsi="仿宋" w:eastAsia="仿宋_GB2312" w:cs="仿宋"/>
          <w:sz w:val="32"/>
          <w:szCs w:val="32"/>
          <w:lang w:eastAsia="zh-CN"/>
        </w:rPr>
        <w:t>县</w:t>
      </w:r>
      <w:r>
        <w:rPr>
          <w:rFonts w:hint="eastAsia" w:ascii="仿宋_GB2312" w:hAnsi="仿宋" w:eastAsia="仿宋_GB2312" w:cs="仿宋"/>
          <w:sz w:val="32"/>
          <w:szCs w:val="32"/>
          <w:lang w:val="en-US" w:eastAsia="zh-CN"/>
        </w:rPr>
        <w:t>第</w:t>
      </w:r>
      <w:r>
        <w:rPr>
          <w:rFonts w:hint="eastAsia" w:ascii="仿宋_GB2312" w:hAnsi="仿宋" w:eastAsia="仿宋_GB2312" w:cs="仿宋"/>
          <w:sz w:val="32"/>
          <w:szCs w:val="32"/>
        </w:rPr>
        <w:t>一中</w:t>
      </w:r>
      <w:r>
        <w:rPr>
          <w:rFonts w:hint="eastAsia" w:ascii="仿宋_GB2312" w:hAnsi="仿宋" w:eastAsia="仿宋_GB2312" w:cs="仿宋"/>
          <w:sz w:val="32"/>
          <w:szCs w:val="32"/>
          <w:lang w:val="en-US" w:eastAsia="zh-CN"/>
        </w:rPr>
        <w:t>学</w:t>
      </w:r>
      <w:r>
        <w:rPr>
          <w:rFonts w:hint="eastAsia" w:ascii="仿宋_GB2312" w:hAnsi="仿宋" w:eastAsia="仿宋_GB2312" w:cs="仿宋"/>
          <w:sz w:val="32"/>
          <w:szCs w:val="32"/>
        </w:rPr>
        <w:t>云集校区、云集及三塘联合学校公开选调</w:t>
      </w:r>
      <w:r>
        <w:rPr>
          <w:rFonts w:hint="eastAsia" w:ascii="仿宋_GB2312" w:hAnsi="仿宋" w:eastAsia="仿宋_GB2312" w:cs="仿宋"/>
          <w:sz w:val="32"/>
          <w:szCs w:val="32"/>
          <w:lang w:val="en-US" w:eastAsia="zh-CN"/>
        </w:rPr>
        <w:t>教师</w:t>
      </w:r>
      <w:r>
        <w:rPr>
          <w:rFonts w:hint="eastAsia" w:ascii="仿宋_GB2312" w:hAnsi="仿宋" w:eastAsia="仿宋_GB2312" w:cs="仿宋"/>
          <w:sz w:val="32"/>
          <w:szCs w:val="32"/>
        </w:rPr>
        <w:t>同意报考证明</w:t>
      </w:r>
    </w:p>
    <w:p>
      <w:pPr>
        <w:spacing w:line="580" w:lineRule="exact"/>
        <w:ind w:firstLine="640" w:firstLineChars="200"/>
        <w:rPr>
          <w:rFonts w:ascii="仿宋" w:hAnsi="仿宋" w:eastAsia="仿宋" w:cs="仿宋"/>
          <w:sz w:val="32"/>
          <w:szCs w:val="32"/>
        </w:rPr>
      </w:pPr>
      <w:r>
        <w:rPr>
          <w:rFonts w:hint="eastAsia" w:ascii="仿宋_GB2312" w:hAnsi="仿宋" w:eastAsia="仿宋_GB2312" w:cs="仿宋"/>
          <w:sz w:val="32"/>
          <w:szCs w:val="32"/>
        </w:rPr>
        <w:t>5.2025年衡南</w:t>
      </w:r>
      <w:r>
        <w:rPr>
          <w:rFonts w:hint="eastAsia" w:ascii="仿宋_GB2312" w:hAnsi="仿宋" w:eastAsia="仿宋_GB2312" w:cs="仿宋"/>
          <w:sz w:val="32"/>
          <w:szCs w:val="32"/>
          <w:lang w:eastAsia="zh-CN"/>
        </w:rPr>
        <w:t>县</w:t>
      </w:r>
      <w:r>
        <w:rPr>
          <w:rFonts w:hint="eastAsia" w:ascii="仿宋_GB2312" w:hAnsi="仿宋" w:eastAsia="仿宋_GB2312" w:cs="仿宋"/>
          <w:sz w:val="32"/>
          <w:szCs w:val="32"/>
          <w:lang w:val="en-US" w:eastAsia="zh-CN"/>
        </w:rPr>
        <w:t>第</w:t>
      </w:r>
      <w:r>
        <w:rPr>
          <w:rFonts w:hint="eastAsia" w:ascii="仿宋_GB2312" w:hAnsi="仿宋" w:eastAsia="仿宋_GB2312" w:cs="仿宋"/>
          <w:sz w:val="32"/>
          <w:szCs w:val="32"/>
        </w:rPr>
        <w:t>一中</w:t>
      </w:r>
      <w:r>
        <w:rPr>
          <w:rFonts w:hint="eastAsia" w:ascii="仿宋_GB2312" w:hAnsi="仿宋" w:eastAsia="仿宋_GB2312" w:cs="仿宋"/>
          <w:sz w:val="32"/>
          <w:szCs w:val="32"/>
          <w:lang w:val="en-US" w:eastAsia="zh-CN"/>
        </w:rPr>
        <w:t>学</w:t>
      </w:r>
      <w:r>
        <w:rPr>
          <w:rFonts w:hint="eastAsia" w:ascii="仿宋_GB2312" w:hAnsi="仿宋" w:eastAsia="仿宋_GB2312" w:cs="仿宋"/>
          <w:sz w:val="32"/>
          <w:szCs w:val="32"/>
        </w:rPr>
        <w:t>云集校区、云集及三塘联合学校公开选调教师承诺书</w:t>
      </w:r>
      <w:r>
        <w:rPr>
          <w:rFonts w:hint="eastAsia" w:ascii="仿宋" w:hAnsi="仿宋" w:eastAsia="仿宋" w:cs="仿宋"/>
          <w:sz w:val="32"/>
          <w:szCs w:val="32"/>
        </w:rPr>
        <w:t xml:space="preserve">                             </w:t>
      </w:r>
    </w:p>
    <w:p>
      <w:pPr>
        <w:pStyle w:val="5"/>
        <w:spacing w:line="580" w:lineRule="exact"/>
        <w:ind w:right="-94" w:firstLine="640" w:firstLineChars="200"/>
        <w:jc w:val="both"/>
        <w:rPr>
          <w:rFonts w:ascii="仿宋" w:hAnsi="仿宋" w:eastAsia="仿宋" w:cs="仿宋"/>
          <w:kern w:val="2"/>
          <w:sz w:val="32"/>
          <w:szCs w:val="32"/>
        </w:rPr>
      </w:pPr>
    </w:p>
    <w:p>
      <w:pPr>
        <w:pStyle w:val="5"/>
        <w:spacing w:line="580" w:lineRule="exact"/>
        <w:ind w:right="-94" w:firstLine="640" w:firstLineChars="200"/>
        <w:jc w:val="both"/>
        <w:rPr>
          <w:rFonts w:ascii="仿宋" w:hAnsi="仿宋" w:eastAsia="仿宋" w:cs="仿宋"/>
          <w:kern w:val="2"/>
          <w:sz w:val="32"/>
          <w:szCs w:val="32"/>
        </w:rPr>
      </w:pPr>
    </w:p>
    <w:p>
      <w:pPr>
        <w:pStyle w:val="5"/>
        <w:spacing w:line="580" w:lineRule="exact"/>
        <w:jc w:val="center"/>
        <w:rPr>
          <w:rFonts w:ascii="仿宋_GB2312" w:hAnsi="仿宋" w:eastAsia="仿宋_GB2312" w:cs="仿宋"/>
          <w:kern w:val="2"/>
          <w:sz w:val="32"/>
          <w:szCs w:val="32"/>
        </w:rPr>
      </w:pPr>
      <w:r>
        <w:rPr>
          <w:rFonts w:ascii="仿宋_GB2312" w:hAnsi="仿宋" w:eastAsia="仿宋_GB2312" w:cs="仿宋"/>
          <w:kern w:val="2"/>
          <w:sz w:val="32"/>
          <w:szCs w:val="32"/>
        </w:rPr>
        <w:t xml:space="preserve">                                    </w:t>
      </w:r>
      <w:r>
        <w:rPr>
          <w:rFonts w:hint="eastAsia" w:ascii="仿宋_GB2312" w:hAnsi="仿宋" w:eastAsia="仿宋_GB2312" w:cs="仿宋"/>
          <w:kern w:val="2"/>
          <w:sz w:val="32"/>
          <w:szCs w:val="32"/>
        </w:rPr>
        <w:t xml:space="preserve"> 衡南县教育局</w:t>
      </w:r>
    </w:p>
    <w:p>
      <w:pPr>
        <w:pStyle w:val="5"/>
        <w:spacing w:line="580" w:lineRule="exact"/>
        <w:jc w:val="right"/>
        <w:rPr>
          <w:rFonts w:ascii="黑体" w:hAnsi="黑体" w:eastAsia="黑体" w:cs="仿宋_GB2312"/>
          <w:sz w:val="30"/>
          <w:szCs w:val="30"/>
        </w:rPr>
      </w:pPr>
      <w:r>
        <w:rPr>
          <w:rFonts w:hint="eastAsia" w:ascii="仿宋_GB2312" w:hAnsi="仿宋" w:eastAsia="仿宋_GB2312" w:cs="仿宋"/>
          <w:kern w:val="2"/>
          <w:sz w:val="32"/>
          <w:szCs w:val="32"/>
        </w:rPr>
        <w:t xml:space="preserve">                                2025年8月18日</w:t>
      </w:r>
    </w:p>
    <w:p>
      <w:pPr>
        <w:rPr>
          <w:rFonts w:ascii="黑体" w:hAnsi="黑体" w:eastAsia="黑体" w:cs="仿宋_GB2312"/>
          <w:sz w:val="30"/>
          <w:szCs w:val="30"/>
        </w:rPr>
      </w:pPr>
    </w:p>
    <w:p>
      <w:pPr>
        <w:rPr>
          <w:rFonts w:ascii="黑体" w:hAnsi="黑体" w:eastAsia="黑体" w:cs="仿宋_GB2312"/>
          <w:sz w:val="30"/>
          <w:szCs w:val="30"/>
        </w:rPr>
      </w:pPr>
    </w:p>
    <w:p>
      <w:pPr>
        <w:rPr>
          <w:rFonts w:ascii="黑体" w:hAnsi="黑体" w:eastAsia="黑体" w:cs="仿宋_GB2312"/>
          <w:sz w:val="30"/>
          <w:szCs w:val="30"/>
        </w:rPr>
      </w:pPr>
    </w:p>
    <w:p>
      <w:pPr>
        <w:rPr>
          <w:rFonts w:ascii="黑体" w:hAnsi="黑体" w:eastAsia="黑体" w:cs="仿宋_GB2312"/>
          <w:sz w:val="30"/>
          <w:szCs w:val="30"/>
        </w:rPr>
      </w:pPr>
    </w:p>
    <w:p>
      <w:pPr>
        <w:rPr>
          <w:rFonts w:ascii="黑体" w:hAnsi="黑体" w:eastAsia="黑体" w:cs="仿宋_GB2312"/>
          <w:sz w:val="30"/>
          <w:szCs w:val="30"/>
        </w:rPr>
      </w:pPr>
    </w:p>
    <w:p>
      <w:pPr>
        <w:rPr>
          <w:rFonts w:ascii="黑体" w:hAnsi="黑体" w:eastAsia="黑体" w:cs="仿宋_GB2312"/>
          <w:sz w:val="30"/>
          <w:szCs w:val="30"/>
        </w:rPr>
      </w:pPr>
    </w:p>
    <w:p>
      <w:pPr>
        <w:rPr>
          <w:rFonts w:ascii="黑体" w:hAnsi="黑体" w:eastAsia="黑体" w:cs="仿宋_GB2312"/>
          <w:sz w:val="30"/>
          <w:szCs w:val="30"/>
        </w:rPr>
      </w:pPr>
    </w:p>
    <w:p>
      <w:pPr>
        <w:rPr>
          <w:rFonts w:ascii="黑体" w:hAnsi="黑体" w:eastAsia="黑体" w:cs="仿宋_GB2312"/>
          <w:sz w:val="30"/>
          <w:szCs w:val="30"/>
        </w:rPr>
      </w:pPr>
    </w:p>
    <w:p>
      <w:pPr>
        <w:rPr>
          <w:rFonts w:ascii="黑体" w:hAnsi="黑体" w:eastAsia="黑体" w:cs="仿宋_GB2312"/>
          <w:sz w:val="30"/>
          <w:szCs w:val="30"/>
        </w:rPr>
      </w:pPr>
    </w:p>
    <w:p>
      <w:pPr>
        <w:rPr>
          <w:rFonts w:ascii="黑体" w:hAnsi="黑体" w:eastAsia="黑体" w:cs="仿宋_GB2312"/>
          <w:sz w:val="30"/>
          <w:szCs w:val="30"/>
        </w:rPr>
      </w:pPr>
    </w:p>
    <w:p>
      <w:pPr>
        <w:rPr>
          <w:rFonts w:ascii="黑体" w:hAnsi="黑体" w:eastAsia="黑体" w:cs="仿宋_GB2312"/>
          <w:sz w:val="30"/>
          <w:szCs w:val="30"/>
        </w:rPr>
      </w:pPr>
    </w:p>
    <w:p>
      <w:pPr>
        <w:rPr>
          <w:rFonts w:ascii="黑体" w:hAnsi="黑体" w:eastAsia="黑体" w:cs="仿宋_GB2312"/>
          <w:sz w:val="30"/>
          <w:szCs w:val="30"/>
        </w:rPr>
      </w:pPr>
    </w:p>
    <w:p>
      <w:pPr>
        <w:rPr>
          <w:rFonts w:ascii="黑体" w:hAnsi="黑体" w:eastAsia="黑体" w:cs="仿宋_GB2312"/>
          <w:sz w:val="30"/>
          <w:szCs w:val="30"/>
        </w:rPr>
        <w:sectPr>
          <w:headerReference r:id="rId3" w:type="default"/>
          <w:footerReference r:id="rId4" w:type="default"/>
          <w:pgSz w:w="11906" w:h="16838"/>
          <w:pgMar w:top="1440" w:right="1706" w:bottom="1440" w:left="1800" w:header="851" w:footer="992" w:gutter="0"/>
          <w:cols w:space="720" w:num="1"/>
          <w:docGrid w:type="lines" w:linePitch="312" w:charSpace="0"/>
        </w:sectPr>
      </w:pPr>
    </w:p>
    <w:p>
      <w:pPr>
        <w:rPr>
          <w:rFonts w:ascii="黑体" w:hAnsi="黑体" w:eastAsia="黑体" w:cs="仿宋_GB2312"/>
          <w:sz w:val="30"/>
          <w:szCs w:val="30"/>
        </w:rPr>
      </w:pPr>
      <w:r>
        <w:rPr>
          <w:rFonts w:hint="eastAsia" w:ascii="黑体" w:hAnsi="黑体" w:eastAsia="黑体" w:cs="仿宋_GB2312"/>
          <w:sz w:val="30"/>
          <w:szCs w:val="30"/>
        </w:rPr>
        <w:t>附件1：</w:t>
      </w:r>
    </w:p>
    <w:p>
      <w:pPr>
        <w:spacing w:line="560" w:lineRule="exact"/>
        <w:jc w:val="center"/>
        <w:rPr>
          <w:rFonts w:hint="eastAsia" w:ascii="华文中宋" w:hAnsi="华文中宋" w:eastAsia="华文中宋" w:cs="仿宋_GB2312"/>
          <w:sz w:val="44"/>
          <w:szCs w:val="44"/>
        </w:rPr>
      </w:pPr>
      <w:r>
        <w:rPr>
          <w:rFonts w:hint="eastAsia" w:ascii="华文中宋" w:hAnsi="华文中宋" w:eastAsia="华文中宋" w:cs="仿宋_GB2312"/>
          <w:sz w:val="44"/>
          <w:szCs w:val="44"/>
        </w:rPr>
        <w:t>2025年衡南</w:t>
      </w:r>
      <w:r>
        <w:rPr>
          <w:rFonts w:hint="eastAsia" w:ascii="华文中宋" w:hAnsi="华文中宋" w:eastAsia="华文中宋" w:cs="仿宋_GB2312"/>
          <w:sz w:val="44"/>
          <w:szCs w:val="44"/>
          <w:lang w:eastAsia="zh-CN"/>
        </w:rPr>
        <w:t>县</w:t>
      </w:r>
      <w:r>
        <w:rPr>
          <w:rFonts w:hint="eastAsia" w:ascii="华文中宋" w:hAnsi="华文中宋" w:eastAsia="华文中宋" w:cs="仿宋_GB2312"/>
          <w:sz w:val="44"/>
          <w:szCs w:val="44"/>
          <w:lang w:val="en-US" w:eastAsia="zh-CN"/>
        </w:rPr>
        <w:t>第</w:t>
      </w:r>
      <w:r>
        <w:rPr>
          <w:rFonts w:hint="eastAsia" w:ascii="华文中宋" w:hAnsi="华文中宋" w:eastAsia="华文中宋" w:cs="仿宋_GB2312"/>
          <w:sz w:val="44"/>
          <w:szCs w:val="44"/>
        </w:rPr>
        <w:t>一中</w:t>
      </w:r>
      <w:r>
        <w:rPr>
          <w:rFonts w:hint="eastAsia" w:ascii="华文中宋" w:hAnsi="华文中宋" w:eastAsia="华文中宋" w:cs="仿宋_GB2312"/>
          <w:sz w:val="44"/>
          <w:szCs w:val="44"/>
          <w:lang w:val="en-US" w:eastAsia="zh-CN"/>
        </w:rPr>
        <w:t>学</w:t>
      </w:r>
      <w:r>
        <w:rPr>
          <w:rFonts w:hint="eastAsia" w:ascii="华文中宋" w:hAnsi="华文中宋" w:eastAsia="华文中宋" w:cs="仿宋_GB2312"/>
          <w:sz w:val="44"/>
          <w:szCs w:val="44"/>
        </w:rPr>
        <w:t>云集校区、云集及三塘联合学校公开选调教师</w:t>
      </w:r>
    </w:p>
    <w:p>
      <w:pPr>
        <w:spacing w:line="560" w:lineRule="exact"/>
        <w:jc w:val="center"/>
        <w:rPr>
          <w:rFonts w:ascii="华文中宋" w:hAnsi="华文中宋" w:eastAsia="华文中宋" w:cs="仿宋_GB2312"/>
          <w:sz w:val="44"/>
          <w:szCs w:val="44"/>
        </w:rPr>
      </w:pPr>
      <w:r>
        <w:rPr>
          <w:rFonts w:hint="eastAsia" w:ascii="华文中宋" w:hAnsi="华文中宋" w:eastAsia="华文中宋" w:cs="仿宋_GB2312"/>
          <w:sz w:val="44"/>
          <w:szCs w:val="44"/>
        </w:rPr>
        <w:t>岗位及条件一览表</w:t>
      </w:r>
    </w:p>
    <w:tbl>
      <w:tblPr>
        <w:tblStyle w:val="6"/>
        <w:tblW w:w="14320" w:type="dxa"/>
        <w:jc w:val="center"/>
        <w:tblLayout w:type="autofit"/>
        <w:tblCellMar>
          <w:top w:w="0" w:type="dxa"/>
          <w:left w:w="108" w:type="dxa"/>
          <w:bottom w:w="0" w:type="dxa"/>
          <w:right w:w="108" w:type="dxa"/>
        </w:tblCellMar>
      </w:tblPr>
      <w:tblGrid>
        <w:gridCol w:w="556"/>
        <w:gridCol w:w="1887"/>
        <w:gridCol w:w="630"/>
        <w:gridCol w:w="853"/>
        <w:gridCol w:w="843"/>
        <w:gridCol w:w="3306"/>
        <w:gridCol w:w="3296"/>
        <w:gridCol w:w="565"/>
        <w:gridCol w:w="2384"/>
      </w:tblGrid>
      <w:tr>
        <w:tblPrEx>
          <w:tblCellMar>
            <w:top w:w="0" w:type="dxa"/>
            <w:left w:w="108" w:type="dxa"/>
            <w:bottom w:w="0" w:type="dxa"/>
            <w:right w:w="108" w:type="dxa"/>
          </w:tblCellMar>
        </w:tblPrEx>
        <w:trPr>
          <w:trHeight w:val="740"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选调岗位</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岗位</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代码</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选调</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计划数</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最低学</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历要求</w:t>
            </w: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教师资格证要求</w:t>
            </w:r>
          </w:p>
        </w:tc>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年龄要求</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23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备注</w:t>
            </w:r>
          </w:p>
        </w:tc>
      </w:tr>
      <w:tr>
        <w:tblPrEx>
          <w:tblCellMar>
            <w:top w:w="0" w:type="dxa"/>
            <w:left w:w="108" w:type="dxa"/>
            <w:bottom w:w="0" w:type="dxa"/>
            <w:right w:w="108" w:type="dxa"/>
          </w:tblCellMar>
        </w:tblPrEx>
        <w:trPr>
          <w:trHeight w:val="434"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初中语文教师</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201</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本科</w:t>
            </w:r>
          </w:p>
        </w:tc>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具有同学科相应层次或以上层次的教师资格证</w:t>
            </w:r>
          </w:p>
        </w:tc>
        <w:tc>
          <w:tcPr>
            <w:tcW w:w="3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年龄45周岁以下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（1979年8月1日以后出生）</w:t>
            </w:r>
          </w:p>
        </w:tc>
        <w:tc>
          <w:tcPr>
            <w:tcW w:w="5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须具有二级甲等及以上普通话水平等级证书</w:t>
            </w:r>
          </w:p>
        </w:tc>
      </w:tr>
      <w:tr>
        <w:tblPrEx>
          <w:tblCellMar>
            <w:top w:w="0" w:type="dxa"/>
            <w:left w:w="108" w:type="dxa"/>
            <w:bottom w:w="0" w:type="dxa"/>
            <w:right w:w="108" w:type="dxa"/>
          </w:tblCellMar>
        </w:tblPrEx>
        <w:trPr>
          <w:trHeight w:val="434"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初中数学教师</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202</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本科</w:t>
            </w:r>
          </w:p>
        </w:tc>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具有同学科相应层次或以上层次的教师资格证</w:t>
            </w:r>
          </w:p>
        </w:tc>
        <w:tc>
          <w:tcPr>
            <w:tcW w:w="3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年龄45周岁以下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（1979年8月1日以后出生）</w:t>
            </w:r>
          </w:p>
        </w:tc>
        <w:tc>
          <w:tcPr>
            <w:tcW w:w="56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0"/>
                <w:szCs w:val="20"/>
              </w:rPr>
            </w:pPr>
          </w:p>
        </w:tc>
        <w:tc>
          <w:tcPr>
            <w:tcW w:w="2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34"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初中英语教师</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203</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本科</w:t>
            </w:r>
          </w:p>
        </w:tc>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具有同学科相应层次或以上层次的教师资格证</w:t>
            </w:r>
          </w:p>
        </w:tc>
        <w:tc>
          <w:tcPr>
            <w:tcW w:w="3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年龄45周岁以下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（1979年8月1日以后出生）</w:t>
            </w:r>
          </w:p>
        </w:tc>
        <w:tc>
          <w:tcPr>
            <w:tcW w:w="56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0"/>
                <w:szCs w:val="20"/>
              </w:rPr>
            </w:pPr>
          </w:p>
        </w:tc>
        <w:tc>
          <w:tcPr>
            <w:tcW w:w="2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34"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初中物理教师</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204</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本科</w:t>
            </w:r>
          </w:p>
        </w:tc>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具有同学科相应层次或以上层次的教师资格证</w:t>
            </w:r>
          </w:p>
        </w:tc>
        <w:tc>
          <w:tcPr>
            <w:tcW w:w="3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年龄45周岁以下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（1979年8月1日以后出生）</w:t>
            </w:r>
          </w:p>
        </w:tc>
        <w:tc>
          <w:tcPr>
            <w:tcW w:w="56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0"/>
                <w:szCs w:val="20"/>
              </w:rPr>
            </w:pPr>
          </w:p>
        </w:tc>
        <w:tc>
          <w:tcPr>
            <w:tcW w:w="2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34"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初中化学教师</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205</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本科</w:t>
            </w:r>
          </w:p>
        </w:tc>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具有同学科相应层次或以上层次的教师资格证</w:t>
            </w:r>
          </w:p>
        </w:tc>
        <w:tc>
          <w:tcPr>
            <w:tcW w:w="3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年龄45周岁以下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（1979年8月1日以后出生）</w:t>
            </w:r>
          </w:p>
        </w:tc>
        <w:tc>
          <w:tcPr>
            <w:tcW w:w="56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0"/>
                <w:szCs w:val="20"/>
              </w:rPr>
            </w:pPr>
          </w:p>
        </w:tc>
        <w:tc>
          <w:tcPr>
            <w:tcW w:w="2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34"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初中生物教师</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206</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本科</w:t>
            </w:r>
          </w:p>
        </w:tc>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具有同学科相应层次或以上层次的教师资格证</w:t>
            </w:r>
          </w:p>
        </w:tc>
        <w:tc>
          <w:tcPr>
            <w:tcW w:w="3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年龄45周岁以下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（1979年8月1日以后出生）</w:t>
            </w:r>
          </w:p>
        </w:tc>
        <w:tc>
          <w:tcPr>
            <w:tcW w:w="56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0"/>
                <w:szCs w:val="20"/>
              </w:rPr>
            </w:pPr>
          </w:p>
        </w:tc>
        <w:tc>
          <w:tcPr>
            <w:tcW w:w="2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34"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初中政治教师</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207</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本科</w:t>
            </w:r>
          </w:p>
        </w:tc>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具有同学科相应层次或以上层次的教师资格证</w:t>
            </w:r>
          </w:p>
        </w:tc>
        <w:tc>
          <w:tcPr>
            <w:tcW w:w="3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年龄45周岁以下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（1979年8月1日以后出生）</w:t>
            </w:r>
          </w:p>
        </w:tc>
        <w:tc>
          <w:tcPr>
            <w:tcW w:w="56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0"/>
                <w:szCs w:val="20"/>
              </w:rPr>
            </w:pPr>
          </w:p>
        </w:tc>
        <w:tc>
          <w:tcPr>
            <w:tcW w:w="2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34"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初中历史教师</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208</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本科</w:t>
            </w:r>
          </w:p>
        </w:tc>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具有同学科相应层次或以上层次的教师资格证</w:t>
            </w:r>
          </w:p>
        </w:tc>
        <w:tc>
          <w:tcPr>
            <w:tcW w:w="3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年龄45周岁以下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（1979年8月1日以后出生）</w:t>
            </w:r>
          </w:p>
        </w:tc>
        <w:tc>
          <w:tcPr>
            <w:tcW w:w="56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0"/>
                <w:szCs w:val="20"/>
              </w:rPr>
            </w:pPr>
          </w:p>
        </w:tc>
        <w:tc>
          <w:tcPr>
            <w:tcW w:w="2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34"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初中地理教师</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209</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本科</w:t>
            </w:r>
          </w:p>
        </w:tc>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具有同学科相应层次或以上层次的教师资格证</w:t>
            </w:r>
          </w:p>
        </w:tc>
        <w:tc>
          <w:tcPr>
            <w:tcW w:w="3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年龄45周岁以下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（1979年8月1日以后出生）</w:t>
            </w:r>
          </w:p>
        </w:tc>
        <w:tc>
          <w:tcPr>
            <w:tcW w:w="56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0"/>
                <w:szCs w:val="20"/>
              </w:rPr>
            </w:pPr>
          </w:p>
        </w:tc>
        <w:tc>
          <w:tcPr>
            <w:tcW w:w="2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34"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初中音乐教师</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210</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本科</w:t>
            </w:r>
          </w:p>
        </w:tc>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具有同学科相应层次或以上层次的教师资格证</w:t>
            </w:r>
          </w:p>
        </w:tc>
        <w:tc>
          <w:tcPr>
            <w:tcW w:w="3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年龄45周岁以下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（1979年8月1日以后出生）</w:t>
            </w:r>
          </w:p>
        </w:tc>
        <w:tc>
          <w:tcPr>
            <w:tcW w:w="56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0"/>
                <w:szCs w:val="20"/>
              </w:rPr>
            </w:pPr>
          </w:p>
        </w:tc>
        <w:tc>
          <w:tcPr>
            <w:tcW w:w="2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34"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初中美术教师</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211</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本科</w:t>
            </w:r>
          </w:p>
        </w:tc>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具有同学科相应层次或以上层次的教师资格证</w:t>
            </w:r>
          </w:p>
        </w:tc>
        <w:tc>
          <w:tcPr>
            <w:tcW w:w="3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年龄45周岁以下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（1979年8月1日以后出生）</w:t>
            </w:r>
          </w:p>
        </w:tc>
        <w:tc>
          <w:tcPr>
            <w:tcW w:w="56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0"/>
                <w:szCs w:val="20"/>
              </w:rPr>
            </w:pPr>
          </w:p>
        </w:tc>
        <w:tc>
          <w:tcPr>
            <w:tcW w:w="2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34"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初中体育教师</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212</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本科</w:t>
            </w:r>
          </w:p>
        </w:tc>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具有同学科相应层次或以上层次的教师资格证</w:t>
            </w:r>
          </w:p>
        </w:tc>
        <w:tc>
          <w:tcPr>
            <w:tcW w:w="3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年龄45周岁以下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（1979年8月1日以后出生）</w:t>
            </w:r>
          </w:p>
        </w:tc>
        <w:tc>
          <w:tcPr>
            <w:tcW w:w="56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0"/>
                <w:szCs w:val="20"/>
              </w:rPr>
            </w:pPr>
          </w:p>
        </w:tc>
        <w:tc>
          <w:tcPr>
            <w:tcW w:w="2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34"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初中信息技术教师</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213</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本科</w:t>
            </w:r>
          </w:p>
        </w:tc>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具有同学科相应层次或以上层次的教师资格证</w:t>
            </w:r>
          </w:p>
        </w:tc>
        <w:tc>
          <w:tcPr>
            <w:tcW w:w="3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年龄45周岁以下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（1979年8月1日以后出生）</w:t>
            </w:r>
          </w:p>
        </w:tc>
        <w:tc>
          <w:tcPr>
            <w:tcW w:w="56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0"/>
                <w:szCs w:val="20"/>
              </w:rPr>
            </w:pPr>
          </w:p>
        </w:tc>
        <w:tc>
          <w:tcPr>
            <w:tcW w:w="2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cs="宋体"/>
                <w:color w:val="000000"/>
                <w:kern w:val="0"/>
                <w:sz w:val="20"/>
                <w:szCs w:val="20"/>
              </w:rPr>
            </w:pPr>
          </w:p>
        </w:tc>
      </w:tr>
    </w:tbl>
    <w:p>
      <w:pPr>
        <w:rPr>
          <w:rFonts w:ascii="黑体" w:hAnsi="黑体" w:eastAsia="黑体" w:cs="仿宋_GB2312"/>
          <w:sz w:val="30"/>
          <w:szCs w:val="30"/>
        </w:rPr>
      </w:pPr>
      <w:r>
        <w:rPr>
          <w:rFonts w:hint="eastAsia" w:ascii="黑体" w:hAnsi="黑体" w:eastAsia="黑体" w:cs="仿宋_GB2312"/>
          <w:sz w:val="30"/>
          <w:szCs w:val="30"/>
        </w:rPr>
        <w:t>附件</w:t>
      </w:r>
      <w:r>
        <w:rPr>
          <w:rFonts w:hint="eastAsia" w:ascii="黑体" w:hAnsi="黑体" w:eastAsia="黑体" w:cs="仿宋_GB2312"/>
          <w:sz w:val="30"/>
          <w:szCs w:val="30"/>
          <w:lang w:val="en-US" w:eastAsia="zh-CN"/>
        </w:rPr>
        <w:t>2</w:t>
      </w:r>
      <w:r>
        <w:rPr>
          <w:rFonts w:hint="eastAsia" w:ascii="黑体" w:hAnsi="黑体" w:eastAsia="黑体" w:cs="仿宋_GB2312"/>
          <w:sz w:val="30"/>
          <w:szCs w:val="30"/>
        </w:rPr>
        <w:t>：</w:t>
      </w:r>
    </w:p>
    <w:p>
      <w:pPr>
        <w:spacing w:line="560" w:lineRule="exact"/>
        <w:jc w:val="center"/>
        <w:rPr>
          <w:rFonts w:ascii="华文中宋" w:hAnsi="华文中宋" w:eastAsia="华文中宋" w:cs="仿宋_GB2312"/>
          <w:sz w:val="44"/>
          <w:szCs w:val="44"/>
        </w:rPr>
      </w:pPr>
      <w:r>
        <w:rPr>
          <w:rFonts w:hint="eastAsia" w:ascii="华文中宋" w:hAnsi="华文中宋" w:eastAsia="华文中宋" w:cs="仿宋_GB2312"/>
          <w:sz w:val="44"/>
          <w:szCs w:val="44"/>
        </w:rPr>
        <w:t>2025年衡南</w:t>
      </w:r>
      <w:r>
        <w:rPr>
          <w:rFonts w:hint="eastAsia" w:ascii="华文中宋" w:hAnsi="华文中宋" w:eastAsia="华文中宋" w:cs="仿宋_GB2312"/>
          <w:sz w:val="44"/>
          <w:szCs w:val="44"/>
          <w:lang w:eastAsia="zh-CN"/>
        </w:rPr>
        <w:t>县</w:t>
      </w:r>
      <w:r>
        <w:rPr>
          <w:rFonts w:hint="eastAsia" w:ascii="华文中宋" w:hAnsi="华文中宋" w:eastAsia="华文中宋" w:cs="仿宋_GB2312"/>
          <w:sz w:val="44"/>
          <w:szCs w:val="44"/>
          <w:lang w:val="en-US" w:eastAsia="zh-CN"/>
        </w:rPr>
        <w:t>第</w:t>
      </w:r>
      <w:r>
        <w:rPr>
          <w:rFonts w:hint="eastAsia" w:ascii="华文中宋" w:hAnsi="华文中宋" w:eastAsia="华文中宋" w:cs="仿宋_GB2312"/>
          <w:sz w:val="44"/>
          <w:szCs w:val="44"/>
        </w:rPr>
        <w:t>一中</w:t>
      </w:r>
      <w:r>
        <w:rPr>
          <w:rFonts w:hint="eastAsia" w:ascii="华文中宋" w:hAnsi="华文中宋" w:eastAsia="华文中宋" w:cs="仿宋_GB2312"/>
          <w:sz w:val="44"/>
          <w:szCs w:val="44"/>
          <w:lang w:val="en-US" w:eastAsia="zh-CN"/>
        </w:rPr>
        <w:t>学</w:t>
      </w:r>
      <w:r>
        <w:rPr>
          <w:rFonts w:hint="eastAsia" w:ascii="华文中宋" w:hAnsi="华文中宋" w:eastAsia="华文中宋" w:cs="仿宋_GB2312"/>
          <w:sz w:val="44"/>
          <w:szCs w:val="44"/>
        </w:rPr>
        <w:t>云集校区、云集及三塘联合学校公开选调教师</w:t>
      </w:r>
    </w:p>
    <w:p>
      <w:pPr>
        <w:spacing w:line="560" w:lineRule="exact"/>
        <w:jc w:val="center"/>
        <w:rPr>
          <w:rFonts w:hint="eastAsia" w:ascii="华文中宋" w:hAnsi="华文中宋" w:eastAsia="华文中宋" w:cs="仿宋_GB2312"/>
          <w:sz w:val="44"/>
          <w:szCs w:val="44"/>
        </w:rPr>
      </w:pPr>
      <w:r>
        <w:rPr>
          <w:rFonts w:hint="eastAsia" w:ascii="华文中宋" w:hAnsi="华文中宋" w:eastAsia="华文中宋" w:cs="仿宋_GB2312"/>
          <w:sz w:val="44"/>
          <w:szCs w:val="44"/>
        </w:rPr>
        <w:t>选岗一览表</w:t>
      </w:r>
    </w:p>
    <w:p>
      <w:pPr>
        <w:spacing w:line="560" w:lineRule="exact"/>
        <w:jc w:val="center"/>
        <w:rPr>
          <w:rFonts w:hint="eastAsia" w:ascii="华文中宋" w:hAnsi="华文中宋" w:eastAsia="华文中宋" w:cs="仿宋_GB2312"/>
          <w:sz w:val="44"/>
          <w:szCs w:val="44"/>
        </w:rPr>
      </w:pPr>
    </w:p>
    <w:tbl>
      <w:tblPr>
        <w:tblStyle w:val="6"/>
        <w:tblW w:w="14116" w:type="dxa"/>
        <w:tblInd w:w="0" w:type="dxa"/>
        <w:tblLayout w:type="autofit"/>
        <w:tblCellMar>
          <w:top w:w="0" w:type="dxa"/>
          <w:left w:w="108" w:type="dxa"/>
          <w:bottom w:w="0" w:type="dxa"/>
          <w:right w:w="108" w:type="dxa"/>
        </w:tblCellMar>
      </w:tblPr>
      <w:tblGrid>
        <w:gridCol w:w="1695"/>
        <w:gridCol w:w="672"/>
        <w:gridCol w:w="773"/>
        <w:gridCol w:w="773"/>
        <w:gridCol w:w="773"/>
        <w:gridCol w:w="773"/>
        <w:gridCol w:w="773"/>
        <w:gridCol w:w="773"/>
        <w:gridCol w:w="773"/>
        <w:gridCol w:w="773"/>
        <w:gridCol w:w="773"/>
        <w:gridCol w:w="773"/>
        <w:gridCol w:w="773"/>
        <w:gridCol w:w="773"/>
        <w:gridCol w:w="1184"/>
        <w:gridCol w:w="1289"/>
      </w:tblGrid>
      <w:tr>
        <w:tblPrEx>
          <w:tblCellMar>
            <w:top w:w="0" w:type="dxa"/>
            <w:left w:w="108" w:type="dxa"/>
            <w:bottom w:w="0" w:type="dxa"/>
            <w:right w:w="108" w:type="dxa"/>
          </w:tblCellMar>
        </w:tblPrEx>
        <w:trPr>
          <w:trHeight w:val="1204"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学校名称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学段</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语文</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数学</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英语</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物理</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化学</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生物</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政治</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历史</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地理</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音乐</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美术</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体育</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信息技术</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选调计划</w:t>
            </w:r>
          </w:p>
        </w:tc>
      </w:tr>
      <w:tr>
        <w:tblPrEx>
          <w:tblCellMar>
            <w:top w:w="0" w:type="dxa"/>
            <w:left w:w="108" w:type="dxa"/>
            <w:bottom w:w="0" w:type="dxa"/>
            <w:right w:w="108" w:type="dxa"/>
          </w:tblCellMar>
        </w:tblPrEx>
        <w:trPr>
          <w:trHeight w:val="602" w:hRule="atLeast"/>
        </w:trPr>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衡南一中</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云集校区</w:t>
            </w: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初中</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13</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7</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8</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8</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80</w:t>
            </w:r>
          </w:p>
        </w:tc>
      </w:tr>
      <w:tr>
        <w:tblPrEx>
          <w:tblCellMar>
            <w:top w:w="0" w:type="dxa"/>
            <w:left w:w="108" w:type="dxa"/>
            <w:bottom w:w="0" w:type="dxa"/>
            <w:right w:w="108" w:type="dxa"/>
          </w:tblCellMar>
        </w:tblPrEx>
        <w:trPr>
          <w:trHeight w:val="602" w:hRule="atLeast"/>
        </w:trPr>
        <w:tc>
          <w:tcPr>
            <w:tcW w:w="16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szCs w:val="24"/>
              </w:rPr>
            </w:pPr>
          </w:p>
        </w:tc>
        <w:tc>
          <w:tcPr>
            <w:tcW w:w="67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szCs w:val="24"/>
              </w:rPr>
            </w:pPr>
          </w:p>
        </w:tc>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szCs w:val="24"/>
              </w:rPr>
            </w:pPr>
          </w:p>
        </w:tc>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szCs w:val="24"/>
              </w:rPr>
            </w:pPr>
          </w:p>
        </w:tc>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szCs w:val="24"/>
              </w:rPr>
            </w:pPr>
          </w:p>
        </w:tc>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szCs w:val="24"/>
              </w:rPr>
            </w:pPr>
          </w:p>
        </w:tc>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szCs w:val="24"/>
              </w:rPr>
            </w:pPr>
          </w:p>
        </w:tc>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szCs w:val="24"/>
              </w:rPr>
            </w:pPr>
          </w:p>
        </w:tc>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szCs w:val="24"/>
              </w:rPr>
            </w:pPr>
          </w:p>
        </w:tc>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szCs w:val="24"/>
              </w:rPr>
            </w:pPr>
          </w:p>
        </w:tc>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szCs w:val="24"/>
              </w:rPr>
            </w:pPr>
          </w:p>
        </w:tc>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szCs w:val="24"/>
              </w:rPr>
            </w:pPr>
          </w:p>
        </w:tc>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szCs w:val="24"/>
              </w:rPr>
            </w:pPr>
          </w:p>
        </w:tc>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szCs w:val="24"/>
              </w:rPr>
            </w:pPr>
          </w:p>
        </w:tc>
        <w:tc>
          <w:tcPr>
            <w:tcW w:w="11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szCs w:val="24"/>
              </w:rPr>
            </w:pPr>
          </w:p>
        </w:tc>
        <w:tc>
          <w:tcPr>
            <w:tcW w:w="12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602" w:hRule="atLeast"/>
        </w:trPr>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云集联合学校</w:t>
            </w: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初中</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r>
      <w:tr>
        <w:tblPrEx>
          <w:tblCellMar>
            <w:top w:w="0" w:type="dxa"/>
            <w:left w:w="108" w:type="dxa"/>
            <w:bottom w:w="0" w:type="dxa"/>
            <w:right w:w="108" w:type="dxa"/>
          </w:tblCellMar>
        </w:tblPrEx>
        <w:trPr>
          <w:trHeight w:val="602" w:hRule="atLeast"/>
        </w:trPr>
        <w:tc>
          <w:tcPr>
            <w:tcW w:w="16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szCs w:val="24"/>
              </w:rPr>
            </w:pPr>
          </w:p>
        </w:tc>
        <w:tc>
          <w:tcPr>
            <w:tcW w:w="67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szCs w:val="24"/>
              </w:rPr>
            </w:pPr>
          </w:p>
        </w:tc>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szCs w:val="24"/>
              </w:rPr>
            </w:pPr>
          </w:p>
        </w:tc>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szCs w:val="24"/>
              </w:rPr>
            </w:pPr>
          </w:p>
        </w:tc>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szCs w:val="24"/>
              </w:rPr>
            </w:pPr>
          </w:p>
        </w:tc>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szCs w:val="24"/>
              </w:rPr>
            </w:pPr>
          </w:p>
        </w:tc>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szCs w:val="24"/>
              </w:rPr>
            </w:pPr>
          </w:p>
        </w:tc>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szCs w:val="24"/>
              </w:rPr>
            </w:pPr>
          </w:p>
        </w:tc>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Times New Roman" w:cs="Times New Roman"/>
                <w:kern w:val="0"/>
                <w:sz w:val="20"/>
                <w:szCs w:val="20"/>
              </w:rPr>
            </w:pPr>
          </w:p>
        </w:tc>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Times New Roman" w:cs="Times New Roman"/>
                <w:kern w:val="0"/>
                <w:sz w:val="20"/>
                <w:szCs w:val="20"/>
              </w:rPr>
            </w:pPr>
          </w:p>
        </w:tc>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Times New Roman" w:cs="Times New Roman"/>
                <w:kern w:val="0"/>
                <w:sz w:val="20"/>
                <w:szCs w:val="20"/>
              </w:rPr>
            </w:pPr>
          </w:p>
        </w:tc>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Times New Roman" w:cs="Times New Roman"/>
                <w:kern w:val="0"/>
                <w:sz w:val="20"/>
                <w:szCs w:val="20"/>
              </w:rPr>
            </w:pPr>
          </w:p>
        </w:tc>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Times New Roman" w:cs="Times New Roman"/>
                <w:kern w:val="0"/>
                <w:sz w:val="20"/>
                <w:szCs w:val="20"/>
              </w:rPr>
            </w:pPr>
          </w:p>
        </w:tc>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szCs w:val="24"/>
              </w:rPr>
            </w:pPr>
          </w:p>
        </w:tc>
        <w:tc>
          <w:tcPr>
            <w:tcW w:w="11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szCs w:val="24"/>
              </w:rPr>
            </w:pPr>
          </w:p>
        </w:tc>
        <w:tc>
          <w:tcPr>
            <w:tcW w:w="12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602" w:hRule="atLeast"/>
        </w:trPr>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三塘联合学校</w:t>
            </w: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初中</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r>
      <w:tr>
        <w:tblPrEx>
          <w:tblCellMar>
            <w:top w:w="0" w:type="dxa"/>
            <w:left w:w="108" w:type="dxa"/>
            <w:bottom w:w="0" w:type="dxa"/>
            <w:right w:w="108" w:type="dxa"/>
          </w:tblCellMar>
        </w:tblPrEx>
        <w:trPr>
          <w:trHeight w:val="602" w:hRule="atLeast"/>
        </w:trPr>
        <w:tc>
          <w:tcPr>
            <w:tcW w:w="16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szCs w:val="24"/>
              </w:rPr>
            </w:pPr>
          </w:p>
        </w:tc>
        <w:tc>
          <w:tcPr>
            <w:tcW w:w="67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szCs w:val="24"/>
              </w:rPr>
            </w:pPr>
          </w:p>
        </w:tc>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szCs w:val="24"/>
              </w:rPr>
            </w:pPr>
          </w:p>
        </w:tc>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szCs w:val="24"/>
              </w:rPr>
            </w:pPr>
          </w:p>
        </w:tc>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szCs w:val="24"/>
              </w:rPr>
            </w:pPr>
          </w:p>
        </w:tc>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szCs w:val="24"/>
              </w:rPr>
            </w:pPr>
          </w:p>
        </w:tc>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szCs w:val="24"/>
              </w:rPr>
            </w:pPr>
          </w:p>
        </w:tc>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szCs w:val="24"/>
              </w:rPr>
            </w:pPr>
          </w:p>
        </w:tc>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szCs w:val="24"/>
              </w:rPr>
            </w:pPr>
          </w:p>
        </w:tc>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szCs w:val="24"/>
              </w:rPr>
            </w:pPr>
          </w:p>
        </w:tc>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szCs w:val="24"/>
              </w:rPr>
            </w:pPr>
          </w:p>
        </w:tc>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Times New Roman" w:cs="Times New Roman"/>
                <w:kern w:val="0"/>
                <w:sz w:val="20"/>
                <w:szCs w:val="20"/>
              </w:rPr>
            </w:pPr>
          </w:p>
        </w:tc>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szCs w:val="24"/>
              </w:rPr>
            </w:pPr>
          </w:p>
        </w:tc>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szCs w:val="24"/>
              </w:rPr>
            </w:pPr>
          </w:p>
        </w:tc>
        <w:tc>
          <w:tcPr>
            <w:tcW w:w="11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szCs w:val="24"/>
              </w:rPr>
            </w:pPr>
          </w:p>
        </w:tc>
        <w:tc>
          <w:tcPr>
            <w:tcW w:w="12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szCs w:val="24"/>
              </w:rPr>
            </w:pPr>
          </w:p>
        </w:tc>
      </w:tr>
    </w:tbl>
    <w:p>
      <w:pPr>
        <w:rPr>
          <w:rFonts w:ascii="黑体" w:hAnsi="黑体" w:eastAsia="黑体" w:cs="仿宋_GB2312"/>
          <w:sz w:val="30"/>
          <w:szCs w:val="30"/>
        </w:rPr>
      </w:pPr>
    </w:p>
    <w:p>
      <w:pPr>
        <w:rPr>
          <w:rFonts w:ascii="黑体" w:hAnsi="黑体" w:eastAsia="黑体" w:cs="仿宋_GB2312"/>
          <w:sz w:val="30"/>
          <w:szCs w:val="30"/>
        </w:rPr>
      </w:pPr>
    </w:p>
    <w:p>
      <w:pPr>
        <w:rPr>
          <w:rFonts w:ascii="黑体" w:hAnsi="黑体" w:eastAsia="黑体" w:cs="仿宋_GB2312"/>
          <w:sz w:val="30"/>
          <w:szCs w:val="30"/>
        </w:rPr>
      </w:pPr>
    </w:p>
    <w:p>
      <w:pPr>
        <w:rPr>
          <w:rFonts w:ascii="黑体" w:hAnsi="黑体" w:eastAsia="黑体" w:cs="仿宋_GB2312"/>
          <w:sz w:val="30"/>
          <w:szCs w:val="30"/>
        </w:rPr>
        <w:sectPr>
          <w:pgSz w:w="16838" w:h="11906" w:orient="landscape"/>
          <w:pgMar w:top="1418" w:right="1440" w:bottom="1418" w:left="1440" w:header="851" w:footer="992" w:gutter="0"/>
          <w:cols w:space="720" w:num="1"/>
          <w:docGrid w:type="linesAndChars" w:linePitch="312" w:charSpace="0"/>
        </w:sectPr>
      </w:pPr>
    </w:p>
    <w:p>
      <w:pPr>
        <w:rPr>
          <w:rFonts w:ascii="黑体" w:hAnsi="黑体" w:eastAsia="黑体" w:cs="仿宋_GB2312"/>
          <w:sz w:val="30"/>
          <w:szCs w:val="30"/>
        </w:rPr>
      </w:pPr>
      <w:r>
        <w:rPr>
          <w:rFonts w:hint="eastAsia" w:ascii="黑体" w:hAnsi="黑体" w:eastAsia="黑体" w:cs="仿宋_GB2312"/>
          <w:sz w:val="30"/>
          <w:szCs w:val="30"/>
        </w:rPr>
        <w:t>附件3：</w:t>
      </w:r>
    </w:p>
    <w:p>
      <w:pPr>
        <w:jc w:val="center"/>
        <w:rPr>
          <w:rFonts w:ascii="华文中宋" w:hAnsi="华文中宋" w:eastAsia="华文中宋" w:cs="黑体"/>
          <w:sz w:val="42"/>
          <w:szCs w:val="42"/>
        </w:rPr>
      </w:pPr>
      <w:bookmarkStart w:id="4" w:name="OLE_LINK1"/>
      <w:r>
        <w:rPr>
          <w:rFonts w:hint="eastAsia" w:ascii="华文中宋" w:hAnsi="华文中宋" w:eastAsia="华文中宋" w:cs="黑体"/>
          <w:sz w:val="42"/>
          <w:szCs w:val="42"/>
        </w:rPr>
        <w:t>2025年衡南</w:t>
      </w:r>
      <w:r>
        <w:rPr>
          <w:rFonts w:hint="eastAsia" w:ascii="华文中宋" w:hAnsi="华文中宋" w:eastAsia="华文中宋" w:cs="黑体"/>
          <w:sz w:val="42"/>
          <w:szCs w:val="42"/>
          <w:lang w:eastAsia="zh-CN"/>
        </w:rPr>
        <w:t>县</w:t>
      </w:r>
      <w:r>
        <w:rPr>
          <w:rFonts w:hint="eastAsia" w:ascii="华文中宋" w:hAnsi="华文中宋" w:eastAsia="华文中宋" w:cs="黑体"/>
          <w:sz w:val="42"/>
          <w:szCs w:val="42"/>
          <w:lang w:val="en-US" w:eastAsia="zh-CN"/>
        </w:rPr>
        <w:t>第</w:t>
      </w:r>
      <w:r>
        <w:rPr>
          <w:rFonts w:hint="eastAsia" w:ascii="华文中宋" w:hAnsi="华文中宋" w:eastAsia="华文中宋" w:cs="黑体"/>
          <w:sz w:val="42"/>
          <w:szCs w:val="42"/>
        </w:rPr>
        <w:t>一中</w:t>
      </w:r>
      <w:r>
        <w:rPr>
          <w:rFonts w:hint="eastAsia" w:ascii="华文中宋" w:hAnsi="华文中宋" w:eastAsia="华文中宋" w:cs="黑体"/>
          <w:sz w:val="42"/>
          <w:szCs w:val="42"/>
          <w:lang w:eastAsia="zh-CN"/>
        </w:rPr>
        <w:t>学</w:t>
      </w:r>
      <w:r>
        <w:rPr>
          <w:rFonts w:hint="eastAsia" w:ascii="华文中宋" w:hAnsi="华文中宋" w:eastAsia="华文中宋" w:cs="黑体"/>
          <w:sz w:val="42"/>
          <w:szCs w:val="42"/>
        </w:rPr>
        <w:t>云集校区、云集及三塘联合学校公开选调</w:t>
      </w:r>
      <w:bookmarkEnd w:id="4"/>
      <w:r>
        <w:rPr>
          <w:rFonts w:hint="eastAsia" w:ascii="华文中宋" w:hAnsi="华文中宋" w:eastAsia="华文中宋" w:cs="黑体"/>
          <w:sz w:val="42"/>
          <w:szCs w:val="42"/>
        </w:rPr>
        <w:t>教师报名表</w:t>
      </w:r>
    </w:p>
    <w:p>
      <w:pPr>
        <w:spacing w:line="600" w:lineRule="exact"/>
        <w:rPr>
          <w:rFonts w:ascii="华文中宋" w:hAnsi="华文中宋" w:eastAsia="华文中宋" w:cs="Times New Roman"/>
          <w:b/>
          <w:bCs/>
          <w:sz w:val="40"/>
          <w:szCs w:val="40"/>
        </w:rPr>
      </w:pPr>
      <w:r>
        <w:rPr>
          <w:rFonts w:hint="eastAsia" w:ascii="仿宋_GB2312" w:hAnsi="仿宋_GB2312" w:eastAsia="仿宋_GB2312" w:cs="仿宋_GB2312"/>
          <w:spacing w:val="-6"/>
          <w:sz w:val="30"/>
          <w:szCs w:val="30"/>
        </w:rPr>
        <w:t xml:space="preserve">  报考学科：                        报名序号：</w:t>
      </w:r>
    </w:p>
    <w:tbl>
      <w:tblPr>
        <w:tblStyle w:val="6"/>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479"/>
        <w:gridCol w:w="945"/>
        <w:gridCol w:w="915"/>
        <w:gridCol w:w="141"/>
        <w:gridCol w:w="570"/>
        <w:gridCol w:w="324"/>
        <w:gridCol w:w="636"/>
        <w:gridCol w:w="504"/>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1165" w:type="dxa"/>
            <w:vAlign w:val="center"/>
          </w:tcPr>
          <w:p>
            <w:pPr>
              <w:spacing w:line="36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姓</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名</w:t>
            </w:r>
          </w:p>
        </w:tc>
        <w:tc>
          <w:tcPr>
            <w:tcW w:w="1479" w:type="dxa"/>
            <w:vAlign w:val="center"/>
          </w:tcPr>
          <w:p>
            <w:pPr>
              <w:spacing w:line="360" w:lineRule="exact"/>
              <w:jc w:val="center"/>
              <w:rPr>
                <w:rFonts w:ascii="仿宋_GB2312" w:hAnsi="仿宋_GB2312" w:eastAsia="仿宋_GB2312" w:cs="Times New Roman"/>
                <w:sz w:val="28"/>
                <w:szCs w:val="28"/>
              </w:rPr>
            </w:pPr>
          </w:p>
        </w:tc>
        <w:tc>
          <w:tcPr>
            <w:tcW w:w="945" w:type="dxa"/>
            <w:vAlign w:val="center"/>
          </w:tcPr>
          <w:p>
            <w:pPr>
              <w:spacing w:line="36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性</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别</w:t>
            </w:r>
          </w:p>
        </w:tc>
        <w:tc>
          <w:tcPr>
            <w:tcW w:w="915" w:type="dxa"/>
            <w:vAlign w:val="center"/>
          </w:tcPr>
          <w:p>
            <w:pPr>
              <w:spacing w:line="360" w:lineRule="exact"/>
              <w:jc w:val="center"/>
              <w:rPr>
                <w:rFonts w:ascii="仿宋_GB2312" w:hAnsi="仿宋_GB2312" w:eastAsia="仿宋_GB2312" w:cs="Times New Roman"/>
                <w:sz w:val="28"/>
                <w:szCs w:val="28"/>
              </w:rPr>
            </w:pPr>
          </w:p>
        </w:tc>
        <w:tc>
          <w:tcPr>
            <w:tcW w:w="1035" w:type="dxa"/>
            <w:gridSpan w:val="3"/>
            <w:vAlign w:val="center"/>
          </w:tcPr>
          <w:p>
            <w:pPr>
              <w:spacing w:line="36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出生年月</w:t>
            </w:r>
          </w:p>
        </w:tc>
        <w:tc>
          <w:tcPr>
            <w:tcW w:w="1140" w:type="dxa"/>
            <w:gridSpan w:val="2"/>
            <w:vAlign w:val="center"/>
          </w:tcPr>
          <w:p>
            <w:pPr>
              <w:spacing w:line="360" w:lineRule="exact"/>
              <w:jc w:val="center"/>
              <w:rPr>
                <w:rFonts w:ascii="仿宋_GB2312" w:hAnsi="仿宋_GB2312" w:eastAsia="仿宋_GB2312" w:cs="Times New Roman"/>
                <w:sz w:val="28"/>
                <w:szCs w:val="28"/>
              </w:rPr>
            </w:pPr>
          </w:p>
        </w:tc>
        <w:tc>
          <w:tcPr>
            <w:tcW w:w="2213" w:type="dxa"/>
            <w:vMerge w:val="restart"/>
            <w:vAlign w:val="center"/>
          </w:tcPr>
          <w:p>
            <w:pPr>
              <w:spacing w:line="360" w:lineRule="exact"/>
              <w:ind w:firstLine="120" w:firstLineChars="50"/>
              <w:jc w:val="center"/>
              <w:rPr>
                <w:rFonts w:ascii="仿宋_GB2312" w:hAnsi="仿宋_GB2312" w:eastAsia="仿宋_GB2312" w:cs="Times New Roman"/>
                <w:sz w:val="24"/>
                <w:szCs w:val="24"/>
              </w:rPr>
            </w:pPr>
            <w:r>
              <w:rPr>
                <w:rFonts w:hint="eastAsia" w:ascii="仿宋_GB2312" w:hAnsi="仿宋_GB2312" w:eastAsia="仿宋_GB2312" w:cs="仿宋_GB2312"/>
                <w:sz w:val="24"/>
                <w:szCs w:val="24"/>
              </w:rPr>
              <w:t>贴照</w:t>
            </w:r>
          </w:p>
          <w:p>
            <w:pPr>
              <w:spacing w:line="360" w:lineRule="exact"/>
              <w:ind w:firstLine="120" w:firstLineChars="50"/>
              <w:jc w:val="center"/>
              <w:rPr>
                <w:rFonts w:ascii="仿宋_GB2312" w:hAnsi="仿宋_GB2312" w:eastAsia="仿宋_GB2312" w:cs="Times New Roman"/>
                <w:sz w:val="28"/>
                <w:szCs w:val="28"/>
              </w:rPr>
            </w:pPr>
            <w:r>
              <w:rPr>
                <w:rFonts w:hint="eastAsia" w:ascii="仿宋_GB2312" w:hAnsi="仿宋_GB2312" w:eastAsia="仿宋_GB2312" w:cs="仿宋_GB2312"/>
                <w:sz w:val="24"/>
                <w:szCs w:val="24"/>
              </w:rPr>
              <w:t>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exact"/>
          <w:jc w:val="center"/>
        </w:trPr>
        <w:tc>
          <w:tcPr>
            <w:tcW w:w="1165" w:type="dxa"/>
            <w:vAlign w:val="center"/>
          </w:tcPr>
          <w:p>
            <w:pPr>
              <w:spacing w:line="36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专业技术职称</w:t>
            </w:r>
          </w:p>
        </w:tc>
        <w:tc>
          <w:tcPr>
            <w:tcW w:w="1479" w:type="dxa"/>
            <w:vAlign w:val="center"/>
          </w:tcPr>
          <w:p>
            <w:pPr>
              <w:spacing w:line="360" w:lineRule="exact"/>
              <w:jc w:val="center"/>
              <w:rPr>
                <w:rFonts w:ascii="仿宋_GB2312" w:hAnsi="仿宋_GB2312" w:eastAsia="仿宋_GB2312" w:cs="Times New Roman"/>
                <w:sz w:val="28"/>
                <w:szCs w:val="28"/>
              </w:rPr>
            </w:pPr>
          </w:p>
        </w:tc>
        <w:tc>
          <w:tcPr>
            <w:tcW w:w="945" w:type="dxa"/>
            <w:vAlign w:val="center"/>
          </w:tcPr>
          <w:p>
            <w:pPr>
              <w:spacing w:line="36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教</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龄</w:t>
            </w:r>
          </w:p>
        </w:tc>
        <w:tc>
          <w:tcPr>
            <w:tcW w:w="915" w:type="dxa"/>
            <w:vAlign w:val="center"/>
          </w:tcPr>
          <w:p>
            <w:pPr>
              <w:spacing w:line="360" w:lineRule="exact"/>
              <w:jc w:val="center"/>
              <w:rPr>
                <w:rFonts w:ascii="仿宋_GB2312" w:hAnsi="仿宋_GB2312" w:eastAsia="仿宋_GB2312" w:cs="Times New Roman"/>
                <w:sz w:val="28"/>
                <w:szCs w:val="28"/>
              </w:rPr>
            </w:pPr>
          </w:p>
        </w:tc>
        <w:tc>
          <w:tcPr>
            <w:tcW w:w="1035" w:type="dxa"/>
            <w:gridSpan w:val="3"/>
            <w:vAlign w:val="center"/>
          </w:tcPr>
          <w:p>
            <w:pPr>
              <w:spacing w:line="36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学</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历</w:t>
            </w:r>
          </w:p>
        </w:tc>
        <w:tc>
          <w:tcPr>
            <w:tcW w:w="1140" w:type="dxa"/>
            <w:gridSpan w:val="2"/>
            <w:vAlign w:val="center"/>
          </w:tcPr>
          <w:p>
            <w:pPr>
              <w:spacing w:line="360" w:lineRule="exact"/>
              <w:jc w:val="center"/>
              <w:rPr>
                <w:rFonts w:ascii="仿宋_GB2312" w:hAnsi="仿宋_GB2312" w:eastAsia="仿宋_GB2312" w:cs="Times New Roman"/>
                <w:sz w:val="28"/>
                <w:szCs w:val="28"/>
              </w:rPr>
            </w:pPr>
          </w:p>
        </w:tc>
        <w:tc>
          <w:tcPr>
            <w:tcW w:w="2213" w:type="dxa"/>
            <w:vMerge w:val="continue"/>
            <w:vAlign w:val="center"/>
          </w:tcPr>
          <w:p>
            <w:pPr>
              <w:spacing w:line="360" w:lineRule="exact"/>
              <w:ind w:firstLine="140" w:firstLineChars="50"/>
              <w:jc w:val="center"/>
              <w:rPr>
                <w:rFonts w:ascii="仿宋_GB2312" w:hAns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exact"/>
          <w:jc w:val="center"/>
        </w:trPr>
        <w:tc>
          <w:tcPr>
            <w:tcW w:w="1165" w:type="dxa"/>
            <w:vAlign w:val="center"/>
          </w:tcPr>
          <w:p>
            <w:pPr>
              <w:spacing w:line="36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毕</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业</w:t>
            </w:r>
          </w:p>
          <w:p>
            <w:pPr>
              <w:spacing w:line="36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院</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校</w:t>
            </w:r>
          </w:p>
        </w:tc>
        <w:tc>
          <w:tcPr>
            <w:tcW w:w="2424" w:type="dxa"/>
            <w:gridSpan w:val="2"/>
            <w:vAlign w:val="center"/>
          </w:tcPr>
          <w:p>
            <w:pPr>
              <w:spacing w:line="360" w:lineRule="exact"/>
              <w:ind w:firstLine="140" w:firstLineChars="50"/>
              <w:jc w:val="center"/>
              <w:rPr>
                <w:rFonts w:ascii="仿宋_GB2312" w:hAnsi="仿宋_GB2312" w:eastAsia="仿宋_GB2312" w:cs="Times New Roman"/>
                <w:sz w:val="28"/>
                <w:szCs w:val="28"/>
              </w:rPr>
            </w:pPr>
          </w:p>
        </w:tc>
        <w:tc>
          <w:tcPr>
            <w:tcW w:w="1056" w:type="dxa"/>
            <w:gridSpan w:val="2"/>
            <w:vAlign w:val="center"/>
          </w:tcPr>
          <w:p>
            <w:pPr>
              <w:spacing w:line="36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毕</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业</w:t>
            </w:r>
          </w:p>
          <w:p>
            <w:pPr>
              <w:spacing w:line="36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时</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间</w:t>
            </w:r>
          </w:p>
        </w:tc>
        <w:tc>
          <w:tcPr>
            <w:tcW w:w="2034" w:type="dxa"/>
            <w:gridSpan w:val="4"/>
            <w:vAlign w:val="center"/>
          </w:tcPr>
          <w:p>
            <w:pPr>
              <w:spacing w:line="360" w:lineRule="exact"/>
              <w:jc w:val="center"/>
              <w:rPr>
                <w:rFonts w:ascii="仿宋_GB2312" w:hAnsi="仿宋_GB2312" w:eastAsia="仿宋_GB2312" w:cs="Times New Roman"/>
                <w:sz w:val="28"/>
                <w:szCs w:val="28"/>
              </w:rPr>
            </w:pPr>
          </w:p>
        </w:tc>
        <w:tc>
          <w:tcPr>
            <w:tcW w:w="2213" w:type="dxa"/>
            <w:vMerge w:val="continue"/>
            <w:vAlign w:val="center"/>
          </w:tcPr>
          <w:p>
            <w:pPr>
              <w:spacing w:line="360" w:lineRule="exact"/>
              <w:jc w:val="center"/>
              <w:rPr>
                <w:rFonts w:ascii="仿宋_GB2312" w:hAns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exact"/>
          <w:jc w:val="center"/>
        </w:trPr>
        <w:tc>
          <w:tcPr>
            <w:tcW w:w="1165" w:type="dxa"/>
            <w:vAlign w:val="center"/>
          </w:tcPr>
          <w:p>
            <w:pPr>
              <w:spacing w:line="36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所</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学</w:t>
            </w:r>
          </w:p>
          <w:p>
            <w:pPr>
              <w:spacing w:line="36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专</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业</w:t>
            </w:r>
          </w:p>
        </w:tc>
        <w:tc>
          <w:tcPr>
            <w:tcW w:w="2424" w:type="dxa"/>
            <w:gridSpan w:val="2"/>
            <w:vAlign w:val="center"/>
          </w:tcPr>
          <w:p>
            <w:pPr>
              <w:spacing w:line="360" w:lineRule="exact"/>
              <w:jc w:val="center"/>
              <w:rPr>
                <w:rFonts w:ascii="仿宋_GB2312" w:hAnsi="仿宋_GB2312" w:eastAsia="仿宋_GB2312" w:cs="Times New Roman"/>
                <w:b/>
                <w:bCs/>
                <w:sz w:val="28"/>
                <w:szCs w:val="28"/>
              </w:rPr>
            </w:pPr>
          </w:p>
        </w:tc>
        <w:tc>
          <w:tcPr>
            <w:tcW w:w="1056" w:type="dxa"/>
            <w:gridSpan w:val="2"/>
            <w:vAlign w:val="center"/>
          </w:tcPr>
          <w:p>
            <w:pPr>
              <w:spacing w:line="36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参加工</w:t>
            </w:r>
          </w:p>
          <w:p>
            <w:pPr>
              <w:spacing w:line="360" w:lineRule="exact"/>
              <w:jc w:val="center"/>
              <w:rPr>
                <w:rFonts w:ascii="仿宋_GB2312" w:hAnsi="仿宋_GB2312" w:eastAsia="仿宋_GB2312" w:cs="Times New Roman"/>
                <w:b/>
                <w:bCs/>
                <w:sz w:val="28"/>
                <w:szCs w:val="28"/>
              </w:rPr>
            </w:pPr>
            <w:r>
              <w:rPr>
                <w:rFonts w:hint="eastAsia" w:ascii="仿宋_GB2312" w:hAnsi="仿宋_GB2312" w:eastAsia="仿宋_GB2312" w:cs="仿宋_GB2312"/>
                <w:sz w:val="28"/>
                <w:szCs w:val="28"/>
              </w:rPr>
              <w:t>作时间</w:t>
            </w:r>
          </w:p>
        </w:tc>
        <w:tc>
          <w:tcPr>
            <w:tcW w:w="2034" w:type="dxa"/>
            <w:gridSpan w:val="4"/>
            <w:vAlign w:val="center"/>
          </w:tcPr>
          <w:p>
            <w:pPr>
              <w:spacing w:line="360" w:lineRule="exact"/>
              <w:jc w:val="center"/>
              <w:rPr>
                <w:rFonts w:ascii="仿宋_GB2312" w:hAnsi="仿宋_GB2312" w:eastAsia="仿宋_GB2312" w:cs="Times New Roman"/>
                <w:sz w:val="28"/>
                <w:szCs w:val="28"/>
              </w:rPr>
            </w:pPr>
          </w:p>
        </w:tc>
        <w:tc>
          <w:tcPr>
            <w:tcW w:w="2213" w:type="dxa"/>
            <w:vMerge w:val="continue"/>
            <w:vAlign w:val="center"/>
          </w:tcPr>
          <w:p>
            <w:pPr>
              <w:spacing w:line="360" w:lineRule="exact"/>
              <w:jc w:val="center"/>
              <w:rPr>
                <w:rFonts w:ascii="仿宋_GB2312" w:hAnsi="仿宋_GB2312" w:eastAsia="仿宋_GB2312"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165" w:type="dxa"/>
            <w:vAlign w:val="center"/>
          </w:tcPr>
          <w:p>
            <w:pPr>
              <w:spacing w:line="360" w:lineRule="exac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教</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师资</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格</w:t>
            </w:r>
          </w:p>
        </w:tc>
        <w:tc>
          <w:tcPr>
            <w:tcW w:w="2424" w:type="dxa"/>
            <w:gridSpan w:val="2"/>
            <w:vAlign w:val="center"/>
          </w:tcPr>
          <w:p>
            <w:pPr>
              <w:spacing w:line="360" w:lineRule="exact"/>
              <w:jc w:val="center"/>
              <w:rPr>
                <w:rFonts w:ascii="仿宋_GB2312" w:hAnsi="仿宋_GB2312" w:eastAsia="仿宋_GB2312" w:cs="Times New Roman"/>
                <w:sz w:val="32"/>
                <w:szCs w:val="32"/>
              </w:rPr>
            </w:pPr>
          </w:p>
        </w:tc>
        <w:tc>
          <w:tcPr>
            <w:tcW w:w="1056" w:type="dxa"/>
            <w:gridSpan w:val="2"/>
            <w:vAlign w:val="center"/>
          </w:tcPr>
          <w:p>
            <w:pPr>
              <w:spacing w:line="36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现工作单位</w:t>
            </w:r>
          </w:p>
        </w:tc>
        <w:tc>
          <w:tcPr>
            <w:tcW w:w="4247" w:type="dxa"/>
            <w:gridSpan w:val="5"/>
            <w:vAlign w:val="center"/>
          </w:tcPr>
          <w:p>
            <w:pPr>
              <w:spacing w:line="360" w:lineRule="exact"/>
              <w:jc w:val="center"/>
              <w:rPr>
                <w:rFonts w:ascii="仿宋_GB2312" w:hAnsi="仿宋_GB2312"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165" w:type="dxa"/>
            <w:vAlign w:val="center"/>
          </w:tcPr>
          <w:p>
            <w:pPr>
              <w:spacing w:line="360" w:lineRule="exact"/>
              <w:jc w:val="center"/>
              <w:rPr>
                <w:rFonts w:ascii="仿宋_GB2312" w:hAnsi="仿宋_GB2312" w:eastAsia="仿宋_GB2312" w:cs="Times New Roman"/>
                <w:sz w:val="32"/>
                <w:szCs w:val="32"/>
              </w:rPr>
            </w:pPr>
            <w:r>
              <w:rPr>
                <w:rFonts w:hint="eastAsia" w:ascii="仿宋_GB2312" w:hAnsi="仿宋_GB2312" w:eastAsia="仿宋_GB2312" w:cs="仿宋_GB2312"/>
                <w:sz w:val="28"/>
                <w:szCs w:val="28"/>
              </w:rPr>
              <w:t>身份证号码</w:t>
            </w:r>
          </w:p>
        </w:tc>
        <w:tc>
          <w:tcPr>
            <w:tcW w:w="4050" w:type="dxa"/>
            <w:gridSpan w:val="5"/>
            <w:vAlign w:val="center"/>
          </w:tcPr>
          <w:p>
            <w:pPr>
              <w:spacing w:line="360" w:lineRule="exact"/>
              <w:jc w:val="center"/>
              <w:rPr>
                <w:rFonts w:ascii="仿宋_GB2312" w:hAnsi="仿宋_GB2312" w:eastAsia="仿宋_GB2312" w:cs="Times New Roman"/>
                <w:sz w:val="32"/>
                <w:szCs w:val="32"/>
              </w:rPr>
            </w:pPr>
          </w:p>
        </w:tc>
        <w:tc>
          <w:tcPr>
            <w:tcW w:w="960" w:type="dxa"/>
            <w:gridSpan w:val="2"/>
            <w:vAlign w:val="center"/>
          </w:tcPr>
          <w:p>
            <w:pPr>
              <w:spacing w:line="36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联</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系</w:t>
            </w:r>
          </w:p>
          <w:p>
            <w:pPr>
              <w:spacing w:line="36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电</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话</w:t>
            </w:r>
          </w:p>
        </w:tc>
        <w:tc>
          <w:tcPr>
            <w:tcW w:w="2717" w:type="dxa"/>
            <w:gridSpan w:val="2"/>
            <w:vAlign w:val="center"/>
          </w:tcPr>
          <w:p>
            <w:pPr>
              <w:spacing w:line="360" w:lineRule="exact"/>
              <w:jc w:val="center"/>
              <w:rPr>
                <w:rFonts w:ascii="仿宋_GB2312" w:hAns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jc w:val="center"/>
        </w:trPr>
        <w:tc>
          <w:tcPr>
            <w:tcW w:w="1165" w:type="dxa"/>
            <w:vAlign w:val="center"/>
          </w:tcPr>
          <w:p>
            <w:pPr>
              <w:spacing w:line="360" w:lineRule="exac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个人</w:t>
            </w:r>
          </w:p>
          <w:p>
            <w:pPr>
              <w:spacing w:line="360" w:lineRule="exact"/>
              <w:jc w:val="center"/>
              <w:rPr>
                <w:rFonts w:ascii="仿宋_GB2312" w:hAnsi="仿宋_GB2312" w:eastAsia="仿宋_GB2312" w:cs="Times New Roman"/>
                <w:sz w:val="32"/>
                <w:szCs w:val="32"/>
              </w:rPr>
            </w:pPr>
          </w:p>
          <w:p>
            <w:pPr>
              <w:spacing w:line="360" w:lineRule="exac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简历</w:t>
            </w:r>
          </w:p>
        </w:tc>
        <w:tc>
          <w:tcPr>
            <w:tcW w:w="7727" w:type="dxa"/>
            <w:gridSpan w:val="9"/>
            <w:vAlign w:val="center"/>
          </w:tcPr>
          <w:p>
            <w:pPr>
              <w:spacing w:line="360" w:lineRule="exact"/>
              <w:jc w:val="center"/>
              <w:rPr>
                <w:rFonts w:ascii="仿宋_GB2312" w:hAnsi="仿宋_GB2312" w:eastAsia="仿宋_GB2312" w:cs="Times New Roman"/>
                <w:b/>
                <w:bCs/>
                <w:sz w:val="32"/>
                <w:szCs w:val="32"/>
              </w:rPr>
            </w:pPr>
          </w:p>
          <w:p>
            <w:pPr>
              <w:spacing w:line="360" w:lineRule="exact"/>
              <w:jc w:val="center"/>
              <w:rPr>
                <w:rFonts w:ascii="仿宋_GB2312" w:hAnsi="仿宋_GB2312" w:eastAsia="仿宋_GB2312" w:cs="Times New Roman"/>
                <w:b/>
                <w:bCs/>
                <w:sz w:val="32"/>
                <w:szCs w:val="32"/>
              </w:rPr>
            </w:pPr>
          </w:p>
          <w:p>
            <w:pPr>
              <w:spacing w:line="360" w:lineRule="exact"/>
              <w:jc w:val="center"/>
              <w:rPr>
                <w:rFonts w:ascii="仿宋_GB2312" w:hAnsi="仿宋_GB2312" w:eastAsia="仿宋_GB2312" w:cs="Times New Roman"/>
                <w:b/>
                <w:bCs/>
                <w:sz w:val="32"/>
                <w:szCs w:val="32"/>
              </w:rPr>
            </w:pPr>
          </w:p>
          <w:p>
            <w:pPr>
              <w:spacing w:line="360" w:lineRule="exact"/>
              <w:jc w:val="center"/>
              <w:rPr>
                <w:rFonts w:ascii="仿宋_GB2312" w:hAnsi="仿宋_GB2312" w:eastAsia="仿宋_GB2312" w:cs="Times New Roman"/>
                <w:b/>
                <w:bCs/>
                <w:sz w:val="32"/>
                <w:szCs w:val="32"/>
              </w:rPr>
            </w:pPr>
          </w:p>
          <w:p>
            <w:pPr>
              <w:spacing w:line="360" w:lineRule="exact"/>
              <w:jc w:val="center"/>
              <w:rPr>
                <w:rFonts w:ascii="仿宋_GB2312" w:hAnsi="仿宋_GB2312" w:eastAsia="仿宋_GB2312" w:cs="Times New Roman"/>
                <w:sz w:val="32"/>
                <w:szCs w:val="32"/>
              </w:rPr>
            </w:pPr>
          </w:p>
          <w:p>
            <w:pPr>
              <w:spacing w:line="360" w:lineRule="exact"/>
              <w:jc w:val="center"/>
              <w:rPr>
                <w:rFonts w:ascii="仿宋_GB2312" w:hAnsi="仿宋_GB2312"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5" w:hRule="atLeast"/>
          <w:jc w:val="center"/>
        </w:trPr>
        <w:tc>
          <w:tcPr>
            <w:tcW w:w="1165" w:type="dxa"/>
            <w:vAlign w:val="center"/>
          </w:tcPr>
          <w:p>
            <w:pPr>
              <w:spacing w:line="360" w:lineRule="exac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资格初审意见</w:t>
            </w:r>
          </w:p>
        </w:tc>
        <w:tc>
          <w:tcPr>
            <w:tcW w:w="7727" w:type="dxa"/>
            <w:gridSpan w:val="9"/>
            <w:vAlign w:val="center"/>
          </w:tcPr>
          <w:p>
            <w:pPr>
              <w:spacing w:line="360" w:lineRule="exact"/>
              <w:ind w:right="600"/>
              <w:rPr>
                <w:rFonts w:ascii="仿宋_GB2312" w:hAnsi="仿宋_GB2312" w:eastAsia="仿宋_GB2312" w:cs="仿宋_GB2312"/>
                <w:sz w:val="32"/>
                <w:szCs w:val="32"/>
              </w:rPr>
            </w:pPr>
          </w:p>
          <w:p>
            <w:pPr>
              <w:spacing w:line="360" w:lineRule="exact"/>
              <w:ind w:right="600"/>
              <w:rPr>
                <w:rFonts w:ascii="仿宋_GB2312" w:hAnsi="仿宋_GB2312" w:eastAsia="仿宋_GB2312" w:cs="仿宋_GB2312"/>
                <w:sz w:val="32"/>
                <w:szCs w:val="32"/>
              </w:rPr>
            </w:pPr>
          </w:p>
          <w:p>
            <w:pPr>
              <w:spacing w:line="360" w:lineRule="exact"/>
              <w:ind w:right="6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审查人员签名：</w:t>
            </w:r>
          </w:p>
          <w:p>
            <w:pPr>
              <w:spacing w:line="360" w:lineRule="exact"/>
              <w:ind w:right="600" w:firstLine="320" w:firstLineChars="100"/>
              <w:rPr>
                <w:rFonts w:ascii="仿宋_GB2312" w:hAnsi="仿宋_GB2312" w:eastAsia="仿宋_GB2312" w:cs="仿宋_GB2312"/>
                <w:sz w:val="32"/>
                <w:szCs w:val="32"/>
              </w:rPr>
            </w:pPr>
          </w:p>
          <w:p>
            <w:pPr>
              <w:spacing w:line="360" w:lineRule="exact"/>
              <w:ind w:right="600" w:firstLine="320" w:firstLineChars="100"/>
              <w:rPr>
                <w:rFonts w:ascii="仿宋_GB2312" w:hAnsi="仿宋_GB2312" w:eastAsia="仿宋_GB2312" w:cs="仿宋_GB2312"/>
                <w:sz w:val="32"/>
                <w:szCs w:val="32"/>
              </w:rPr>
            </w:pPr>
          </w:p>
          <w:p>
            <w:pPr>
              <w:spacing w:line="360" w:lineRule="exact"/>
              <w:jc w:val="center"/>
              <w:rPr>
                <w:rFonts w:ascii="仿宋_GB2312" w:hAnsi="仿宋_GB2312" w:eastAsia="仿宋_GB2312" w:cs="Times New Roman"/>
                <w:sz w:val="32"/>
                <w:szCs w:val="32"/>
              </w:rPr>
            </w:pPr>
          </w:p>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p>
            <w:pPr>
              <w:spacing w:line="360" w:lineRule="exact"/>
              <w:jc w:val="center"/>
              <w:rPr>
                <w:rFonts w:ascii="仿宋_GB2312" w:hAnsi="仿宋_GB2312" w:eastAsia="仿宋_GB2312" w:cs="仿宋_GB2312"/>
                <w:sz w:val="32"/>
                <w:szCs w:val="32"/>
              </w:rPr>
            </w:pPr>
          </w:p>
        </w:tc>
      </w:tr>
    </w:tbl>
    <w:p>
      <w:pPr>
        <w:spacing w:line="600" w:lineRule="exact"/>
        <w:rPr>
          <w:rFonts w:ascii="黑体" w:hAnsi="黑体" w:eastAsia="黑体" w:cs="仿宋_GB2312"/>
          <w:sz w:val="32"/>
          <w:szCs w:val="32"/>
        </w:rPr>
      </w:pPr>
      <w:r>
        <w:rPr>
          <w:rFonts w:hint="eastAsia" w:ascii="黑体" w:hAnsi="黑体" w:eastAsia="黑体" w:cs="仿宋_GB2312"/>
          <w:sz w:val="30"/>
          <w:szCs w:val="30"/>
        </w:rPr>
        <w:t>附件4</w:t>
      </w:r>
      <w:r>
        <w:rPr>
          <w:rFonts w:hint="eastAsia" w:ascii="黑体" w:hAnsi="黑体" w:eastAsia="黑体" w:cs="仿宋_GB2312"/>
          <w:sz w:val="32"/>
          <w:szCs w:val="32"/>
        </w:rPr>
        <w:t>：</w:t>
      </w:r>
    </w:p>
    <w:p>
      <w:pPr>
        <w:rPr>
          <w:rFonts w:ascii="黑体" w:hAnsi="黑体" w:eastAsia="黑体" w:cs="仿宋_GB2312"/>
          <w:sz w:val="30"/>
          <w:szCs w:val="30"/>
        </w:rPr>
      </w:pPr>
    </w:p>
    <w:p>
      <w:pPr>
        <w:spacing w:line="600" w:lineRule="exact"/>
        <w:jc w:val="center"/>
        <w:rPr>
          <w:rFonts w:ascii="华文中宋" w:hAnsi="华文中宋" w:eastAsia="华文中宋" w:cs="仿宋_GB2312"/>
          <w:sz w:val="30"/>
          <w:szCs w:val="30"/>
        </w:rPr>
      </w:pPr>
      <w:bookmarkStart w:id="5" w:name="OLE_LINK9"/>
      <w:r>
        <w:rPr>
          <w:rFonts w:hint="eastAsia" w:ascii="华文中宋" w:hAnsi="华文中宋" w:eastAsia="华文中宋" w:cs="黑体"/>
          <w:sz w:val="40"/>
          <w:szCs w:val="40"/>
        </w:rPr>
        <w:t>2025年衡南</w:t>
      </w:r>
      <w:r>
        <w:rPr>
          <w:rFonts w:hint="eastAsia" w:ascii="华文中宋" w:hAnsi="华文中宋" w:eastAsia="华文中宋" w:cs="黑体"/>
          <w:sz w:val="40"/>
          <w:szCs w:val="40"/>
          <w:lang w:eastAsia="zh-CN"/>
        </w:rPr>
        <w:t>县</w:t>
      </w:r>
      <w:r>
        <w:rPr>
          <w:rFonts w:hint="eastAsia" w:ascii="华文中宋" w:hAnsi="华文中宋" w:eastAsia="华文中宋" w:cs="黑体"/>
          <w:sz w:val="40"/>
          <w:szCs w:val="40"/>
          <w:lang w:val="en-US" w:eastAsia="zh-CN"/>
        </w:rPr>
        <w:t>第</w:t>
      </w:r>
      <w:r>
        <w:rPr>
          <w:rFonts w:hint="eastAsia" w:ascii="华文中宋" w:hAnsi="华文中宋" w:eastAsia="华文中宋" w:cs="黑体"/>
          <w:sz w:val="40"/>
          <w:szCs w:val="40"/>
        </w:rPr>
        <w:t>一中</w:t>
      </w:r>
      <w:r>
        <w:rPr>
          <w:rFonts w:hint="eastAsia" w:ascii="华文中宋" w:hAnsi="华文中宋" w:eastAsia="华文中宋" w:cs="黑体"/>
          <w:sz w:val="40"/>
          <w:szCs w:val="40"/>
          <w:lang w:eastAsia="zh-CN"/>
        </w:rPr>
        <w:t>学</w:t>
      </w:r>
      <w:r>
        <w:rPr>
          <w:rFonts w:hint="eastAsia" w:ascii="华文中宋" w:hAnsi="华文中宋" w:eastAsia="华文中宋" w:cs="黑体"/>
          <w:sz w:val="40"/>
          <w:szCs w:val="40"/>
        </w:rPr>
        <w:t>云集校区、云集及三塘联合学校公开选调</w:t>
      </w:r>
      <w:bookmarkEnd w:id="5"/>
      <w:r>
        <w:rPr>
          <w:rFonts w:hint="eastAsia" w:ascii="华文中宋" w:hAnsi="华文中宋" w:eastAsia="华文中宋" w:cs="黑体"/>
          <w:sz w:val="40"/>
          <w:szCs w:val="40"/>
          <w:lang w:val="en-US" w:eastAsia="zh-CN"/>
        </w:rPr>
        <w:t>教师</w:t>
      </w:r>
      <w:r>
        <w:rPr>
          <w:rFonts w:hint="eastAsia" w:ascii="华文中宋" w:hAnsi="华文中宋" w:eastAsia="华文中宋" w:cs="黑体"/>
          <w:sz w:val="40"/>
          <w:szCs w:val="40"/>
        </w:rPr>
        <w:t>同意报考证明</w:t>
      </w:r>
    </w:p>
    <w:p>
      <w:pPr>
        <w:spacing w:line="600" w:lineRule="exact"/>
        <w:rPr>
          <w:rFonts w:ascii="仿宋_GB2312" w:hAnsi="仿宋_GB2312" w:eastAsia="仿宋_GB2312" w:cs="仿宋_GB2312"/>
          <w:sz w:val="30"/>
          <w:szCs w:val="30"/>
        </w:rPr>
      </w:pP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衡南县教育局：</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xx同志，男（女），身份证号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，xx年xx月参加工作，系</w:t>
      </w:r>
      <w:r>
        <w:rPr>
          <w:rFonts w:hint="eastAsia" w:ascii="仿宋_GB2312" w:hAnsi="仿宋_GB2312" w:eastAsia="仿宋_GB2312" w:cs="仿宋_GB2312"/>
          <w:sz w:val="32"/>
          <w:szCs w:val="32"/>
          <w:u w:val="single"/>
        </w:rPr>
        <w:t xml:space="preserve">            （单位名称）</w:t>
      </w:r>
      <w:r>
        <w:rPr>
          <w:rFonts w:hint="eastAsia" w:ascii="仿宋_GB2312" w:hAnsi="仿宋_GB2312" w:eastAsia="仿宋_GB2312" w:cs="仿宋_GB2312"/>
          <w:sz w:val="32"/>
          <w:szCs w:val="32"/>
        </w:rPr>
        <w:t>正式在编在岗教师，服务期已满且近三年年度考核均为合格以上等次，不存在</w:t>
      </w:r>
      <w:r>
        <w:rPr>
          <w:rFonts w:ascii="仿宋" w:hAnsi="仿宋" w:eastAsia="仿宋" w:cs="仿宋"/>
          <w:color w:val="000000"/>
          <w:kern w:val="0"/>
          <w:sz w:val="31"/>
          <w:szCs w:val="31"/>
          <w:lang w:bidi="ar"/>
        </w:rPr>
        <w:t>尚未解除党纪、政纪处分</w:t>
      </w:r>
      <w:r>
        <w:rPr>
          <w:rFonts w:hint="eastAsia" w:ascii="仿宋" w:hAnsi="仿宋" w:eastAsia="仿宋" w:cs="仿宋"/>
          <w:color w:val="000000"/>
          <w:kern w:val="0"/>
          <w:sz w:val="31"/>
          <w:szCs w:val="31"/>
          <w:lang w:bidi="ar"/>
        </w:rPr>
        <w:t>及</w:t>
      </w:r>
      <w:r>
        <w:rPr>
          <w:rFonts w:ascii="仿宋" w:hAnsi="仿宋" w:eastAsia="仿宋" w:cs="仿宋"/>
          <w:color w:val="000000"/>
          <w:kern w:val="0"/>
          <w:sz w:val="31"/>
          <w:szCs w:val="31"/>
          <w:lang w:bidi="ar"/>
        </w:rPr>
        <w:t>正在接受纪律审查、监察</w:t>
      </w:r>
      <w:r>
        <w:rPr>
          <w:rFonts w:hint="eastAsia" w:ascii="仿宋" w:hAnsi="仿宋" w:eastAsia="仿宋" w:cs="仿宋"/>
          <w:color w:val="000000"/>
          <w:kern w:val="0"/>
          <w:sz w:val="31"/>
          <w:szCs w:val="31"/>
          <w:lang w:bidi="ar"/>
        </w:rPr>
        <w:t>调查或</w:t>
      </w:r>
      <w:r>
        <w:rPr>
          <w:rFonts w:ascii="仿宋" w:hAnsi="仿宋" w:eastAsia="仿宋" w:cs="仿宋"/>
          <w:color w:val="000000"/>
          <w:kern w:val="0"/>
          <w:sz w:val="31"/>
          <w:szCs w:val="31"/>
          <w:lang w:bidi="ar"/>
        </w:rPr>
        <w:t>涉嫌违法犯罪正在接受司法调查尚未作出结论</w:t>
      </w:r>
      <w:r>
        <w:rPr>
          <w:rFonts w:hint="eastAsia" w:ascii="仿宋" w:hAnsi="仿宋" w:eastAsia="仿宋" w:cs="仿宋"/>
          <w:color w:val="000000"/>
          <w:kern w:val="0"/>
          <w:sz w:val="31"/>
          <w:szCs w:val="31"/>
          <w:lang w:bidi="ar"/>
        </w:rPr>
        <w:t>的情况。</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080" w:firstLineChars="1900"/>
        <w:rPr>
          <w:rFonts w:ascii="仿宋_GB2312" w:hAnsi="仿宋_GB2312" w:eastAsia="仿宋_GB2312" w:cs="仿宋_GB2312"/>
          <w:sz w:val="32"/>
          <w:szCs w:val="32"/>
        </w:rPr>
      </w:pPr>
      <w:r>
        <w:rPr>
          <w:rFonts w:hint="eastAsia" w:ascii="仿宋_GB2312" w:hAnsi="仿宋_GB2312" w:eastAsia="仿宋_GB2312" w:cs="仿宋_GB2312"/>
          <w:sz w:val="32"/>
          <w:szCs w:val="32"/>
        </w:rPr>
        <w:t>负责人签字：</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单位名称（盖章）</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2025年  月  日</w:t>
      </w:r>
    </w:p>
    <w:p>
      <w:pPr>
        <w:widowControl/>
        <w:shd w:val="clear" w:color="auto" w:fill="FFFFFF"/>
        <w:adjustRightInd w:val="0"/>
        <w:snapToGrid w:val="0"/>
        <w:spacing w:line="400" w:lineRule="exact"/>
        <w:rPr>
          <w:rFonts w:ascii="仿宋" w:hAnsi="仿宋" w:eastAsia="仿宋" w:cs="仿宋"/>
          <w:color w:val="000000" w:themeColor="text1"/>
          <w:spacing w:val="15"/>
          <w:kern w:val="0"/>
          <w:sz w:val="28"/>
          <w:szCs w:val="28"/>
          <w:shd w:val="clear" w:color="auto" w:fill="FFFFFF"/>
          <w14:textFill>
            <w14:solidFill>
              <w14:schemeClr w14:val="tx1"/>
            </w14:solidFill>
          </w14:textFill>
        </w:rPr>
      </w:pPr>
    </w:p>
    <w:p>
      <w:pPr>
        <w:widowControl/>
        <w:shd w:val="clear" w:color="auto" w:fill="FFFFFF"/>
        <w:adjustRightInd w:val="0"/>
        <w:snapToGrid w:val="0"/>
        <w:spacing w:line="400" w:lineRule="exact"/>
        <w:rPr>
          <w:rFonts w:ascii="仿宋" w:hAnsi="仿宋" w:eastAsia="仿宋" w:cs="仿宋"/>
          <w:color w:val="000000" w:themeColor="text1"/>
          <w:spacing w:val="15"/>
          <w:kern w:val="0"/>
          <w:sz w:val="28"/>
          <w:szCs w:val="28"/>
          <w:shd w:val="clear" w:color="auto" w:fill="FFFFFF"/>
          <w14:textFill>
            <w14:solidFill>
              <w14:schemeClr w14:val="tx1"/>
            </w14:solidFill>
          </w14:textFill>
        </w:rPr>
      </w:pPr>
    </w:p>
    <w:p>
      <w:pPr>
        <w:widowControl/>
        <w:shd w:val="clear" w:color="auto" w:fill="FFFFFF"/>
        <w:adjustRightInd w:val="0"/>
        <w:snapToGrid w:val="0"/>
        <w:spacing w:line="400" w:lineRule="exact"/>
        <w:rPr>
          <w:rFonts w:ascii="仿宋" w:hAnsi="仿宋" w:eastAsia="仿宋" w:cs="仿宋"/>
          <w:color w:val="000000" w:themeColor="text1"/>
          <w:spacing w:val="15"/>
          <w:kern w:val="0"/>
          <w:sz w:val="28"/>
          <w:szCs w:val="28"/>
          <w:shd w:val="clear" w:color="auto" w:fill="FFFFFF"/>
          <w14:textFill>
            <w14:solidFill>
              <w14:schemeClr w14:val="tx1"/>
            </w14:solidFill>
          </w14:textFill>
        </w:rPr>
      </w:pPr>
    </w:p>
    <w:p>
      <w:pPr>
        <w:widowControl/>
        <w:shd w:val="clear" w:color="auto" w:fill="FFFFFF"/>
        <w:adjustRightInd w:val="0"/>
        <w:snapToGrid w:val="0"/>
        <w:spacing w:line="400" w:lineRule="exact"/>
        <w:rPr>
          <w:rFonts w:ascii="仿宋" w:hAnsi="仿宋" w:eastAsia="仿宋" w:cs="仿宋"/>
          <w:color w:val="000000" w:themeColor="text1"/>
          <w:spacing w:val="15"/>
          <w:kern w:val="0"/>
          <w:sz w:val="28"/>
          <w:szCs w:val="28"/>
          <w:shd w:val="clear" w:color="auto" w:fill="FFFFFF"/>
          <w14:textFill>
            <w14:solidFill>
              <w14:schemeClr w14:val="tx1"/>
            </w14:solidFill>
          </w14:textFill>
        </w:rPr>
      </w:pPr>
    </w:p>
    <w:p>
      <w:pPr>
        <w:widowControl/>
        <w:shd w:val="clear" w:color="auto" w:fill="FFFFFF"/>
        <w:adjustRightInd w:val="0"/>
        <w:snapToGrid w:val="0"/>
        <w:spacing w:line="400" w:lineRule="exact"/>
        <w:rPr>
          <w:rFonts w:ascii="仿宋" w:hAnsi="仿宋" w:eastAsia="仿宋" w:cs="仿宋"/>
          <w:color w:val="000000" w:themeColor="text1"/>
          <w:spacing w:val="15"/>
          <w:kern w:val="0"/>
          <w:sz w:val="28"/>
          <w:szCs w:val="28"/>
          <w:shd w:val="clear" w:color="auto" w:fill="FFFFFF"/>
          <w14:textFill>
            <w14:solidFill>
              <w14:schemeClr w14:val="tx1"/>
            </w14:solidFill>
          </w14:textFill>
        </w:rPr>
      </w:pPr>
    </w:p>
    <w:p>
      <w:pPr>
        <w:widowControl/>
        <w:shd w:val="clear" w:color="auto" w:fill="FFFFFF"/>
        <w:adjustRightInd w:val="0"/>
        <w:snapToGrid w:val="0"/>
        <w:spacing w:line="400" w:lineRule="exact"/>
        <w:rPr>
          <w:rFonts w:ascii="仿宋" w:hAnsi="仿宋" w:eastAsia="仿宋" w:cs="仿宋"/>
          <w:color w:val="000000" w:themeColor="text1"/>
          <w:spacing w:val="15"/>
          <w:kern w:val="0"/>
          <w:sz w:val="28"/>
          <w:szCs w:val="28"/>
          <w:shd w:val="clear" w:color="auto" w:fill="FFFFFF"/>
          <w14:textFill>
            <w14:solidFill>
              <w14:schemeClr w14:val="tx1"/>
            </w14:solidFill>
          </w14:textFill>
        </w:rPr>
      </w:pPr>
    </w:p>
    <w:p>
      <w:pPr>
        <w:widowControl/>
        <w:shd w:val="clear" w:color="auto" w:fill="FFFFFF"/>
        <w:adjustRightInd w:val="0"/>
        <w:snapToGrid w:val="0"/>
        <w:spacing w:line="400" w:lineRule="exact"/>
        <w:rPr>
          <w:rFonts w:ascii="仿宋" w:hAnsi="仿宋" w:eastAsia="仿宋" w:cs="仿宋"/>
          <w:color w:val="000000" w:themeColor="text1"/>
          <w:spacing w:val="15"/>
          <w:kern w:val="0"/>
          <w:sz w:val="28"/>
          <w:szCs w:val="28"/>
          <w:shd w:val="clear" w:color="auto" w:fill="FFFFFF"/>
          <w14:textFill>
            <w14:solidFill>
              <w14:schemeClr w14:val="tx1"/>
            </w14:solidFill>
          </w14:textFill>
        </w:rPr>
      </w:pPr>
    </w:p>
    <w:p>
      <w:pPr>
        <w:widowControl/>
        <w:shd w:val="clear" w:color="auto" w:fill="FFFFFF"/>
        <w:adjustRightInd w:val="0"/>
        <w:snapToGrid w:val="0"/>
        <w:spacing w:line="400" w:lineRule="exact"/>
        <w:rPr>
          <w:rFonts w:ascii="仿宋" w:hAnsi="仿宋" w:eastAsia="仿宋" w:cs="仿宋"/>
          <w:color w:val="000000" w:themeColor="text1"/>
          <w:spacing w:val="15"/>
          <w:kern w:val="0"/>
          <w:sz w:val="28"/>
          <w:szCs w:val="28"/>
          <w:shd w:val="clear" w:color="auto" w:fill="FFFFFF"/>
          <w14:textFill>
            <w14:solidFill>
              <w14:schemeClr w14:val="tx1"/>
            </w14:solidFill>
          </w14:textFill>
        </w:rPr>
      </w:pPr>
    </w:p>
    <w:p>
      <w:pPr>
        <w:widowControl/>
        <w:shd w:val="clear" w:color="auto" w:fill="FFFFFF"/>
        <w:adjustRightInd w:val="0"/>
        <w:snapToGrid w:val="0"/>
        <w:spacing w:line="400" w:lineRule="exact"/>
        <w:rPr>
          <w:rFonts w:ascii="仿宋" w:hAnsi="仿宋" w:eastAsia="仿宋" w:cs="仿宋"/>
          <w:color w:val="000000" w:themeColor="text1"/>
          <w:spacing w:val="15"/>
          <w:kern w:val="0"/>
          <w:sz w:val="28"/>
          <w:szCs w:val="28"/>
          <w:shd w:val="clear" w:color="auto" w:fill="FFFFFF"/>
          <w14:textFill>
            <w14:solidFill>
              <w14:schemeClr w14:val="tx1"/>
            </w14:solidFill>
          </w14:textFill>
        </w:rPr>
      </w:pPr>
    </w:p>
    <w:p>
      <w:pPr>
        <w:widowControl/>
        <w:shd w:val="clear" w:color="auto" w:fill="FFFFFF"/>
        <w:adjustRightInd w:val="0"/>
        <w:snapToGrid w:val="0"/>
        <w:spacing w:line="400" w:lineRule="exact"/>
        <w:rPr>
          <w:rFonts w:ascii="仿宋" w:hAnsi="仿宋" w:eastAsia="仿宋" w:cs="仿宋"/>
          <w:color w:val="000000" w:themeColor="text1"/>
          <w:spacing w:val="15"/>
          <w:kern w:val="0"/>
          <w:sz w:val="28"/>
          <w:szCs w:val="28"/>
          <w:shd w:val="clear" w:color="auto" w:fill="FFFFFF"/>
          <w14:textFill>
            <w14:solidFill>
              <w14:schemeClr w14:val="tx1"/>
            </w14:solidFill>
          </w14:textFill>
        </w:rPr>
      </w:pPr>
    </w:p>
    <w:p>
      <w:pPr>
        <w:widowControl/>
        <w:shd w:val="clear" w:color="auto" w:fill="FFFFFF"/>
        <w:adjustRightInd w:val="0"/>
        <w:snapToGrid w:val="0"/>
        <w:spacing w:line="400" w:lineRule="exact"/>
        <w:rPr>
          <w:rFonts w:ascii="仿宋" w:hAnsi="仿宋" w:eastAsia="仿宋" w:cs="仿宋"/>
          <w:color w:val="000000" w:themeColor="text1"/>
          <w:spacing w:val="15"/>
          <w:kern w:val="0"/>
          <w:sz w:val="28"/>
          <w:szCs w:val="28"/>
          <w:shd w:val="clear" w:color="auto" w:fill="FFFFFF"/>
          <w14:textFill>
            <w14:solidFill>
              <w14:schemeClr w14:val="tx1"/>
            </w14:solidFill>
          </w14:textFill>
        </w:rPr>
      </w:pPr>
    </w:p>
    <w:p>
      <w:pPr>
        <w:spacing w:line="600" w:lineRule="exact"/>
        <w:rPr>
          <w:rFonts w:ascii="黑体" w:hAnsi="黑体" w:eastAsia="黑体" w:cs="仿宋_GB2312"/>
          <w:sz w:val="30"/>
          <w:szCs w:val="30"/>
        </w:rPr>
      </w:pPr>
      <w:r>
        <w:rPr>
          <w:rFonts w:hint="eastAsia" w:ascii="黑体" w:hAnsi="黑体" w:eastAsia="黑体" w:cs="仿宋_GB2312"/>
          <w:sz w:val="30"/>
          <w:szCs w:val="30"/>
        </w:rPr>
        <w:t>附件5：</w:t>
      </w:r>
    </w:p>
    <w:p>
      <w:pPr>
        <w:widowControl/>
        <w:shd w:val="clear" w:color="auto" w:fill="FFFFFF"/>
        <w:adjustRightInd w:val="0"/>
        <w:snapToGrid w:val="0"/>
        <w:spacing w:line="264" w:lineRule="auto"/>
        <w:jc w:val="center"/>
        <w:rPr>
          <w:rFonts w:ascii="黑体" w:hAnsi="黑体" w:eastAsia="黑体" w:cs="黑体"/>
          <w:color w:val="000000" w:themeColor="text1"/>
          <w:spacing w:val="15"/>
          <w:kern w:val="0"/>
          <w:sz w:val="28"/>
          <w:szCs w:val="28"/>
          <w:shd w:val="clear" w:color="auto" w:fill="FFFFFF"/>
          <w14:textFill>
            <w14:solidFill>
              <w14:schemeClr w14:val="tx1"/>
            </w14:solidFill>
          </w14:textFill>
        </w:rPr>
      </w:pPr>
    </w:p>
    <w:p>
      <w:pPr>
        <w:spacing w:line="600" w:lineRule="exact"/>
        <w:jc w:val="center"/>
        <w:rPr>
          <w:rFonts w:ascii="方正小标宋简体" w:hAnsi="方正小标宋简体" w:eastAsia="方正小标宋简体" w:cs="方正小标宋简体"/>
          <w:color w:val="000000" w:themeColor="text1"/>
          <w:spacing w:val="15"/>
          <w:kern w:val="0"/>
          <w:sz w:val="44"/>
          <w:szCs w:val="44"/>
          <w:shd w:val="clear" w:color="auto" w:fill="FFFFFF"/>
          <w14:textFill>
            <w14:solidFill>
              <w14:schemeClr w14:val="tx1"/>
            </w14:solidFill>
          </w14:textFill>
        </w:rPr>
      </w:pPr>
      <w:bookmarkStart w:id="6" w:name="OLE_LINK12"/>
      <w:r>
        <w:rPr>
          <w:rFonts w:hint="eastAsia" w:ascii="华文中宋" w:hAnsi="华文中宋" w:eastAsia="华文中宋" w:cs="黑体"/>
          <w:sz w:val="42"/>
          <w:szCs w:val="42"/>
        </w:rPr>
        <w:t>2025年</w:t>
      </w:r>
      <w:bookmarkStart w:id="7" w:name="OLE_LINK10"/>
      <w:r>
        <w:rPr>
          <w:rFonts w:hint="eastAsia" w:ascii="华文中宋" w:hAnsi="华文中宋" w:eastAsia="华文中宋" w:cs="黑体"/>
          <w:sz w:val="42"/>
          <w:szCs w:val="42"/>
        </w:rPr>
        <w:t>衡南</w:t>
      </w:r>
      <w:r>
        <w:rPr>
          <w:rFonts w:hint="eastAsia" w:ascii="华文中宋" w:hAnsi="华文中宋" w:eastAsia="华文中宋" w:cs="黑体"/>
          <w:sz w:val="42"/>
          <w:szCs w:val="42"/>
          <w:lang w:eastAsia="zh-CN"/>
        </w:rPr>
        <w:t>县</w:t>
      </w:r>
      <w:r>
        <w:rPr>
          <w:rFonts w:hint="eastAsia" w:ascii="华文中宋" w:hAnsi="华文中宋" w:eastAsia="华文中宋" w:cs="黑体"/>
          <w:sz w:val="42"/>
          <w:szCs w:val="42"/>
          <w:lang w:val="en-US" w:eastAsia="zh-CN"/>
        </w:rPr>
        <w:t>第</w:t>
      </w:r>
      <w:r>
        <w:rPr>
          <w:rFonts w:hint="eastAsia" w:ascii="华文中宋" w:hAnsi="华文中宋" w:eastAsia="华文中宋" w:cs="黑体"/>
          <w:sz w:val="42"/>
          <w:szCs w:val="42"/>
        </w:rPr>
        <w:t>一中</w:t>
      </w:r>
      <w:r>
        <w:rPr>
          <w:rFonts w:hint="eastAsia" w:ascii="华文中宋" w:hAnsi="华文中宋" w:eastAsia="华文中宋" w:cs="黑体"/>
          <w:sz w:val="42"/>
          <w:szCs w:val="42"/>
          <w:lang w:eastAsia="zh-CN"/>
        </w:rPr>
        <w:t>学</w:t>
      </w:r>
      <w:r>
        <w:rPr>
          <w:rFonts w:hint="eastAsia" w:ascii="华文中宋" w:hAnsi="华文中宋" w:eastAsia="华文中宋" w:cs="黑体"/>
          <w:sz w:val="42"/>
          <w:szCs w:val="42"/>
        </w:rPr>
        <w:t>云集校区、云集及三塘联合学校公开选调</w:t>
      </w:r>
      <w:bookmarkEnd w:id="7"/>
      <w:r>
        <w:rPr>
          <w:rFonts w:hint="eastAsia" w:ascii="华文中宋" w:hAnsi="华文中宋" w:eastAsia="华文中宋" w:cs="黑体"/>
          <w:sz w:val="42"/>
          <w:szCs w:val="42"/>
        </w:rPr>
        <w:t>教师承诺书</w:t>
      </w:r>
      <w:bookmarkEnd w:id="6"/>
    </w:p>
    <w:p>
      <w:pPr>
        <w:widowControl/>
        <w:shd w:val="clear" w:color="auto" w:fill="FFFFFF"/>
        <w:adjustRightInd w:val="0"/>
        <w:snapToGrid w:val="0"/>
        <w:spacing w:line="240" w:lineRule="exact"/>
        <w:rPr>
          <w:rFonts w:ascii="Times New Roman" w:hAnsi="Times New Roman" w:eastAsia="方正小标宋_GBK" w:cs="Times New Roman"/>
          <w:color w:val="000000" w:themeColor="text1"/>
          <w:spacing w:val="15"/>
          <w:kern w:val="0"/>
          <w:sz w:val="44"/>
          <w:szCs w:val="48"/>
          <w:shd w:val="clear" w:color="auto" w:fill="FFFFFF"/>
          <w14:textFill>
            <w14:solidFill>
              <w14:schemeClr w14:val="tx1"/>
            </w14:solidFill>
          </w14:textFill>
        </w:rPr>
      </w:pPr>
    </w:p>
    <w:p>
      <w:pPr>
        <w:widowControl/>
        <w:shd w:val="clear" w:color="auto" w:fill="FFFFFF"/>
        <w:adjustRightInd w:val="0"/>
        <w:snapToGrid w:val="0"/>
        <w:spacing w:line="324" w:lineRule="auto"/>
        <w:rPr>
          <w:rFonts w:ascii="仿宋" w:hAnsi="仿宋" w:eastAsia="仿宋" w:cs="仿宋"/>
          <w:color w:val="000000" w:themeColor="text1"/>
          <w:kern w:val="0"/>
          <w:sz w:val="32"/>
          <w:szCs w:val="32"/>
          <w:shd w:val="clear" w:color="auto" w:fill="FFFFFF"/>
          <w14:textFill>
            <w14:solidFill>
              <w14:schemeClr w14:val="tx1"/>
            </w14:solidFill>
          </w14:textFill>
        </w:rPr>
      </w:pPr>
    </w:p>
    <w:p>
      <w:pPr>
        <w:widowControl/>
        <w:shd w:val="clear" w:color="auto" w:fill="FFFFFF"/>
        <w:adjustRightInd w:val="0"/>
        <w:snapToGrid w:val="0"/>
        <w:spacing w:line="324" w:lineRule="auto"/>
        <w:rPr>
          <w:rFonts w:ascii="仿宋" w:hAnsi="仿宋" w:eastAsia="仿宋" w:cs="仿宋"/>
          <w:color w:val="000000" w:themeColor="text1"/>
          <w:kern w:val="0"/>
          <w:sz w:val="32"/>
          <w:szCs w:val="32"/>
          <w:u w:val="single"/>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考生姓名：</w:t>
      </w:r>
      <w:r>
        <w:rPr>
          <w:rFonts w:hint="eastAsia" w:ascii="仿宋" w:hAnsi="仿宋" w:eastAsia="仿宋" w:cs="仿宋"/>
          <w:color w:val="000000" w:themeColor="text1"/>
          <w:kern w:val="0"/>
          <w:sz w:val="32"/>
          <w:szCs w:val="32"/>
          <w:u w:val="single"/>
          <w:shd w:val="clear" w:color="auto" w:fill="FFFFFF"/>
          <w14:textFill>
            <w14:solidFill>
              <w14:schemeClr w14:val="tx1"/>
            </w14:solidFill>
          </w14:textFill>
        </w:rPr>
        <w:t xml:space="preserve">            </w:t>
      </w:r>
      <w:r>
        <w:rPr>
          <w:rFonts w:hint="eastAsia" w:ascii="仿宋" w:hAnsi="仿宋" w:eastAsia="仿宋" w:cs="仿宋"/>
          <w:color w:val="000000" w:themeColor="text1"/>
          <w:kern w:val="0"/>
          <w:sz w:val="32"/>
          <w:szCs w:val="32"/>
          <w:shd w:val="clear" w:color="auto" w:fill="FFFFFF"/>
          <w14:textFill>
            <w14:solidFill>
              <w14:schemeClr w14:val="tx1"/>
            </w14:solidFill>
          </w14:textFill>
        </w:rPr>
        <w:t>身份证号：</w:t>
      </w:r>
      <w:r>
        <w:rPr>
          <w:rFonts w:hint="eastAsia" w:ascii="仿宋" w:hAnsi="仿宋" w:eastAsia="仿宋" w:cs="仿宋"/>
          <w:color w:val="000000" w:themeColor="text1"/>
          <w:kern w:val="0"/>
          <w:sz w:val="32"/>
          <w:szCs w:val="32"/>
          <w:u w:val="single"/>
          <w:shd w:val="clear" w:color="auto" w:fill="FFFFFF"/>
          <w14:textFill>
            <w14:solidFill>
              <w14:schemeClr w14:val="tx1"/>
            </w14:solidFill>
          </w14:textFill>
        </w:rPr>
        <w:t xml:space="preserve">                   </w:t>
      </w:r>
    </w:p>
    <w:p>
      <w:pPr>
        <w:widowControl/>
        <w:shd w:val="clear" w:color="auto" w:fill="FFFFFF"/>
        <w:adjustRightInd w:val="0"/>
        <w:snapToGrid w:val="0"/>
        <w:spacing w:line="324" w:lineRule="auto"/>
        <w:rPr>
          <w:rFonts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工作单位：</w:t>
      </w:r>
      <w:r>
        <w:rPr>
          <w:rFonts w:hint="eastAsia" w:ascii="仿宋" w:hAnsi="仿宋" w:eastAsia="仿宋" w:cs="仿宋"/>
          <w:color w:val="000000" w:themeColor="text1"/>
          <w:kern w:val="0"/>
          <w:sz w:val="32"/>
          <w:szCs w:val="32"/>
          <w:u w:val="single"/>
          <w:shd w:val="clear" w:color="auto" w:fill="FFFFFF"/>
          <w14:textFill>
            <w14:solidFill>
              <w14:schemeClr w14:val="tx1"/>
            </w14:solidFill>
          </w14:textFill>
        </w:rPr>
        <w:t xml:space="preserve">            </w:t>
      </w:r>
      <w:r>
        <w:rPr>
          <w:rFonts w:hint="eastAsia" w:ascii="仿宋" w:hAnsi="仿宋" w:eastAsia="仿宋" w:cs="仿宋"/>
          <w:color w:val="000000" w:themeColor="text1"/>
          <w:kern w:val="0"/>
          <w:sz w:val="32"/>
          <w:szCs w:val="32"/>
          <w:shd w:val="clear" w:color="auto" w:fill="FFFFFF"/>
          <w14:textFill>
            <w14:solidFill>
              <w14:schemeClr w14:val="tx1"/>
            </w14:solidFill>
          </w14:textFill>
        </w:rPr>
        <w:t>报考岗位：</w:t>
      </w:r>
      <w:r>
        <w:rPr>
          <w:rFonts w:hint="eastAsia" w:ascii="仿宋" w:hAnsi="仿宋" w:eastAsia="仿宋" w:cs="仿宋"/>
          <w:color w:val="000000" w:themeColor="text1"/>
          <w:kern w:val="0"/>
          <w:sz w:val="32"/>
          <w:szCs w:val="32"/>
          <w:u w:val="single"/>
          <w:shd w:val="clear" w:color="auto" w:fill="FFFFFF"/>
          <w14:textFill>
            <w14:solidFill>
              <w14:schemeClr w14:val="tx1"/>
            </w14:solidFill>
          </w14:textFill>
        </w:rPr>
        <w:t xml:space="preserve">                   </w:t>
      </w:r>
      <w:r>
        <w:rPr>
          <w:rFonts w:hint="eastAsia" w:ascii="仿宋" w:hAnsi="仿宋" w:eastAsia="仿宋" w:cs="仿宋"/>
          <w:color w:val="000000" w:themeColor="text1"/>
          <w:kern w:val="0"/>
          <w:sz w:val="32"/>
          <w:szCs w:val="32"/>
          <w:shd w:val="clear" w:color="auto" w:fill="FFFFFF"/>
          <w14:textFill>
            <w14:solidFill>
              <w14:schemeClr w14:val="tx1"/>
            </w14:solidFill>
          </w14:textFill>
        </w:rPr>
        <w:t xml:space="preserve"> </w:t>
      </w:r>
    </w:p>
    <w:p>
      <w:pPr>
        <w:widowControl/>
        <w:shd w:val="clear" w:color="auto" w:fill="FFFFFF"/>
        <w:adjustRightInd w:val="0"/>
        <w:snapToGrid w:val="0"/>
        <w:spacing w:line="324" w:lineRule="auto"/>
        <w:ind w:firstLine="640" w:firstLineChars="200"/>
        <w:jc w:val="left"/>
        <w:rPr>
          <w:rFonts w:ascii="仿宋" w:hAnsi="仿宋" w:eastAsia="仿宋" w:cs="仿宋"/>
          <w:color w:val="000000" w:themeColor="text1"/>
          <w:kern w:val="0"/>
          <w:sz w:val="32"/>
          <w:szCs w:val="32"/>
          <w:shd w:val="clear" w:color="auto" w:fill="FFFFFF"/>
          <w14:textFill>
            <w14:solidFill>
              <w14:schemeClr w14:val="tx1"/>
            </w14:solidFill>
          </w14:textFill>
        </w:rPr>
      </w:pPr>
    </w:p>
    <w:p>
      <w:pPr>
        <w:widowControl/>
        <w:shd w:val="clear" w:color="auto" w:fill="FFFFFF"/>
        <w:adjustRightInd w:val="0"/>
        <w:snapToGrid w:val="0"/>
        <w:spacing w:line="324" w:lineRule="auto"/>
        <w:ind w:firstLine="640" w:firstLineChars="200"/>
        <w:jc w:val="left"/>
        <w:rPr>
          <w:rFonts w:ascii="仿宋" w:hAnsi="仿宋" w:eastAsia="仿宋" w:cs="仿宋"/>
          <w:color w:val="000000" w:themeColor="text1"/>
          <w:sz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本人自愿报考</w:t>
      </w:r>
      <w:bookmarkStart w:id="8" w:name="OLE_LINK11"/>
      <w:r>
        <w:rPr>
          <w:rFonts w:hint="eastAsia" w:ascii="仿宋" w:hAnsi="仿宋" w:eastAsia="仿宋" w:cs="仿宋"/>
          <w:color w:val="000000" w:themeColor="text1"/>
          <w:kern w:val="0"/>
          <w:sz w:val="32"/>
          <w:szCs w:val="32"/>
          <w:shd w:val="clear" w:color="auto" w:fill="FFFFFF"/>
          <w14:textFill>
            <w14:solidFill>
              <w14:schemeClr w14:val="tx1"/>
            </w14:solidFill>
          </w14:textFill>
        </w:rPr>
        <w:t>2025年衡南一中云集校区、云集及三塘联合学校公开选调</w:t>
      </w:r>
      <w:bookmarkEnd w:id="8"/>
      <w:r>
        <w:rPr>
          <w:rFonts w:hint="eastAsia" w:ascii="仿宋" w:hAnsi="仿宋" w:eastAsia="仿宋" w:cs="仿宋"/>
          <w:color w:val="000000" w:themeColor="text1"/>
          <w:kern w:val="0"/>
          <w:sz w:val="32"/>
          <w:szCs w:val="32"/>
          <w:shd w:val="clear" w:color="auto" w:fill="FFFFFF"/>
          <w14:textFill>
            <w14:solidFill>
              <w14:schemeClr w14:val="tx1"/>
            </w14:solidFill>
          </w14:textFill>
        </w:rPr>
        <w:t>教师岗位，按照《2025年衡南一中云集校区、云集及三塘联合学校公开选调教师公告</w:t>
      </w:r>
      <w:r>
        <w:rPr>
          <w:rFonts w:hint="eastAsia" w:ascii="仿宋" w:hAnsi="仿宋" w:eastAsia="仿宋" w:cs="仿宋"/>
          <w:color w:val="000000" w:themeColor="text1"/>
          <w:sz w:val="32"/>
          <w:szCs w:val="32"/>
          <w14:textFill>
            <w14:solidFill>
              <w14:schemeClr w14:val="tx1"/>
            </w14:solidFill>
          </w14:textFill>
        </w:rPr>
        <w:t>》要求</w:t>
      </w:r>
      <w:r>
        <w:rPr>
          <w:rFonts w:hint="eastAsia" w:ascii="仿宋" w:hAnsi="仿宋" w:eastAsia="仿宋" w:cs="仿宋"/>
          <w:color w:val="000000" w:themeColor="text1"/>
          <w:sz w:val="32"/>
          <w14:textFill>
            <w14:solidFill>
              <w14:schemeClr w14:val="tx1"/>
            </w14:solidFill>
          </w14:textFill>
        </w:rPr>
        <w:t>，现特作如下承诺，未履行本承诺所造成的一切后果均由本人承担。</w:t>
      </w:r>
    </w:p>
    <w:p>
      <w:pPr>
        <w:widowControl/>
        <w:shd w:val="clear" w:color="auto" w:fill="FFFFFF"/>
        <w:adjustRightInd w:val="0"/>
        <w:snapToGrid w:val="0"/>
        <w:spacing w:line="324" w:lineRule="auto"/>
        <w:ind w:firstLine="640" w:firstLineChars="200"/>
        <w:jc w:val="left"/>
        <w:rPr>
          <w:rFonts w:ascii="仿宋" w:hAnsi="仿宋" w:eastAsia="仿宋" w:cs="仿宋"/>
          <w:color w:val="000000" w:themeColor="text1"/>
          <w:sz w:val="32"/>
          <w14:textFill>
            <w14:solidFill>
              <w14:schemeClr w14:val="tx1"/>
            </w14:solidFill>
          </w14:textFill>
        </w:rPr>
      </w:pPr>
      <w:r>
        <w:rPr>
          <w:rFonts w:hint="eastAsia" w:ascii="仿宋" w:hAnsi="仿宋" w:eastAsia="仿宋" w:cs="仿宋"/>
          <w:color w:val="000000" w:themeColor="text1"/>
          <w:sz w:val="32"/>
          <w14:textFill>
            <w14:solidFill>
              <w14:schemeClr w14:val="tx1"/>
            </w14:solidFill>
          </w14:textFill>
        </w:rPr>
        <w:t>1.本人具备《公告》规定的报考资格条件</w:t>
      </w:r>
      <w:r>
        <w:rPr>
          <w:rFonts w:hint="eastAsia" w:ascii="仿宋" w:hAnsi="仿宋" w:eastAsia="仿宋" w:cs="仿宋"/>
          <w:color w:val="000000" w:themeColor="text1"/>
          <w:kern w:val="0"/>
          <w:sz w:val="32"/>
          <w:szCs w:val="32"/>
          <w:shd w:val="clear" w:color="auto" w:fill="FFFFFF"/>
          <w14:textFill>
            <w14:solidFill>
              <w14:schemeClr w14:val="tx1"/>
            </w14:solidFill>
          </w14:textFill>
        </w:rPr>
        <w:t>，</w:t>
      </w:r>
      <w:r>
        <w:rPr>
          <w:rFonts w:hint="eastAsia" w:ascii="仿宋_GB2312" w:hAnsi="仿宋_GB2312" w:eastAsia="仿宋_GB2312" w:cs="仿宋_GB2312"/>
          <w:sz w:val="32"/>
          <w:szCs w:val="32"/>
        </w:rPr>
        <w:t>不存在</w:t>
      </w:r>
      <w:r>
        <w:rPr>
          <w:rFonts w:hint="eastAsia" w:ascii="仿宋" w:hAnsi="仿宋" w:eastAsia="仿宋" w:cs="仿宋"/>
          <w:color w:val="000000"/>
          <w:kern w:val="0"/>
          <w:sz w:val="31"/>
          <w:szCs w:val="31"/>
          <w:lang w:bidi="ar"/>
        </w:rPr>
        <w:t>吸毒史、精神疾病史和被依法列为失信联合惩戒对象的情况，</w:t>
      </w:r>
      <w:r>
        <w:rPr>
          <w:rFonts w:hint="eastAsia" w:ascii="仿宋" w:hAnsi="仿宋" w:eastAsia="仿宋" w:cs="仿宋"/>
          <w:color w:val="000000" w:themeColor="text1"/>
          <w:kern w:val="0"/>
          <w:sz w:val="32"/>
          <w:szCs w:val="32"/>
          <w:shd w:val="clear" w:color="auto" w:fill="FFFFFF"/>
          <w14:textFill>
            <w14:solidFill>
              <w14:schemeClr w14:val="tx1"/>
            </w14:solidFill>
          </w14:textFill>
        </w:rPr>
        <w:t>所提交的全部报名材料真实、准确，</w:t>
      </w:r>
      <w:r>
        <w:rPr>
          <w:rFonts w:hint="eastAsia" w:ascii="仿宋" w:hAnsi="仿宋" w:eastAsia="仿宋" w:cs="仿宋"/>
          <w:color w:val="000000" w:themeColor="text1"/>
          <w:sz w:val="32"/>
          <w14:textFill>
            <w14:solidFill>
              <w14:schemeClr w14:val="tx1"/>
            </w14:solidFill>
          </w14:textFill>
        </w:rPr>
        <w:t>没有《公告》中所列举的不得报考的情形。</w:t>
      </w:r>
    </w:p>
    <w:p>
      <w:pPr>
        <w:widowControl/>
        <w:shd w:val="clear" w:color="auto" w:fill="FFFFFF"/>
        <w:adjustRightInd w:val="0"/>
        <w:snapToGrid w:val="0"/>
        <w:spacing w:line="324" w:lineRule="auto"/>
        <w:ind w:firstLine="640" w:firstLineChars="200"/>
        <w:jc w:val="left"/>
      </w:pPr>
      <w:r>
        <w:rPr>
          <w:rFonts w:hint="eastAsia" w:ascii="仿宋" w:hAnsi="仿宋" w:eastAsia="仿宋" w:cs="仿宋"/>
          <w:color w:val="000000" w:themeColor="text1"/>
          <w:kern w:val="0"/>
          <w:sz w:val="32"/>
          <w:szCs w:val="32"/>
          <w:shd w:val="clear" w:color="auto" w:fill="FFFFFF"/>
          <w14:textFill>
            <w14:solidFill>
              <w14:schemeClr w14:val="tx1"/>
            </w14:solidFill>
          </w14:textFill>
        </w:rPr>
        <w:t>2.本人现有职称为</w:t>
      </w:r>
      <w:r>
        <w:rPr>
          <w:rFonts w:hint="eastAsia" w:ascii="仿宋" w:hAnsi="仿宋" w:eastAsia="仿宋" w:cs="仿宋"/>
          <w:b/>
          <w:bCs/>
          <w:color w:val="000000" w:themeColor="text1"/>
          <w:kern w:val="0"/>
          <w:sz w:val="32"/>
          <w:szCs w:val="32"/>
          <w:shd w:val="clear" w:color="auto" w:fill="FFFFFF"/>
          <w14:textFill>
            <w14:solidFill>
              <w14:schemeClr w14:val="tx1"/>
            </w14:solidFill>
          </w14:textFill>
        </w:rPr>
        <w:t>专技</w:t>
      </w:r>
      <w:r>
        <w:rPr>
          <w:rFonts w:hint="eastAsia" w:ascii="仿宋" w:hAnsi="仿宋" w:eastAsia="仿宋" w:cs="仿宋"/>
          <w:b/>
          <w:bCs/>
          <w:color w:val="000000" w:themeColor="text1"/>
          <w:kern w:val="0"/>
          <w:sz w:val="32"/>
          <w:szCs w:val="32"/>
          <w:u w:val="single"/>
          <w:shd w:val="clear" w:color="auto" w:fill="FFFFFF"/>
          <w14:textFill>
            <w14:solidFill>
              <w14:schemeClr w14:val="tx1"/>
            </w14:solidFill>
          </w14:textFill>
        </w:rPr>
        <w:t xml:space="preserve">     </w:t>
      </w:r>
      <w:r>
        <w:rPr>
          <w:rFonts w:hint="eastAsia" w:ascii="仿宋" w:hAnsi="仿宋" w:eastAsia="仿宋" w:cs="仿宋"/>
          <w:b/>
          <w:bCs/>
          <w:color w:val="000000" w:themeColor="text1"/>
          <w:kern w:val="0"/>
          <w:sz w:val="32"/>
          <w:szCs w:val="32"/>
          <w:shd w:val="clear" w:color="auto" w:fill="FFFFFF"/>
          <w14:textFill>
            <w14:solidFill>
              <w14:schemeClr w14:val="tx1"/>
            </w14:solidFill>
          </w14:textFill>
        </w:rPr>
        <w:t>级</w:t>
      </w:r>
      <w:r>
        <w:rPr>
          <w:rFonts w:hint="eastAsia" w:ascii="仿宋" w:hAnsi="仿宋" w:eastAsia="仿宋" w:cs="仿宋"/>
          <w:color w:val="000000" w:themeColor="text1"/>
          <w:kern w:val="0"/>
          <w:sz w:val="32"/>
          <w:szCs w:val="32"/>
          <w:shd w:val="clear" w:color="auto" w:fill="FFFFFF"/>
          <w14:textFill>
            <w14:solidFill>
              <w14:schemeClr w14:val="tx1"/>
            </w14:solidFill>
          </w14:textFill>
        </w:rPr>
        <w:t>，本人同意聘用时</w:t>
      </w:r>
      <w:r>
        <w:rPr>
          <w:rFonts w:hint="eastAsia" w:ascii="仿宋" w:hAnsi="仿宋" w:eastAsia="仿宋" w:cs="仿宋"/>
          <w:b/>
          <w:bCs/>
          <w:color w:val="000000" w:themeColor="text1"/>
          <w:kern w:val="0"/>
          <w:sz w:val="32"/>
          <w:szCs w:val="32"/>
          <w:shd w:val="clear" w:color="auto" w:fill="FFFFFF"/>
          <w14:textFill>
            <w14:solidFill>
              <w14:schemeClr w14:val="tx1"/>
            </w14:solidFill>
          </w14:textFill>
        </w:rPr>
        <w:t>按单位岗位设置方案及单位内部岗位竞聘结果确定岗位等级，包括“高职低聘”等影响个人薪酬待遇情形。</w:t>
      </w:r>
    </w:p>
    <w:p>
      <w:pPr>
        <w:adjustRightInd w:val="0"/>
        <w:snapToGrid w:val="0"/>
        <w:spacing w:line="560" w:lineRule="exact"/>
        <w:rPr>
          <w:rFonts w:ascii="仿宋" w:hAnsi="仿宋" w:eastAsia="仿宋" w:cs="仿宋"/>
          <w:sz w:val="32"/>
          <w:szCs w:val="32"/>
          <w:shd w:val="clear" w:color="auto" w:fill="FFFFFF"/>
        </w:rPr>
      </w:pPr>
    </w:p>
    <w:p>
      <w:pPr>
        <w:adjustRightInd w:val="0"/>
        <w:snapToGrid w:val="0"/>
        <w:spacing w:line="560" w:lineRule="exact"/>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承诺人（签名按手印）：            </w:t>
      </w:r>
    </w:p>
    <w:p>
      <w:pPr>
        <w:adjustRightInd w:val="0"/>
        <w:snapToGrid w:val="0"/>
        <w:spacing w:line="560" w:lineRule="exact"/>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联系电话：                       2025年  月  日</w:t>
      </w:r>
    </w:p>
    <w:p>
      <w:pPr>
        <w:adjustRightInd w:val="0"/>
        <w:snapToGrid w:val="0"/>
        <w:spacing w:line="560" w:lineRule="exact"/>
        <w:rPr>
          <w:rFonts w:ascii="仿宋" w:hAnsi="仿宋" w:eastAsia="仿宋" w:cs="仿宋"/>
          <w:sz w:val="32"/>
          <w:szCs w:val="32"/>
          <w:shd w:val="clear" w:color="auto" w:fill="FFFFFF"/>
        </w:rPr>
      </w:pPr>
    </w:p>
    <w:p>
      <w:pPr>
        <w:adjustRightInd w:val="0"/>
        <w:snapToGrid w:val="0"/>
        <w:spacing w:line="360" w:lineRule="auto"/>
        <w:rPr>
          <w:rFonts w:ascii="仿宋_GB2312" w:hAnsi="仿宋_GB2312" w:eastAsia="仿宋_GB2312" w:cs="仿宋_GB2312"/>
          <w:sz w:val="32"/>
          <w:szCs w:val="32"/>
        </w:rPr>
      </w:pPr>
      <w:r>
        <w:rPr>
          <w:rFonts w:hint="eastAsia" w:eastAsia="仿宋_GB2312"/>
          <w:b/>
          <w:bCs/>
          <w:sz w:val="24"/>
          <w:szCs w:val="24"/>
          <w:shd w:val="clear" w:color="auto" w:fill="FFFFFF"/>
        </w:rPr>
        <w:t>注：本《承诺书》应由承诺人亲笔签名后提交。</w:t>
      </w:r>
    </w:p>
    <w:sectPr>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0195657"/>
      <w:docPartObj>
        <w:docPartGallery w:val="autotext"/>
      </w:docPartObj>
    </w:sdtPr>
    <w:sdtContent>
      <w:p>
        <w:pPr>
          <w:pStyle w:val="3"/>
          <w:jc w:val="center"/>
        </w:pPr>
        <w:r>
          <w:fldChar w:fldCharType="begin"/>
        </w:r>
        <w:r>
          <w:instrText xml:space="preserve">PAGE   \* MERGEFORMAT</w:instrText>
        </w:r>
        <w:r>
          <w:fldChar w:fldCharType="separate"/>
        </w:r>
        <w:r>
          <w:rPr>
            <w:lang w:val="zh-CN"/>
          </w:rPr>
          <w:t>12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iZmNkY2I2MDZkZTc2Y2U2MmI2MmU0MDc1MTUwZjcifQ=="/>
  </w:docVars>
  <w:rsids>
    <w:rsidRoot w:val="00312E97"/>
    <w:rsid w:val="00082241"/>
    <w:rsid w:val="000907CD"/>
    <w:rsid w:val="001F6621"/>
    <w:rsid w:val="00312E97"/>
    <w:rsid w:val="00943C5F"/>
    <w:rsid w:val="009C5963"/>
    <w:rsid w:val="00A52B82"/>
    <w:rsid w:val="00B73634"/>
    <w:rsid w:val="00BC1845"/>
    <w:rsid w:val="00C93F46"/>
    <w:rsid w:val="00D37F5C"/>
    <w:rsid w:val="00E87F1C"/>
    <w:rsid w:val="00EA0A09"/>
    <w:rsid w:val="00ED60DD"/>
    <w:rsid w:val="00F040D7"/>
    <w:rsid w:val="02131C1D"/>
    <w:rsid w:val="02941615"/>
    <w:rsid w:val="02C32224"/>
    <w:rsid w:val="032E0F13"/>
    <w:rsid w:val="035E68F5"/>
    <w:rsid w:val="03B70F89"/>
    <w:rsid w:val="03C61C92"/>
    <w:rsid w:val="042C2C6A"/>
    <w:rsid w:val="04C335CE"/>
    <w:rsid w:val="04CA7348"/>
    <w:rsid w:val="05290E64"/>
    <w:rsid w:val="062A6FE5"/>
    <w:rsid w:val="06403234"/>
    <w:rsid w:val="064B4CD4"/>
    <w:rsid w:val="067A3C48"/>
    <w:rsid w:val="067E5741"/>
    <w:rsid w:val="08174082"/>
    <w:rsid w:val="091A2A12"/>
    <w:rsid w:val="09963BBB"/>
    <w:rsid w:val="09DF062C"/>
    <w:rsid w:val="0A335FC4"/>
    <w:rsid w:val="0A4649F5"/>
    <w:rsid w:val="0B3361F3"/>
    <w:rsid w:val="0BC8402D"/>
    <w:rsid w:val="0C3D3E65"/>
    <w:rsid w:val="0C4E7B4A"/>
    <w:rsid w:val="0D654ECE"/>
    <w:rsid w:val="0F2C3E2B"/>
    <w:rsid w:val="0FB71F81"/>
    <w:rsid w:val="0FF006E1"/>
    <w:rsid w:val="100A65A0"/>
    <w:rsid w:val="10130FC8"/>
    <w:rsid w:val="12FB1BB1"/>
    <w:rsid w:val="131109B6"/>
    <w:rsid w:val="13597AE6"/>
    <w:rsid w:val="13860A5F"/>
    <w:rsid w:val="15D56826"/>
    <w:rsid w:val="18932E60"/>
    <w:rsid w:val="19172BD3"/>
    <w:rsid w:val="1B6307A6"/>
    <w:rsid w:val="1BEA6F83"/>
    <w:rsid w:val="1BF941F9"/>
    <w:rsid w:val="1CA0353A"/>
    <w:rsid w:val="1DA17DCD"/>
    <w:rsid w:val="217E68A1"/>
    <w:rsid w:val="226654A4"/>
    <w:rsid w:val="22982281"/>
    <w:rsid w:val="2300653B"/>
    <w:rsid w:val="24AF0162"/>
    <w:rsid w:val="2529651F"/>
    <w:rsid w:val="267E3939"/>
    <w:rsid w:val="268B2061"/>
    <w:rsid w:val="268F4220"/>
    <w:rsid w:val="269404CF"/>
    <w:rsid w:val="27803B40"/>
    <w:rsid w:val="282656AE"/>
    <w:rsid w:val="28305753"/>
    <w:rsid w:val="29E83088"/>
    <w:rsid w:val="2AB65A0E"/>
    <w:rsid w:val="2AFD0729"/>
    <w:rsid w:val="2C3342E6"/>
    <w:rsid w:val="2D7B0E0E"/>
    <w:rsid w:val="2DB63261"/>
    <w:rsid w:val="2F3C0596"/>
    <w:rsid w:val="31C51157"/>
    <w:rsid w:val="33F762C7"/>
    <w:rsid w:val="36395DBD"/>
    <w:rsid w:val="367E49D9"/>
    <w:rsid w:val="36E05FEE"/>
    <w:rsid w:val="3744384B"/>
    <w:rsid w:val="39EA143E"/>
    <w:rsid w:val="3A4C5291"/>
    <w:rsid w:val="3D0F0457"/>
    <w:rsid w:val="3D2D71BB"/>
    <w:rsid w:val="3D4F6AA6"/>
    <w:rsid w:val="3D954E00"/>
    <w:rsid w:val="3DA74B34"/>
    <w:rsid w:val="3F172ED6"/>
    <w:rsid w:val="407A208B"/>
    <w:rsid w:val="40864ED4"/>
    <w:rsid w:val="412F7D3B"/>
    <w:rsid w:val="42E36A8F"/>
    <w:rsid w:val="438C0433"/>
    <w:rsid w:val="43981038"/>
    <w:rsid w:val="45B1654F"/>
    <w:rsid w:val="460F6DD7"/>
    <w:rsid w:val="46DD3374"/>
    <w:rsid w:val="49661B8E"/>
    <w:rsid w:val="4B5C6F5D"/>
    <w:rsid w:val="4BC46CBB"/>
    <w:rsid w:val="4BDE0CD0"/>
    <w:rsid w:val="4C6D61BB"/>
    <w:rsid w:val="4D186EB4"/>
    <w:rsid w:val="4D280BE8"/>
    <w:rsid w:val="4ECC5B24"/>
    <w:rsid w:val="4F0647B3"/>
    <w:rsid w:val="4F1252F0"/>
    <w:rsid w:val="4F892114"/>
    <w:rsid w:val="4FC46D11"/>
    <w:rsid w:val="51820611"/>
    <w:rsid w:val="527D0D39"/>
    <w:rsid w:val="529E4ED0"/>
    <w:rsid w:val="5415485D"/>
    <w:rsid w:val="543F0781"/>
    <w:rsid w:val="5454607E"/>
    <w:rsid w:val="56CE50C7"/>
    <w:rsid w:val="57E91B79"/>
    <w:rsid w:val="591946E0"/>
    <w:rsid w:val="59DF5528"/>
    <w:rsid w:val="5A22408C"/>
    <w:rsid w:val="5B4433AF"/>
    <w:rsid w:val="5B8E5A40"/>
    <w:rsid w:val="5B9F460B"/>
    <w:rsid w:val="5C2F2D68"/>
    <w:rsid w:val="5D8A5167"/>
    <w:rsid w:val="5F966FDF"/>
    <w:rsid w:val="5F9E371F"/>
    <w:rsid w:val="61C745B7"/>
    <w:rsid w:val="620755DD"/>
    <w:rsid w:val="62B06622"/>
    <w:rsid w:val="6382356B"/>
    <w:rsid w:val="63B61B55"/>
    <w:rsid w:val="63BA489F"/>
    <w:rsid w:val="64B55479"/>
    <w:rsid w:val="65096181"/>
    <w:rsid w:val="66ED3002"/>
    <w:rsid w:val="68030A35"/>
    <w:rsid w:val="68411C45"/>
    <w:rsid w:val="688F2DFD"/>
    <w:rsid w:val="69427DD4"/>
    <w:rsid w:val="6A25429C"/>
    <w:rsid w:val="6A2E4A69"/>
    <w:rsid w:val="6C7F2654"/>
    <w:rsid w:val="6CA53556"/>
    <w:rsid w:val="6CD42C27"/>
    <w:rsid w:val="6CFD47B4"/>
    <w:rsid w:val="6DE231C5"/>
    <w:rsid w:val="6E684D47"/>
    <w:rsid w:val="6F0823BB"/>
    <w:rsid w:val="6F64167F"/>
    <w:rsid w:val="70361AF4"/>
    <w:rsid w:val="70F70F6C"/>
    <w:rsid w:val="723C2C11"/>
    <w:rsid w:val="725B3985"/>
    <w:rsid w:val="72B45DCE"/>
    <w:rsid w:val="72C9287B"/>
    <w:rsid w:val="73E71D15"/>
    <w:rsid w:val="74526952"/>
    <w:rsid w:val="748C590E"/>
    <w:rsid w:val="74BB61F3"/>
    <w:rsid w:val="762D1373"/>
    <w:rsid w:val="76517CBD"/>
    <w:rsid w:val="77B06800"/>
    <w:rsid w:val="797C2612"/>
    <w:rsid w:val="797E3C85"/>
    <w:rsid w:val="79E17841"/>
    <w:rsid w:val="79FC219F"/>
    <w:rsid w:val="7A432F73"/>
    <w:rsid w:val="7B0A63E5"/>
    <w:rsid w:val="7BAD2BF5"/>
    <w:rsid w:val="7BD80CE0"/>
    <w:rsid w:val="7C0730C7"/>
    <w:rsid w:val="7C9106EB"/>
    <w:rsid w:val="7D8A7D95"/>
    <w:rsid w:val="7DF649B9"/>
    <w:rsid w:val="7E4A408C"/>
    <w:rsid w:val="7E797843"/>
    <w:rsid w:val="7EC9247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cs="Times New Roman"/>
      <w:sz w:val="18"/>
      <w:szCs w:val="18"/>
    </w:rPr>
  </w:style>
  <w:style w:type="paragraph" w:styleId="5">
    <w:name w:val="Normal (Web)"/>
    <w:basedOn w:val="1"/>
    <w:qFormat/>
    <w:uiPriority w:val="0"/>
    <w:pPr>
      <w:jc w:val="left"/>
    </w:pPr>
    <w:rPr>
      <w:rFonts w:ascii="微软雅黑" w:hAnsi="微软雅黑" w:eastAsia="微软雅黑" w:cs="微软雅黑"/>
      <w:kern w:val="0"/>
    </w:rPr>
  </w:style>
  <w:style w:type="character" w:customStyle="1" w:styleId="8">
    <w:name w:val="页脚 字符"/>
    <w:basedOn w:val="7"/>
    <w:link w:val="3"/>
    <w:qFormat/>
    <w:uiPriority w:val="99"/>
    <w:rPr>
      <w:sz w:val="18"/>
      <w:szCs w:val="18"/>
    </w:rPr>
  </w:style>
  <w:style w:type="character" w:customStyle="1" w:styleId="9">
    <w:name w:val="页眉 字符"/>
    <w:basedOn w:val="7"/>
    <w:link w:val="4"/>
    <w:qFormat/>
    <w:uiPriority w:val="99"/>
    <w:rPr>
      <w:sz w:val="18"/>
      <w:szCs w:val="18"/>
    </w:rPr>
  </w:style>
  <w:style w:type="character" w:customStyle="1" w:styleId="10">
    <w:name w:val="批注框文本 字符"/>
    <w:basedOn w:val="7"/>
    <w:link w:val="2"/>
    <w:qFormat/>
    <w:uiPriority w:val="99"/>
    <w:rPr>
      <w:sz w:val="2"/>
      <w:szCs w:val="2"/>
    </w:rPr>
  </w:style>
  <w:style w:type="character" w:customStyle="1" w:styleId="11">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13</Pages>
  <Words>4659</Words>
  <Characters>5058</Characters>
  <Lines>41</Lines>
  <Paragraphs>11</Paragraphs>
  <TotalTime>3</TotalTime>
  <ScaleCrop>false</ScaleCrop>
  <LinksUpToDate>false</LinksUpToDate>
  <CharactersWithSpaces>5441</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2025-08-18T01:58:00Z</dcterms:created>
  <dc:creator>Administrator</dc:creator>
  <cp:lastModifiedBy></cp:lastModifiedBy>
  <cp:lastPrinted>2025-08-18T03:02:00Z</cp:lastPrinted>
  <dcterms:modified xsi:type="dcterms:W3CDTF">2025-08-18T11:42:43Z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95BA81AA314643F3BC7AF5D514778A0D_13</vt:lpwstr>
  </property>
  <property fmtid="{D5CDD505-2E9C-101B-9397-08002B2CF9AE}" pid="4" name="KSOTemplateDocerSaveRecord">
    <vt:lpwstr>eyJoZGlkIjoiYmVjMjBmZTg5ZmUyNmUyYWQxY2ZjOWUwM2MxMWVkYTIiLCJ1c2VySWQiOiI1MTc1NTI1MzQifQ==</vt:lpwstr>
  </property>
</Properties>
</file>