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1F2E6"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附件1：</w:t>
      </w:r>
    </w:p>
    <w:p w14:paraId="60CFD7C8">
      <w:pPr>
        <w:spacing w:line="600" w:lineRule="exact"/>
        <w:jc w:val="center"/>
        <w:rPr>
          <w:rFonts w:eastAsia="方正小标宋_GBK"/>
          <w:sz w:val="40"/>
          <w:szCs w:val="44"/>
        </w:rPr>
      </w:pPr>
      <w:r>
        <w:rPr>
          <w:rFonts w:hint="eastAsia" w:eastAsia="方正小标宋_GBK"/>
          <w:sz w:val="40"/>
          <w:szCs w:val="44"/>
        </w:rPr>
        <w:t>常州金坛康晖实业投资有限公司</w:t>
      </w:r>
      <w:bookmarkStart w:id="0" w:name="_GoBack"/>
      <w:bookmarkEnd w:id="0"/>
      <w:r>
        <w:rPr>
          <w:rFonts w:eastAsia="方正小标宋_GBK"/>
          <w:sz w:val="40"/>
          <w:szCs w:val="44"/>
        </w:rPr>
        <w:t>公开招聘</w:t>
      </w:r>
      <w:r>
        <w:rPr>
          <w:rFonts w:hint="eastAsia" w:eastAsia="方正小标宋_GBK"/>
          <w:sz w:val="40"/>
          <w:szCs w:val="44"/>
        </w:rPr>
        <w:t>派遣制工作人员</w:t>
      </w:r>
      <w:r>
        <w:rPr>
          <w:rFonts w:eastAsia="方正小标宋_GBK"/>
          <w:sz w:val="40"/>
          <w:szCs w:val="44"/>
        </w:rPr>
        <w:t>职位简介表</w:t>
      </w:r>
    </w:p>
    <w:p w14:paraId="0646D4FF">
      <w:pPr>
        <w:spacing w:line="600" w:lineRule="exact"/>
        <w:jc w:val="center"/>
        <w:rPr>
          <w:rFonts w:eastAsia="方正小标宋_GBK"/>
          <w:sz w:val="40"/>
          <w:szCs w:val="44"/>
        </w:rPr>
      </w:pPr>
    </w:p>
    <w:tbl>
      <w:tblPr>
        <w:tblStyle w:val="2"/>
        <w:tblpPr w:leftFromText="180" w:rightFromText="180" w:vertAnchor="page" w:horzAnchor="page" w:tblpX="1921" w:tblpY="433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276"/>
        <w:gridCol w:w="1276"/>
        <w:gridCol w:w="4676"/>
        <w:gridCol w:w="4114"/>
        <w:gridCol w:w="882"/>
      </w:tblGrid>
      <w:tr w14:paraId="3DA76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8" w:type="pct"/>
            <w:vAlign w:val="center"/>
          </w:tcPr>
          <w:p w14:paraId="5E4DEAB9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公司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450" w:type="pct"/>
            <w:vAlign w:val="center"/>
          </w:tcPr>
          <w:p w14:paraId="11FC781B">
            <w:pPr>
              <w:snapToGrid w:val="0"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岗位名称</w:t>
            </w:r>
          </w:p>
        </w:tc>
        <w:tc>
          <w:tcPr>
            <w:tcW w:w="450" w:type="pct"/>
            <w:vAlign w:val="center"/>
          </w:tcPr>
          <w:p w14:paraId="06FC17F8">
            <w:pPr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人数</w:t>
            </w:r>
          </w:p>
        </w:tc>
        <w:tc>
          <w:tcPr>
            <w:tcW w:w="1649" w:type="pct"/>
            <w:vAlign w:val="center"/>
          </w:tcPr>
          <w:p w14:paraId="6FC7236C">
            <w:pPr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岗位职责</w:t>
            </w:r>
          </w:p>
        </w:tc>
        <w:tc>
          <w:tcPr>
            <w:tcW w:w="1451" w:type="pct"/>
            <w:vAlign w:val="center"/>
          </w:tcPr>
          <w:p w14:paraId="0DAAA1D2">
            <w:pPr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岗位要求</w:t>
            </w:r>
          </w:p>
        </w:tc>
        <w:tc>
          <w:tcPr>
            <w:tcW w:w="311" w:type="pct"/>
            <w:vAlign w:val="center"/>
          </w:tcPr>
          <w:p w14:paraId="4F8D7D73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14:paraId="7AA06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exact"/>
        </w:trPr>
        <w:tc>
          <w:tcPr>
            <w:tcW w:w="688" w:type="pct"/>
            <w:vAlign w:val="center"/>
          </w:tcPr>
          <w:p w14:paraId="137C7019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常州金坛康晖实业投资有限公司</w:t>
            </w:r>
          </w:p>
        </w:tc>
        <w:tc>
          <w:tcPr>
            <w:tcW w:w="450" w:type="pct"/>
            <w:vAlign w:val="center"/>
          </w:tcPr>
          <w:p w14:paraId="7ABAC1C5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物业经理</w:t>
            </w:r>
          </w:p>
        </w:tc>
        <w:tc>
          <w:tcPr>
            <w:tcW w:w="450" w:type="pct"/>
            <w:vAlign w:val="center"/>
          </w:tcPr>
          <w:p w14:paraId="15F28E87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649" w:type="pct"/>
            <w:vAlign w:val="center"/>
          </w:tcPr>
          <w:p w14:paraId="1AC55883">
            <w:p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物业服务项目经理：</w:t>
            </w:r>
          </w:p>
          <w:p w14:paraId="542C444A"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全面负责大型综合体物业项目运营管理，制定项目年度工作计划和专属服务品质的把控并定制化落地；</w:t>
            </w:r>
          </w:p>
          <w:p w14:paraId="4B0892F1"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全面负责管理团队的素养塑造与形象管理，组建具备服务经验的团队，并推进“服务精细化考核制”，监督考核管理物业团队，确保物业项目的日常运营和维护工作；</w:t>
            </w:r>
          </w:p>
          <w:p w14:paraId="6BC7CAAE"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全面负责客户群服务需求的深度维护，建立“一对一”业主服务机制，深入了解并协调业主圈层内的诉求对接；</w:t>
            </w:r>
          </w:p>
          <w:p w14:paraId="5BA6C8C6"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全面负责项目人员、能耗成本精细化管控，合理制定项目预算，严控运营成本，协调合作方的关系，提升品牌形象。</w:t>
            </w:r>
          </w:p>
          <w:p w14:paraId="6F8555C7"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完成领导交办的其他工作。</w:t>
            </w:r>
          </w:p>
        </w:tc>
        <w:tc>
          <w:tcPr>
            <w:tcW w:w="1451" w:type="pct"/>
            <w:vAlign w:val="center"/>
          </w:tcPr>
          <w:p w14:paraId="12662389">
            <w:p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1.全日制大专以上学历；</w:t>
            </w:r>
          </w:p>
          <w:p w14:paraId="0272D909">
            <w:p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2.品貌端正，具备较强政策理解能力、学习能力、执行能力、人际沟通协调能力、应变能力、有良好的服务意识和团队精神；</w:t>
            </w:r>
          </w:p>
          <w:p w14:paraId="310BBDD0">
            <w:p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3.事业心责任感强，职业操守和个人品行良好，坚持原则，敢于担当，廉洁自律；</w:t>
            </w:r>
          </w:p>
          <w:p w14:paraId="7BEE6879">
            <w:p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4.须有5年及以上高端非住宅物业项目管理工作经历（酒店、大型综合体、写字楼等）（需提供社保或工作证明）；</w:t>
            </w:r>
          </w:p>
          <w:p w14:paraId="33010CAA">
            <w:p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4.年龄在45岁周岁以下，身体健康，退役军人优先。</w:t>
            </w:r>
          </w:p>
          <w:p w14:paraId="56289948">
            <w:pPr>
              <w:spacing w:line="240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5.薪资待遇：15万-20万/年（含考核）。</w:t>
            </w:r>
          </w:p>
        </w:tc>
        <w:tc>
          <w:tcPr>
            <w:tcW w:w="311" w:type="pct"/>
            <w:vAlign w:val="center"/>
          </w:tcPr>
          <w:p w14:paraId="7E309662">
            <w:pPr>
              <w:snapToGrid w:val="0"/>
              <w:spacing w:line="2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派遣制</w:t>
            </w:r>
          </w:p>
        </w:tc>
      </w:tr>
    </w:tbl>
    <w:p w14:paraId="5A90B2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08B46"/>
    <w:multiLevelType w:val="singleLevel"/>
    <w:tmpl w:val="55608B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39"/>
    <w:rsid w:val="0002764E"/>
    <w:rsid w:val="001F2F71"/>
    <w:rsid w:val="00414DA7"/>
    <w:rsid w:val="004415B5"/>
    <w:rsid w:val="00936640"/>
    <w:rsid w:val="00BC5539"/>
    <w:rsid w:val="1AB62F13"/>
    <w:rsid w:val="1C7F5267"/>
    <w:rsid w:val="394552B1"/>
    <w:rsid w:val="3A3B5223"/>
    <w:rsid w:val="5918638B"/>
    <w:rsid w:val="6D8426D3"/>
    <w:rsid w:val="711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</Words>
  <Characters>519</Characters>
  <Lines>3</Lines>
  <Paragraphs>1</Paragraphs>
  <TotalTime>4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2025-08-07T07:57:00Z</dcterms:created>
  <dc:creator>Dell</dc:creator>
  <cp:lastModifiedBy>微信用户</cp:lastModifiedBy>
  <dcterms:modified xsi:type="dcterms:W3CDTF">2025-08-15T07:34:26Z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eyJoZGlkIjoiMGE4YjlmOTQwZGJiODI3ZjkyNTdmMWIwZDgyNzlkZDEiLCJ1c2VySWQiOiIxMjc0OTYxNTQzIn0=</vt:lpwstr>
  </property>
  <property fmtid="{D5CDD505-2E9C-101B-9397-08002B2CF9AE}" pid="4" name="ICV">
    <vt:lpwstr>6EEF911AB52042FFBA6F20C30420DFDE_13</vt:lpwstr>
  </property>
</Properties>
</file>