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86D3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广东粤电流溪河发电有限责任公司</w:t>
      </w:r>
    </w:p>
    <w:p w14:paraId="234C5832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公开招聘纪检部部长公告</w:t>
      </w:r>
    </w:p>
    <w:bookmarkEnd w:id="0"/>
    <w:p w14:paraId="684AA31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304B4D3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广东粤电流溪河发电有限责任公司（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/>
          <w:sz w:val="32"/>
          <w:szCs w:val="32"/>
        </w:rPr>
        <w:t>简称“流溪河发电公司”）坐落广州市从化区流溪河上游，地处珠江三角洲水系源头，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/>
          <w:sz w:val="32"/>
          <w:szCs w:val="32"/>
        </w:rPr>
        <w:t>广东省能源集团有限公司全资子公司，前身为广东省流溪河水电厂，始建于1956年，2003年完成现代企业制度改革。作为广东电网广州电力调度中心统调电厂，流溪河发电公司现为国有全资控股的有限责任公司，注册资本5000万元，主营业务涵盖水电站运营管理、电力市场营销、新能源项目投资及技术咨询服务。</w:t>
      </w:r>
    </w:p>
    <w:p w14:paraId="0602777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为满足发展以及纪检、审计工作需要，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按照公开公平、竞争择优原则，面向社会公开招聘纪检部部长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有关事宜公告如下：</w:t>
      </w:r>
    </w:p>
    <w:p w14:paraId="289FFF17"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一、招聘岗位及人数</w:t>
      </w:r>
    </w:p>
    <w:p w14:paraId="61A3290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纪检部部长1人，按本单位中层正职管理。</w:t>
      </w:r>
    </w:p>
    <w:p w14:paraId="74492C39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二、招聘条件</w:t>
      </w:r>
    </w:p>
    <w:p w14:paraId="72FBB55A">
      <w:pPr>
        <w:spacing w:line="560" w:lineRule="exact"/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（一）基本条件</w:t>
      </w:r>
    </w:p>
    <w:p w14:paraId="3BED15F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政治素质好，坚决拥护和执行党的路线、方针、政策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8029DA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2.忠于企业，认同企业核心价值观，有强烈的事业心、责任感和使命感，有斗争精神和斗争本领，有实践经验，有胜任应聘岗位的专业能力、文化水平和专业素养，有经得起实践检验的实绩。</w:t>
      </w:r>
    </w:p>
    <w:p w14:paraId="67CAF50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3.具有良好的职业道德和职业操守，廉洁自律，坚持原则，敢抓敢管，依法办事，以身作则，艰苦朴素，坚持党的群众路线，密切联系职工群众，正确行使组织赋予的权力。</w:t>
      </w:r>
    </w:p>
    <w:p w14:paraId="1842D62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4.坚持和维护党的民主集中制，作风民主，有全局观念，善于听取不同意见，团结同志，群众基础好。</w:t>
      </w:r>
    </w:p>
    <w:p w14:paraId="587664A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5.具有正常履行职责的身体条件和良好的心理素质。</w:t>
      </w:r>
    </w:p>
    <w:p w14:paraId="5F3B4F70">
      <w:pPr>
        <w:spacing w:line="560" w:lineRule="exact"/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（二）岗位职责及任职条件</w:t>
      </w:r>
    </w:p>
    <w:p w14:paraId="6D2DFAE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详见《广东粤电流溪河发电有限责任公司纪检部部长岗位职责及任职条件》（附件1）。</w:t>
      </w:r>
    </w:p>
    <w:p w14:paraId="56AD848E"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三、招聘程序</w:t>
      </w:r>
    </w:p>
    <w:p w14:paraId="6CB00DD9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</w:t>
      </w:r>
    </w:p>
    <w:p w14:paraId="2D9420C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应聘人员自行下载并填写《广东粤电流溪河发电有限责任公司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公开招聘报名表》（附件2），将报名表与其他证件或证书扫描件（身份证、学历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 w:cs="仿宋"/>
          <w:sz w:val="32"/>
          <w:szCs w:val="32"/>
        </w:rPr>
        <w:t>、学位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 w:cs="仿宋"/>
          <w:sz w:val="32"/>
          <w:szCs w:val="32"/>
        </w:rPr>
        <w:t>、专业技术资格、职业资格、业绩证明、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一年内的健康体检报告</w:t>
      </w:r>
      <w:r>
        <w:rPr>
          <w:rFonts w:hint="eastAsia" w:ascii="仿宋" w:hAnsi="仿宋" w:eastAsia="仿宋" w:cs="仿宋"/>
          <w:sz w:val="32"/>
          <w:szCs w:val="32"/>
        </w:rPr>
        <w:t>及其他相关证明材料）一起以压缩文件形式发送至报名邮箱</w:t>
      </w:r>
      <w:r>
        <w:rPr>
          <w:rFonts w:ascii="仿宋" w:hAnsi="仿宋" w:eastAsia="仿宋" w:cs="仿宋"/>
          <w:sz w:val="32"/>
          <w:szCs w:val="32"/>
        </w:rPr>
        <w:t>lxhrlzyb@163.com</w:t>
      </w:r>
      <w:r>
        <w:rPr>
          <w:rFonts w:hint="eastAsia" w:ascii="仿宋" w:hAnsi="仿宋" w:eastAsia="仿宋" w:cs="仿宋"/>
          <w:sz w:val="32"/>
          <w:szCs w:val="32"/>
        </w:rPr>
        <w:t>，邮件主题统一命名为“流溪河发电公司+应聘岗位+姓名”。</w:t>
      </w:r>
    </w:p>
    <w:p w14:paraId="335A8FBD">
      <w:pPr>
        <w:spacing w:line="560" w:lineRule="exact"/>
        <w:ind w:firstLine="640" w:firstLineChars="200"/>
        <w:jc w:val="left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截止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时间：2025年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846B2F3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（二）考核测评</w:t>
      </w:r>
    </w:p>
    <w:p w14:paraId="7454355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考核测评以面试为主，应聘人员通过资格审查后，将由专人通知参加面试。</w:t>
      </w:r>
      <w:r>
        <w:rPr>
          <w:rFonts w:ascii="仿宋" w:hAnsi="仿宋" w:eastAsia="仿宋" w:cs="仿宋"/>
          <w:sz w:val="32"/>
          <w:szCs w:val="32"/>
        </w:rPr>
        <w:t>采用结构化面试的方式开展选拔</w:t>
      </w:r>
      <w:r>
        <w:rPr>
          <w:rFonts w:hint="eastAsia" w:ascii="仿宋" w:hAnsi="仿宋" w:eastAsia="仿宋" w:cs="仿宋"/>
          <w:sz w:val="32"/>
          <w:szCs w:val="32"/>
        </w:rPr>
        <w:t>，流溪河发电公司对应聘人员的专业技术水平、逻辑思维能力、抗压能力、发展潜力、学习与创新意识等进行综合评估。如有必要，流溪河发电公司可增加笔试或职业性格测试环节。</w:t>
      </w:r>
    </w:p>
    <w:p w14:paraId="6AA48DE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应聘者参加面试时，请携带本人身份证原件供核验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5F31D216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（三）确定考察对象</w:t>
      </w:r>
    </w:p>
    <w:p w14:paraId="54EF61F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根据应聘人员面试情况，综合考虑人岗相适等情况，经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履行内部相关审批流程后</w:t>
      </w:r>
      <w:r>
        <w:rPr>
          <w:rFonts w:hint="eastAsia" w:ascii="仿宋" w:hAnsi="仿宋" w:eastAsia="仿宋" w:cs="仿宋"/>
          <w:sz w:val="32"/>
          <w:szCs w:val="32"/>
        </w:rPr>
        <w:t>确定考察对象。</w:t>
      </w:r>
    </w:p>
    <w:p w14:paraId="63EB9B7D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（四）组织考察</w:t>
      </w:r>
    </w:p>
    <w:p w14:paraId="79396469">
      <w:pPr>
        <w:pStyle w:val="5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流溪河发电公司成立考察组，在考察对象所在单位（部门）采取个别谈话、民意测评、查阅干部人事档案等方式进行考察，广泛深入了解情况，必要时进行延伸考察、专项调查。同时，书面征求所在单位纪委对考察对象执行党纪党规及廉洁情况的意见。</w:t>
      </w:r>
    </w:p>
    <w:p w14:paraId="663B4B81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（五）确定人选</w:t>
      </w:r>
    </w:p>
    <w:p w14:paraId="370E9CC5">
      <w:pPr>
        <w:pStyle w:val="5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流溪河发电公司考察组根据面试成绩及考察情况，经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履行内部相关审批流程后</w:t>
      </w:r>
      <w:r>
        <w:rPr>
          <w:rFonts w:hint="eastAsia"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8448E83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（六）办理任职手续</w:t>
      </w:r>
    </w:p>
    <w:p w14:paraId="351BD377">
      <w:pPr>
        <w:pStyle w:val="5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对确定的任职人选进行任前公示、上报审批、发文聘任等手续。</w:t>
      </w:r>
    </w:p>
    <w:p w14:paraId="554E9D7E">
      <w:pPr>
        <w:spacing w:line="560" w:lineRule="exact"/>
        <w:ind w:firstLine="707" w:firstLine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四、其他事项</w:t>
      </w:r>
    </w:p>
    <w:p w14:paraId="7C042E1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（一）应聘人员参加面试时，请携带本人身份证原件供核验。面试时间及地点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以短信或电话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形式进行</w:t>
      </w:r>
      <w:r>
        <w:rPr>
          <w:rFonts w:hint="eastAsia" w:ascii="仿宋" w:hAnsi="仿宋" w:eastAsia="仿宋" w:cs="仿宋"/>
          <w:sz w:val="32"/>
          <w:szCs w:val="32"/>
        </w:rPr>
        <w:t>通知。</w:t>
      </w:r>
    </w:p>
    <w:p w14:paraId="460C760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（二）应聘人员对提交材料的真实性、有效性负责。若提供虚假个人资料，取消考试资格和成绩，不予录用。</w:t>
      </w:r>
    </w:p>
    <w:p w14:paraId="2DF31B7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（三）应聘人员面试迟到30分钟视为弃权，取消应聘资格。</w:t>
      </w:r>
    </w:p>
    <w:p w14:paraId="5AE32A7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（四）本次招聘的所有报名资料恕不退还，谢绝来人来访。如应聘人员素质不能达到岗位要求,</w:t>
      </w:r>
      <w:r>
        <w:rPr>
          <w:rFonts w:hint="eastAsia" w:ascii="仿宋" w:hAnsi="仿宋" w:eastAsia="仿宋"/>
          <w:sz w:val="32"/>
          <w:szCs w:val="32"/>
        </w:rPr>
        <w:t>流溪河发电公司</w:t>
      </w:r>
      <w:r>
        <w:rPr>
          <w:rFonts w:hint="eastAsia" w:ascii="仿宋" w:hAnsi="仿宋" w:eastAsia="仿宋" w:cs="仿宋"/>
          <w:sz w:val="32"/>
          <w:szCs w:val="32"/>
        </w:rPr>
        <w:t>有权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4CA306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（五）应聘人员参加面试产生的交通住宿等费用由应聘人员本人承担。</w:t>
      </w:r>
    </w:p>
    <w:p w14:paraId="446F447C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五、联系方式</w:t>
      </w:r>
    </w:p>
    <w:p w14:paraId="14ACAB8F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联系人：甘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女士</w:t>
      </w:r>
    </w:p>
    <w:p w14:paraId="2CF9B3EC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020-</w:t>
      </w:r>
      <w:r>
        <w:rPr>
          <w:rFonts w:ascii="Times New Roman" w:hAnsi="Times New Roman" w:eastAsia="仿宋_GB2312" w:cs="Times New Roman"/>
          <w:sz w:val="32"/>
          <w:szCs w:val="32"/>
        </w:rPr>
        <w:t>87843299-2313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95"/>
    <w:rsid w:val="000A0A13"/>
    <w:rsid w:val="002B2B70"/>
    <w:rsid w:val="00325EFC"/>
    <w:rsid w:val="003F4195"/>
    <w:rsid w:val="00466F37"/>
    <w:rsid w:val="0067555A"/>
    <w:rsid w:val="00725306"/>
    <w:rsid w:val="007363FC"/>
    <w:rsid w:val="0074250D"/>
    <w:rsid w:val="007A1640"/>
    <w:rsid w:val="007F1828"/>
    <w:rsid w:val="008565AD"/>
    <w:rsid w:val="00932231"/>
    <w:rsid w:val="00965DA1"/>
    <w:rsid w:val="00A21045"/>
    <w:rsid w:val="00CF377E"/>
    <w:rsid w:val="00D447D9"/>
    <w:rsid w:val="00E04AD3"/>
    <w:rsid w:val="011C07DF"/>
    <w:rsid w:val="02736B92"/>
    <w:rsid w:val="0410299F"/>
    <w:rsid w:val="04BE097E"/>
    <w:rsid w:val="05666BCD"/>
    <w:rsid w:val="063B1A9C"/>
    <w:rsid w:val="09172CCC"/>
    <w:rsid w:val="0A960A6B"/>
    <w:rsid w:val="0AA95618"/>
    <w:rsid w:val="0C886C9D"/>
    <w:rsid w:val="0D23109A"/>
    <w:rsid w:val="0F7C7F74"/>
    <w:rsid w:val="11620195"/>
    <w:rsid w:val="11D861DF"/>
    <w:rsid w:val="13F23006"/>
    <w:rsid w:val="1696382F"/>
    <w:rsid w:val="19EA650F"/>
    <w:rsid w:val="1BC406C7"/>
    <w:rsid w:val="1DB316CB"/>
    <w:rsid w:val="1E2212B0"/>
    <w:rsid w:val="1E913238"/>
    <w:rsid w:val="1EE61241"/>
    <w:rsid w:val="20730530"/>
    <w:rsid w:val="20D31A68"/>
    <w:rsid w:val="21533539"/>
    <w:rsid w:val="23AE4FF1"/>
    <w:rsid w:val="25213801"/>
    <w:rsid w:val="262C534E"/>
    <w:rsid w:val="26524A87"/>
    <w:rsid w:val="26D56143"/>
    <w:rsid w:val="2C1E3F99"/>
    <w:rsid w:val="2CEF7FC7"/>
    <w:rsid w:val="2CF950D6"/>
    <w:rsid w:val="2F0E7FC2"/>
    <w:rsid w:val="2FFE78CA"/>
    <w:rsid w:val="31C56286"/>
    <w:rsid w:val="322C4FCB"/>
    <w:rsid w:val="353B77E2"/>
    <w:rsid w:val="35B07F9C"/>
    <w:rsid w:val="386736F2"/>
    <w:rsid w:val="387D3337"/>
    <w:rsid w:val="39514C2A"/>
    <w:rsid w:val="39AF5AB2"/>
    <w:rsid w:val="3B1243B6"/>
    <w:rsid w:val="3B76761C"/>
    <w:rsid w:val="3DF918B9"/>
    <w:rsid w:val="409B696F"/>
    <w:rsid w:val="41771A03"/>
    <w:rsid w:val="448261B0"/>
    <w:rsid w:val="44944F45"/>
    <w:rsid w:val="44BF7AC3"/>
    <w:rsid w:val="4ABE5762"/>
    <w:rsid w:val="4AF83828"/>
    <w:rsid w:val="4C93212D"/>
    <w:rsid w:val="4FAE10C6"/>
    <w:rsid w:val="50D660CE"/>
    <w:rsid w:val="55FD5A47"/>
    <w:rsid w:val="58365DDC"/>
    <w:rsid w:val="58DB096D"/>
    <w:rsid w:val="58F870AB"/>
    <w:rsid w:val="5A21156A"/>
    <w:rsid w:val="5B012D8F"/>
    <w:rsid w:val="5BB31D00"/>
    <w:rsid w:val="5D774E64"/>
    <w:rsid w:val="5E1C55F2"/>
    <w:rsid w:val="5EC56770"/>
    <w:rsid w:val="627A171F"/>
    <w:rsid w:val="634C2B4E"/>
    <w:rsid w:val="64C42662"/>
    <w:rsid w:val="65D443E0"/>
    <w:rsid w:val="6939085C"/>
    <w:rsid w:val="69966649"/>
    <w:rsid w:val="6D6746E3"/>
    <w:rsid w:val="7321328D"/>
    <w:rsid w:val="749331CE"/>
    <w:rsid w:val="74B16002"/>
    <w:rsid w:val="79E615F9"/>
    <w:rsid w:val="7CF5040F"/>
    <w:rsid w:val="7E064CF5"/>
    <w:rsid w:val="7E7F1EF7"/>
    <w:rsid w:val="7EBC7F41"/>
    <w:rsid w:val="7F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1441</Words>
  <Characters>1495</Characters>
  <Lines>12</Lines>
  <Paragraphs>3</Paragraphs>
  <TotalTime>0</TotalTime>
  <ScaleCrop>false</ScaleCrop>
  <LinksUpToDate>false</LinksUpToDate>
  <CharactersWithSpaces>1495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2025-07-09T14:06:00Z</dcterms:created>
  <dc:creator>曾国涛</dc:creator>
  <cp:lastModifiedBy>旭～</cp:lastModifiedBy>
  <cp:lastPrinted>2025-07-10T01:28:00Z</cp:lastPrinted>
  <dcterms:modified xsi:type="dcterms:W3CDTF">2025-08-12T06:27:15Z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A2FFB8702B4A4B7BBD4A4A4916A80F9C</vt:lpwstr>
  </property>
  <property fmtid="{D5CDD505-2E9C-101B-9397-08002B2CF9AE}" pid="4" name="KSOTemplateDocerSaveRecord">
    <vt:lpwstr>eyJoZGlkIjoiYmRjNDc2NTQwYThhMWQwZGNmNWUwODlkY2M5OGUxZDEiLCJ1c2VySWQiOiI2MjIyMDI0NTcifQ==</vt:lpwstr>
  </property>
</Properties>
</file>