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361B" w14:textId="77777777" w:rsidR="000B3AFA" w:rsidRDefault="000B3AFA"/>
    <w:p w14:paraId="589DA85B" w14:textId="77777777" w:rsidR="000B3AFA" w:rsidRDefault="000B3AFA"/>
    <w:p w14:paraId="7D57250B" w14:textId="77777777" w:rsidR="000B3AFA" w:rsidRDefault="00000000">
      <w:pPr>
        <w:jc w:val="center"/>
        <w:rPr>
          <w:rFonts w:ascii="微软雅黑" w:eastAsia="微软雅黑" w:hAnsi="微软雅黑" w:hint="eastAsia"/>
          <w:b/>
          <w:bCs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sz w:val="44"/>
          <w:szCs w:val="44"/>
        </w:rPr>
        <w:t>中山大学体育部2025年招聘体育教师（助教）公告岗位计划表</w:t>
      </w:r>
    </w:p>
    <w:p w14:paraId="1F2840DB" w14:textId="77777777" w:rsidR="000B3AFA" w:rsidRDefault="000B3AFA"/>
    <w:p w14:paraId="7F6B896A" w14:textId="77777777" w:rsidR="000B3AFA" w:rsidRDefault="000B3AFA"/>
    <w:tbl>
      <w:tblPr>
        <w:tblStyle w:val="a3"/>
        <w:tblW w:w="15120" w:type="dxa"/>
        <w:tblLayout w:type="fixed"/>
        <w:tblLook w:val="04A0" w:firstRow="1" w:lastRow="0" w:firstColumn="1" w:lastColumn="0" w:noHBand="0" w:noVBand="1"/>
      </w:tblPr>
      <w:tblGrid>
        <w:gridCol w:w="563"/>
        <w:gridCol w:w="1649"/>
        <w:gridCol w:w="1740"/>
        <w:gridCol w:w="2131"/>
        <w:gridCol w:w="1113"/>
        <w:gridCol w:w="2430"/>
        <w:gridCol w:w="1925"/>
        <w:gridCol w:w="3569"/>
      </w:tblGrid>
      <w:tr w:rsidR="000B3AFA" w14:paraId="2A6182EE" w14:textId="77777777">
        <w:trPr>
          <w:trHeight w:val="2655"/>
        </w:trPr>
        <w:tc>
          <w:tcPr>
            <w:tcW w:w="563" w:type="dxa"/>
          </w:tcPr>
          <w:p w14:paraId="073E0717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649" w:type="dxa"/>
          </w:tcPr>
          <w:p w14:paraId="2AD6C532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招聘方向</w:t>
            </w:r>
          </w:p>
        </w:tc>
        <w:tc>
          <w:tcPr>
            <w:tcW w:w="1740" w:type="dxa"/>
          </w:tcPr>
          <w:p w14:paraId="36A84C39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招聘岗位</w:t>
            </w:r>
          </w:p>
        </w:tc>
        <w:tc>
          <w:tcPr>
            <w:tcW w:w="2131" w:type="dxa"/>
          </w:tcPr>
          <w:p w14:paraId="321A8B6F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岗位职责</w:t>
            </w:r>
          </w:p>
        </w:tc>
        <w:tc>
          <w:tcPr>
            <w:tcW w:w="1113" w:type="dxa"/>
          </w:tcPr>
          <w:p w14:paraId="2070ABC4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招聘人数</w:t>
            </w:r>
          </w:p>
        </w:tc>
        <w:tc>
          <w:tcPr>
            <w:tcW w:w="2430" w:type="dxa"/>
          </w:tcPr>
          <w:p w14:paraId="249FF5C9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学位要求</w:t>
            </w:r>
          </w:p>
        </w:tc>
        <w:tc>
          <w:tcPr>
            <w:tcW w:w="1925" w:type="dxa"/>
          </w:tcPr>
          <w:p w14:paraId="23DCA98E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运动等级</w:t>
            </w:r>
          </w:p>
        </w:tc>
        <w:tc>
          <w:tcPr>
            <w:tcW w:w="3569" w:type="dxa"/>
          </w:tcPr>
          <w:p w14:paraId="202EB6B8" w14:textId="77777777" w:rsidR="000B3AFA" w:rsidRDefault="00000000">
            <w:pPr>
              <w:spacing w:after="0"/>
              <w:jc w:val="center"/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其他要求</w:t>
            </w:r>
          </w:p>
        </w:tc>
      </w:tr>
      <w:tr w:rsidR="000B3AFA" w14:paraId="2B3F1A43" w14:textId="77777777">
        <w:trPr>
          <w:trHeight w:val="3316"/>
        </w:trPr>
        <w:tc>
          <w:tcPr>
            <w:tcW w:w="563" w:type="dxa"/>
          </w:tcPr>
          <w:p w14:paraId="05F5542C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49" w:type="dxa"/>
          </w:tcPr>
          <w:p w14:paraId="3E5504DE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排球</w:t>
            </w:r>
          </w:p>
        </w:tc>
        <w:tc>
          <w:tcPr>
            <w:tcW w:w="1740" w:type="dxa"/>
          </w:tcPr>
          <w:p w14:paraId="00412D5D" w14:textId="103C92DB" w:rsidR="000B3AFA" w:rsidRDefault="000B3AFA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  <w:p w14:paraId="2975DDA3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助教</w:t>
            </w:r>
          </w:p>
          <w:p w14:paraId="04F1C88C" w14:textId="77777777" w:rsidR="00CC2E6B" w:rsidRDefault="00CC2E6B" w:rsidP="00CC2E6B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（合同聘任人员）</w:t>
            </w:r>
          </w:p>
          <w:p w14:paraId="65D6BB32" w14:textId="77777777" w:rsidR="000B3AFA" w:rsidRDefault="000B3AFA" w:rsidP="00BC52C3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14:paraId="04475ADC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从事高校教学及运动队训练等相关工作</w:t>
            </w:r>
          </w:p>
        </w:tc>
        <w:tc>
          <w:tcPr>
            <w:tcW w:w="1113" w:type="dxa"/>
          </w:tcPr>
          <w:p w14:paraId="5CCD4E04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430" w:type="dxa"/>
          </w:tcPr>
          <w:p w14:paraId="282D9161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获得硕士及以上学位</w:t>
            </w:r>
          </w:p>
        </w:tc>
        <w:tc>
          <w:tcPr>
            <w:tcW w:w="1925" w:type="dxa"/>
          </w:tcPr>
          <w:p w14:paraId="687B90FD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一级及以上（排球）</w:t>
            </w:r>
          </w:p>
        </w:tc>
        <w:tc>
          <w:tcPr>
            <w:tcW w:w="3569" w:type="dxa"/>
          </w:tcPr>
          <w:p w14:paraId="2DA0F42F" w14:textId="77777777" w:rsidR="000B3AFA" w:rsidRDefault="00000000">
            <w:pPr>
              <w:spacing w:after="0"/>
              <w:jc w:val="left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一般不超过 30周岁,教学能力特别突出者，可适当放宽年龄。（以报名截止日为时间截点）。</w:t>
            </w:r>
          </w:p>
          <w:p w14:paraId="2681D233" w14:textId="77777777" w:rsidR="000B3AFA" w:rsidRDefault="000B3AFA">
            <w:pPr>
              <w:spacing w:after="0"/>
              <w:jc w:val="left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0B3AFA" w14:paraId="6BD770E3" w14:textId="77777777">
        <w:trPr>
          <w:trHeight w:val="2494"/>
        </w:trPr>
        <w:tc>
          <w:tcPr>
            <w:tcW w:w="563" w:type="dxa"/>
          </w:tcPr>
          <w:p w14:paraId="1C6ADB69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2</w:t>
            </w:r>
          </w:p>
        </w:tc>
        <w:tc>
          <w:tcPr>
            <w:tcW w:w="1649" w:type="dxa"/>
          </w:tcPr>
          <w:p w14:paraId="2A012BC3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田径</w:t>
            </w:r>
          </w:p>
        </w:tc>
        <w:tc>
          <w:tcPr>
            <w:tcW w:w="1740" w:type="dxa"/>
          </w:tcPr>
          <w:p w14:paraId="28EA3CE7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助教</w:t>
            </w:r>
          </w:p>
          <w:p w14:paraId="68AF9190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（合同聘任人员）</w:t>
            </w:r>
          </w:p>
          <w:p w14:paraId="3B1E6F9E" w14:textId="77777777" w:rsidR="000B3AFA" w:rsidRDefault="000B3AFA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14:paraId="5D7E8FD8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从事高校教学及运动队训练等相关工作</w:t>
            </w:r>
          </w:p>
        </w:tc>
        <w:tc>
          <w:tcPr>
            <w:tcW w:w="1113" w:type="dxa"/>
          </w:tcPr>
          <w:p w14:paraId="0DEFB1F5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430" w:type="dxa"/>
          </w:tcPr>
          <w:p w14:paraId="0F798028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获得硕士及以上学位</w:t>
            </w:r>
          </w:p>
        </w:tc>
        <w:tc>
          <w:tcPr>
            <w:tcW w:w="1925" w:type="dxa"/>
          </w:tcPr>
          <w:p w14:paraId="4542223E" w14:textId="77777777" w:rsidR="000B3AFA" w:rsidRDefault="00000000">
            <w:pPr>
              <w:spacing w:after="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一级及以上（田径）</w:t>
            </w:r>
          </w:p>
        </w:tc>
        <w:tc>
          <w:tcPr>
            <w:tcW w:w="3569" w:type="dxa"/>
          </w:tcPr>
          <w:p w14:paraId="099515CA" w14:textId="77777777" w:rsidR="000B3AFA" w:rsidRDefault="00000000">
            <w:pPr>
              <w:spacing w:after="0"/>
              <w:jc w:val="left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一般不超过 30周岁,教学能力特别突出者，可适当放宽年龄。（以报名截止日为时间截点）。</w:t>
            </w:r>
          </w:p>
          <w:p w14:paraId="36FFC6A5" w14:textId="77777777" w:rsidR="000B3AFA" w:rsidRDefault="000B3AFA">
            <w:pPr>
              <w:spacing w:after="0"/>
              <w:jc w:val="left"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</w:tbl>
    <w:p w14:paraId="515ABC52" w14:textId="77777777" w:rsidR="000B3AFA" w:rsidRDefault="000B3AFA"/>
    <w:sectPr w:rsidR="000B3AF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B7A0F" w14:textId="77777777" w:rsidR="00C72880" w:rsidRDefault="00C72880" w:rsidP="00BC52C3">
      <w:pPr>
        <w:spacing w:after="0" w:line="240" w:lineRule="auto"/>
      </w:pPr>
      <w:r>
        <w:separator/>
      </w:r>
    </w:p>
  </w:endnote>
  <w:endnote w:type="continuationSeparator" w:id="0">
    <w:p w14:paraId="15E8D80E" w14:textId="77777777" w:rsidR="00C72880" w:rsidRDefault="00C72880" w:rsidP="00BC5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4B9C" w14:textId="77777777" w:rsidR="00C72880" w:rsidRDefault="00C72880" w:rsidP="00BC52C3">
      <w:pPr>
        <w:spacing w:after="0" w:line="240" w:lineRule="auto"/>
      </w:pPr>
      <w:r>
        <w:separator/>
      </w:r>
    </w:p>
  </w:footnote>
  <w:footnote w:type="continuationSeparator" w:id="0">
    <w:p w14:paraId="4995DD9B" w14:textId="77777777" w:rsidR="00C72880" w:rsidRDefault="00C72880" w:rsidP="00BC5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C26317"/>
    <w:rsid w:val="00001F20"/>
    <w:rsid w:val="000A6332"/>
    <w:rsid w:val="000B3AFA"/>
    <w:rsid w:val="000C1847"/>
    <w:rsid w:val="001D3E4E"/>
    <w:rsid w:val="003B4E43"/>
    <w:rsid w:val="0044534C"/>
    <w:rsid w:val="0049411F"/>
    <w:rsid w:val="004C1506"/>
    <w:rsid w:val="004C6D13"/>
    <w:rsid w:val="004E0B29"/>
    <w:rsid w:val="00650AC2"/>
    <w:rsid w:val="00654AA2"/>
    <w:rsid w:val="006C652A"/>
    <w:rsid w:val="007149FB"/>
    <w:rsid w:val="007336FB"/>
    <w:rsid w:val="007D2F64"/>
    <w:rsid w:val="008C1EA2"/>
    <w:rsid w:val="008F0E3E"/>
    <w:rsid w:val="008F5E3B"/>
    <w:rsid w:val="00923A17"/>
    <w:rsid w:val="00965224"/>
    <w:rsid w:val="009B0C1D"/>
    <w:rsid w:val="00A50C2F"/>
    <w:rsid w:val="00A93CEC"/>
    <w:rsid w:val="00AB0A9A"/>
    <w:rsid w:val="00B3401A"/>
    <w:rsid w:val="00B95521"/>
    <w:rsid w:val="00BC52C3"/>
    <w:rsid w:val="00C46A3E"/>
    <w:rsid w:val="00C72880"/>
    <w:rsid w:val="00CC2E6B"/>
    <w:rsid w:val="00CF4800"/>
    <w:rsid w:val="00D50B99"/>
    <w:rsid w:val="00D71CB3"/>
    <w:rsid w:val="00DF526E"/>
    <w:rsid w:val="00F34917"/>
    <w:rsid w:val="016603F9"/>
    <w:rsid w:val="03FA6D38"/>
    <w:rsid w:val="04640655"/>
    <w:rsid w:val="084A33D3"/>
    <w:rsid w:val="0A3F2403"/>
    <w:rsid w:val="0A757B21"/>
    <w:rsid w:val="0B031F61"/>
    <w:rsid w:val="10BD7A2E"/>
    <w:rsid w:val="11BE2B68"/>
    <w:rsid w:val="122C0ACA"/>
    <w:rsid w:val="14DD10FD"/>
    <w:rsid w:val="1AF86584"/>
    <w:rsid w:val="20716C4C"/>
    <w:rsid w:val="21C762A6"/>
    <w:rsid w:val="223B07F0"/>
    <w:rsid w:val="225B1CE5"/>
    <w:rsid w:val="26E03714"/>
    <w:rsid w:val="27D05DB1"/>
    <w:rsid w:val="29370128"/>
    <w:rsid w:val="29DA6856"/>
    <w:rsid w:val="2AA55CCC"/>
    <w:rsid w:val="2B2C33CC"/>
    <w:rsid w:val="2E5F7614"/>
    <w:rsid w:val="33410D43"/>
    <w:rsid w:val="33E55161"/>
    <w:rsid w:val="34665C6B"/>
    <w:rsid w:val="355B5951"/>
    <w:rsid w:val="371D6CDF"/>
    <w:rsid w:val="37EF05D2"/>
    <w:rsid w:val="39FE23D7"/>
    <w:rsid w:val="3CCB4B50"/>
    <w:rsid w:val="3E704E71"/>
    <w:rsid w:val="3F567941"/>
    <w:rsid w:val="422910A6"/>
    <w:rsid w:val="423D4A05"/>
    <w:rsid w:val="446B026A"/>
    <w:rsid w:val="46DA5C62"/>
    <w:rsid w:val="48F13663"/>
    <w:rsid w:val="495B7BBC"/>
    <w:rsid w:val="49CE7FD0"/>
    <w:rsid w:val="49E040A2"/>
    <w:rsid w:val="4A6B76DF"/>
    <w:rsid w:val="4C486756"/>
    <w:rsid w:val="4DD76F48"/>
    <w:rsid w:val="50711838"/>
    <w:rsid w:val="519E4430"/>
    <w:rsid w:val="547C230B"/>
    <w:rsid w:val="54D60063"/>
    <w:rsid w:val="56ED315F"/>
    <w:rsid w:val="57C26317"/>
    <w:rsid w:val="5885544C"/>
    <w:rsid w:val="59E16FE4"/>
    <w:rsid w:val="5BB41A3C"/>
    <w:rsid w:val="5EA11167"/>
    <w:rsid w:val="5F6B0F37"/>
    <w:rsid w:val="62797326"/>
    <w:rsid w:val="62CB290E"/>
    <w:rsid w:val="630A5099"/>
    <w:rsid w:val="66853646"/>
    <w:rsid w:val="6799472E"/>
    <w:rsid w:val="68445FC2"/>
    <w:rsid w:val="68754B2A"/>
    <w:rsid w:val="68B94BA5"/>
    <w:rsid w:val="6A9E439B"/>
    <w:rsid w:val="6D3B4D8F"/>
    <w:rsid w:val="6D8F2D6B"/>
    <w:rsid w:val="6DFB39D6"/>
    <w:rsid w:val="6E6B5F92"/>
    <w:rsid w:val="703E6757"/>
    <w:rsid w:val="742338F1"/>
    <w:rsid w:val="742476AB"/>
    <w:rsid w:val="753F04F6"/>
    <w:rsid w:val="76A6719D"/>
    <w:rsid w:val="76FD0A9B"/>
    <w:rsid w:val="78CE0BEB"/>
    <w:rsid w:val="7C95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53AC6F"/>
  <w15:docId w15:val="{4C9AB0A6-2081-43C9-8CF0-7B71BEE5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等线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spacing w:line="256" w:lineRule="auto"/>
      <w:ind w:firstLineChars="200" w:firstLine="420"/>
    </w:pPr>
    <w:rPr>
      <w:rFonts w:ascii="等线" w:eastAsia="等线" w:hAnsi="等线" w:cs="Times New Roman" w:hint="eastAsia"/>
      <w:szCs w:val="22"/>
    </w:rPr>
  </w:style>
  <w:style w:type="paragraph" w:styleId="a5">
    <w:name w:val="header"/>
    <w:basedOn w:val="a"/>
    <w:link w:val="a6"/>
    <w:rsid w:val="00BC52C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C52C3"/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7">
    <w:name w:val="footer"/>
    <w:basedOn w:val="a"/>
    <w:link w:val="a8"/>
    <w:rsid w:val="00BC52C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BC52C3"/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9">
    <w:name w:val="Revision"/>
    <w:hidden/>
    <w:uiPriority w:val="99"/>
    <w:unhideWhenUsed/>
    <w:rsid w:val="00BC52C3"/>
    <w:rPr>
      <w:rFonts w:asciiTheme="minorHAnsi" w:eastAsiaTheme="minorEastAsia" w:hAnsiTheme="minorHAnsi" w:cstheme="minorBidi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</Words>
  <Characters>241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文静</dc:creator>
  <cp:lastModifiedBy>勇 刘</cp:lastModifiedBy>
  <cp:revision>66</cp:revision>
  <cp:lastPrinted>2024-07-19T09:03:00Z</cp:lastPrinted>
  <dcterms:created xsi:type="dcterms:W3CDTF">2024-07-18T08:25:00Z</dcterms:created>
  <dcterms:modified xsi:type="dcterms:W3CDTF">2025-08-09T12:10:00Z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4F8B7F2392E94ADF8246B6072D35C7A2_13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eyJoZGlkIjoiMTY0MDk2OTg0NmM0MTkxOTE1Mjk2NmNmNzc4ZDgxYzkiLCJ1c2VySWQiOiIxNjQ5OTQzMTI3In0=</vt:lpwstr>
  </property>
</Properties>
</file>