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4EA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3"/>
        <w:tblW w:w="13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44"/>
        <w:gridCol w:w="1413"/>
        <w:gridCol w:w="728"/>
        <w:gridCol w:w="694"/>
        <w:gridCol w:w="416"/>
        <w:gridCol w:w="605"/>
        <w:gridCol w:w="1208"/>
        <w:gridCol w:w="1410"/>
        <w:gridCol w:w="667"/>
        <w:gridCol w:w="958"/>
        <w:gridCol w:w="958"/>
        <w:gridCol w:w="1430"/>
        <w:gridCol w:w="1290"/>
      </w:tblGrid>
      <w:tr w14:paraId="089B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43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2025年宣恩县财政局公开选调工作人员职位计划表</w:t>
            </w:r>
          </w:p>
        </w:tc>
      </w:tr>
      <w:tr w14:paraId="1A4F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C838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9336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3FA4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B755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5EB7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EB45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3DF0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0793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54A9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1B4C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AB33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F825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E001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FF80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01D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选调机关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0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32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55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8B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88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AB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8D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3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CFBB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54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0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25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40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9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5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18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2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宣恩财政局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5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宣恩县财政局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0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行政单位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一级科员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XD2025005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2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从事综合性文字材料起草等。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E2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40周岁以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1984年8月以后出生）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大学本科及以上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E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8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3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B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咨询电话：0718-5832372</w:t>
            </w:r>
          </w:p>
          <w:p w14:paraId="3A4ABAA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F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5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7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宣恩县财政局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7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宣恩县非税收入征收管理中心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参照公务员管理事业单位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一级科员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XD2025006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0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从事财务会计等工作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4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1984年8月以后出生）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86D0">
            <w:pPr>
              <w:tabs>
                <w:tab w:val="left" w:pos="314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大学本科及以上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4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不限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8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E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9BF5C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7F18"/>
    <w:rsid w:val="140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2025-08-11T01:14:00Z</dcterms:created>
  <dc:creator>晃晃嘻嘻</dc:creator>
  <cp:lastModifiedBy>晃晃嘻嘻</cp:lastModifiedBy>
  <dcterms:modified xsi:type="dcterms:W3CDTF">2025-08-11T01:15:52Z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2281B293887A41F2BAF72FF6CF10F284_11</vt:lpwstr>
  </property>
  <property fmtid="{D5CDD505-2E9C-101B-9397-08002B2CF9AE}" pid="4" name="KSOTemplateDocerSaveRecord">
    <vt:lpwstr>eyJoZGlkIjoiNDc2NWNlY2E0ZTM5YzZmMGNkMzA5ZmQyMmY4YjRjYWEiLCJ1c2VySWQiOiIyNjY0NTc0MiJ9</vt:lpwstr>
  </property>
</Properties>
</file>