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both"/>
        <w:rPr>
          <w:rFonts w:hint="default" w:ascii="Times New Roman" w:hAnsi="Times New Roman" w:eastAsia="方正黑体_GBK" w:cs="Times New Roman"/>
          <w:b w:val="0"/>
          <w:bCs/>
          <w:color w:val="auto"/>
          <w:lang w:val="en-US" w:eastAsia="zh-CN"/>
        </w:rPr>
      </w:pPr>
      <w:r>
        <w:rPr>
          <w:rStyle w:val="6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附件3</w:t>
      </w:r>
    </w:p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  <w:instrText xml:space="preserve"> HYPERLINK "http://pic.bczp.cn/uploadfiles/html/20240329153021_7205.docx" \t "http://www.jarencai.com/art/_blank" </w:instrText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  <w:t>体能测试、岗位适应性测试成绩标准</w:t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  <w:fldChar w:fldCharType="end"/>
      </w:r>
      <w:r>
        <w:rPr>
          <w:rFonts w:hint="eastAsia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  <w:t>（男性）</w:t>
      </w:r>
    </w:p>
    <w:tbl>
      <w:tblPr>
        <w:tblStyle w:val="4"/>
        <w:tblW w:w="10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750"/>
        <w:gridCol w:w="752"/>
        <w:gridCol w:w="752"/>
        <w:gridCol w:w="752"/>
        <w:gridCol w:w="752"/>
        <w:gridCol w:w="750"/>
        <w:gridCol w:w="752"/>
        <w:gridCol w:w="752"/>
        <w:gridCol w:w="752"/>
        <w:gridCol w:w="765"/>
        <w:gridCol w:w="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项    目</w:t>
            </w:r>
          </w:p>
        </w:tc>
        <w:tc>
          <w:tcPr>
            <w:tcW w:w="7529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男性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体能测试成绩对应分值、测试办法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1000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（分、秒）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05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00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4.得分超出10分的，每递减5秒增加1分，最高15分。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（厘米）</w:t>
            </w:r>
          </w:p>
        </w:tc>
        <w:tc>
          <w:tcPr>
            <w:tcW w:w="7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40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47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50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53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55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57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60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63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65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67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2.考生双脚站立靠墙，单手伸直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3.考核以完成跳起高度计算成绩。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4.得分超出10分的，每递增3厘米增加1分，最高15分。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（米）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darkGray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2.01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darkGray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2.13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2.18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2.23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2.28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2.33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2.38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2.43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2.48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2.53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3.考核以完成跳出长度计算成绩。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4.得分超出10分的，每递增5厘米增加1分，最高15分。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</w:pPr>
    </w:p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999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745"/>
        <w:gridCol w:w="746"/>
        <w:gridCol w:w="745"/>
        <w:gridCol w:w="746"/>
        <w:gridCol w:w="745"/>
        <w:gridCol w:w="746"/>
        <w:gridCol w:w="745"/>
        <w:gridCol w:w="746"/>
        <w:gridCol w:w="745"/>
        <w:gridCol w:w="755"/>
        <w:gridCol w:w="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项    目</w:t>
            </w: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体能测试成绩对应分值、测试办法</w:t>
            </w:r>
          </w:p>
        </w:tc>
        <w:tc>
          <w:tcPr>
            <w:tcW w:w="800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单杠引体向上（次/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分钟）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75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3.考核以完成次数计算成绩。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4.得分超出10分的，每递增2次增加1分，最高15分。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（次/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分钟）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14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22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27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32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38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42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3.得分超出10分的，每递增6次增加1分，最高15分。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米×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（秒）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14″5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800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4.得分超出10分的，每递减0.1秒增加1分，最高15分。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5.高原地区按照上述内地标准增加1秒。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100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米跑（秒）</w:t>
            </w:r>
          </w:p>
        </w:tc>
        <w:tc>
          <w:tcPr>
            <w:tcW w:w="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9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4.得分超出10分的，每递减0.3秒增加1分，最高15分。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73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备    注</w:t>
            </w:r>
          </w:p>
        </w:tc>
        <w:tc>
          <w:tcPr>
            <w:tcW w:w="8264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1.总成绩最高40分，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1000米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未取得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1分以上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成绩的不予招录。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.测试项目及标准中“以上”“以下”均含本级、本数。</w:t>
            </w:r>
          </w:p>
        </w:tc>
      </w:tr>
    </w:tbl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100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4548"/>
        <w:gridCol w:w="815"/>
        <w:gridCol w:w="835"/>
        <w:gridCol w:w="775"/>
        <w:gridCol w:w="8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00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岗位适应性测试项目及标准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项目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测试办法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优秀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良好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中等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负重登六楼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拖拽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备注</w:t>
            </w:r>
          </w:p>
        </w:tc>
        <w:tc>
          <w:tcPr>
            <w:tcW w:w="779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单项成绩未达到“一般”标准的不予招录。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</w:pPr>
    </w:p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  <w:instrText xml:space="preserve"> HYPERLINK "http://pic.bczp.cn/uploadfiles/html/20240329153021_7205.docx" \t "http://www.jarencai.com/art/_blank" </w:instrText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  <w:t>体能测试、岗位适应性测试成绩标准</w:t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  <w:fldChar w:fldCharType="end"/>
      </w:r>
      <w:r>
        <w:rPr>
          <w:rFonts w:hint="eastAsia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  <w:t>（女性）</w:t>
      </w:r>
    </w:p>
    <w:tbl>
      <w:tblPr>
        <w:tblStyle w:val="4"/>
        <w:tblpPr w:leftFromText="180" w:rightFromText="180" w:vertAnchor="text" w:horzAnchor="page" w:tblpX="1128" w:tblpY="245"/>
        <w:tblOverlap w:val="never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044"/>
        <w:gridCol w:w="924"/>
        <w:gridCol w:w="820"/>
        <w:gridCol w:w="820"/>
        <w:gridCol w:w="820"/>
        <w:gridCol w:w="820"/>
        <w:gridCol w:w="820"/>
        <w:gridCol w:w="820"/>
        <w:gridCol w:w="820"/>
        <w:gridCol w:w="820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</w:tblPrEx>
        <w:trPr>
          <w:trHeight w:val="522" w:hRule="atLeast"/>
        </w:trPr>
        <w:tc>
          <w:tcPr>
            <w:tcW w:w="152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8317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女性测试成绩对应分值、测试办法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2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12"/>
                <w:kern w:val="0"/>
                <w:sz w:val="18"/>
                <w:szCs w:val="18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-12"/>
                <w:kern w:val="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78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女</w:t>
            </w:r>
          </w:p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性</w:t>
            </w: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屈膝仰卧起坐（次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/5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分钟）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7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2.按照规定动作要领完成动作。“双脚踝关节固定”。上体后仰时肩背部触及垫子、坐起时双肘触及膝部、双手扶耳。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3.考核以完成次数计算成绩。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4.得分超出10分的，每递增1次增加1分。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米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×4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往返跑（秒）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14″10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14″7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14″5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14″3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13″9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13″7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13″5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13″3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12″9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12″7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7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4.得分超出10分的，每递减0.1秒增加1分。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5.高原地区按照上述内地标准增加1秒。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800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米跑（分、秒）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7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2.在跑道或平地上标出起点线，考生从起点线处听到起跑口令后起跑，完成800米距离到达终点线，记录时间。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4.得分超出10分的，每递减5秒增加1分。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5.海拔2100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～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3000米，每增加100米高度标准递增3秒，3100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～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4000米，每增加100米高度标准递增4秒。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原地跳高（厘米）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7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3.考核以完成跳起高度计算成绩。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4.得分超出10分的，每递增3厘米增加1分。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注</w:t>
            </w:r>
          </w:p>
        </w:tc>
        <w:tc>
          <w:tcPr>
            <w:tcW w:w="9361" w:type="dxa"/>
            <w:gridSpan w:val="11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.测试项目及标准中“以上”“以下”均含本级、本数。</w:t>
            </w:r>
          </w:p>
        </w:tc>
      </w:tr>
    </w:tbl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36"/>
          <w:szCs w:val="36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24C24"/>
    <w:rsid w:val="1A82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eastAsia="仿宋_GB2312"/>
    </w:rPr>
  </w:style>
  <w:style w:type="paragraph" w:styleId="3">
    <w:name w:val="Body Text Indent 2"/>
    <w:qFormat/>
    <w:uiPriority w:val="0"/>
    <w:pPr>
      <w:widowControl w:val="0"/>
      <w:autoSpaceDN/>
      <w:spacing w:line="588" w:lineRule="atLeast"/>
      <w:ind w:firstLine="640"/>
      <w:jc w:val="both"/>
    </w:pPr>
    <w:rPr>
      <w:rFonts w:ascii="Times New Roman" w:hAnsi="Times New Roman" w:eastAsia="方正仿宋_GBK" w:cs="Times New Roman"/>
      <w:spacing w:val="6"/>
      <w:kern w:val="2"/>
      <w:sz w:val="30"/>
      <w:szCs w:val="32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2025-08-08T03:24:00Z</dcterms:created>
  <dc:creator>运营管理部</dc:creator>
  <cp:lastModifiedBy>运营管理部</cp:lastModifiedBy>
  <dcterms:modified xsi:type="dcterms:W3CDTF">2025-08-08T03:25:11Z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