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color w:val="auto"/>
          <w:kern w:val="0"/>
          <w:sz w:val="31"/>
          <w:szCs w:val="31"/>
          <w:lang w:val="en-US" w:eastAsia="zh-CN"/>
        </w:rPr>
      </w:pPr>
      <w:r>
        <w:rPr>
          <w:rFonts w:hint="eastAsia" w:ascii="黑体" w:hAnsi="黑体" w:eastAsia="黑体" w:cs="黑体"/>
          <w:color w:val="auto"/>
          <w:kern w:val="0"/>
          <w:sz w:val="31"/>
          <w:szCs w:val="31"/>
        </w:rPr>
        <w:t>附件</w:t>
      </w:r>
      <w:r>
        <w:rPr>
          <w:rFonts w:hint="eastAsia" w:ascii="黑体" w:hAnsi="黑体" w:eastAsia="黑体" w:cs="黑体"/>
          <w:color w:val="auto"/>
          <w:kern w:val="0"/>
          <w:sz w:val="31"/>
          <w:szCs w:val="31"/>
          <w:lang w:val="en-US" w:eastAsia="zh-CN"/>
        </w:rPr>
        <w:t>1</w:t>
      </w:r>
    </w:p>
    <w:p>
      <w:pPr>
        <w:jc w:val="center"/>
        <w:rPr>
          <w:rFonts w:hint="eastAsia" w:ascii="华文中宋" w:hAnsi="华文中宋" w:eastAsia="华文中宋" w:cs="华文中宋"/>
          <w:color w:val="auto"/>
          <w:sz w:val="36"/>
          <w:szCs w:val="36"/>
        </w:rPr>
      </w:pPr>
      <w:r>
        <w:rPr>
          <w:rFonts w:hint="eastAsia" w:ascii="华文中宋" w:hAnsi="华文中宋" w:eastAsia="华文中宋" w:cs="华文中宋"/>
          <w:color w:val="auto"/>
          <w:sz w:val="36"/>
          <w:szCs w:val="36"/>
          <w:lang w:eastAsia="zh-CN"/>
        </w:rPr>
        <w:t>东莞市道滘镇社区卫生服务中心</w:t>
      </w:r>
      <w:r>
        <w:rPr>
          <w:rFonts w:hint="eastAsia" w:ascii="华文中宋" w:hAnsi="华文中宋" w:eastAsia="华文中宋" w:cs="华文中宋"/>
          <w:color w:val="auto"/>
          <w:sz w:val="36"/>
          <w:szCs w:val="36"/>
        </w:rPr>
        <w:t>202</w:t>
      </w:r>
      <w:r>
        <w:rPr>
          <w:rFonts w:hint="eastAsia" w:ascii="华文中宋" w:hAnsi="华文中宋" w:eastAsia="华文中宋" w:cs="华文中宋"/>
          <w:color w:val="auto"/>
          <w:sz w:val="36"/>
          <w:szCs w:val="36"/>
          <w:lang w:val="en-US" w:eastAsia="zh-CN"/>
        </w:rPr>
        <w:t>5</w:t>
      </w:r>
      <w:r>
        <w:rPr>
          <w:rFonts w:hint="eastAsia" w:ascii="华文中宋" w:hAnsi="华文中宋" w:eastAsia="华文中宋" w:cs="华文中宋"/>
          <w:color w:val="auto"/>
          <w:sz w:val="36"/>
          <w:szCs w:val="36"/>
        </w:rPr>
        <w:t>年招聘纳入岗位管理的编制外人员岗位表</w:t>
      </w:r>
    </w:p>
    <w:tbl>
      <w:tblPr>
        <w:tblStyle w:val="3"/>
        <w:tblW w:w="14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15"/>
        <w:gridCol w:w="1215"/>
        <w:gridCol w:w="1215"/>
        <w:gridCol w:w="855"/>
        <w:gridCol w:w="900"/>
        <w:gridCol w:w="2010"/>
        <w:gridCol w:w="1410"/>
        <w:gridCol w:w="139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序号</w:t>
            </w:r>
          </w:p>
        </w:tc>
        <w:tc>
          <w:tcPr>
            <w:tcW w:w="1515"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岗位名称</w:t>
            </w:r>
          </w:p>
        </w:tc>
        <w:tc>
          <w:tcPr>
            <w:tcW w:w="1215"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岗位</w:t>
            </w:r>
            <w:r>
              <w:rPr>
                <w:rFonts w:hint="eastAsia" w:eastAsia="仿宋_GB2312"/>
                <w:b/>
                <w:color w:val="auto"/>
                <w:sz w:val="24"/>
                <w:szCs w:val="28"/>
              </w:rPr>
              <w:t>类别</w:t>
            </w:r>
          </w:p>
        </w:tc>
        <w:tc>
          <w:tcPr>
            <w:tcW w:w="1215"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hint="eastAsia" w:eastAsia="仿宋_GB2312"/>
                <w:b/>
                <w:color w:val="auto"/>
                <w:sz w:val="24"/>
                <w:szCs w:val="28"/>
              </w:rPr>
              <w:t>岗位等级</w:t>
            </w:r>
          </w:p>
        </w:tc>
        <w:tc>
          <w:tcPr>
            <w:tcW w:w="855"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岗位代码</w:t>
            </w:r>
          </w:p>
        </w:tc>
        <w:tc>
          <w:tcPr>
            <w:tcW w:w="900"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招聘人数</w:t>
            </w:r>
          </w:p>
        </w:tc>
        <w:tc>
          <w:tcPr>
            <w:tcW w:w="2010"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专业</w:t>
            </w:r>
          </w:p>
        </w:tc>
        <w:tc>
          <w:tcPr>
            <w:tcW w:w="1410"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pacing w:val="20"/>
                <w:sz w:val="24"/>
                <w:szCs w:val="28"/>
              </w:rPr>
              <w:t>学历学位</w:t>
            </w:r>
          </w:p>
        </w:tc>
        <w:tc>
          <w:tcPr>
            <w:tcW w:w="1395" w:type="dxa"/>
            <w:noWrap w:val="0"/>
            <w:vAlign w:val="center"/>
          </w:tcPr>
          <w:p>
            <w:pPr>
              <w:spacing w:line="500" w:lineRule="exact"/>
              <w:jc w:val="center"/>
              <w:rPr>
                <w:rFonts w:eastAsia="仿宋_GB2312"/>
                <w:b/>
                <w:color w:val="auto"/>
                <w:spacing w:val="20"/>
                <w:sz w:val="24"/>
                <w:szCs w:val="28"/>
              </w:rPr>
            </w:pPr>
            <w:r>
              <w:rPr>
                <w:rFonts w:eastAsia="仿宋_GB2312"/>
                <w:b/>
                <w:color w:val="auto"/>
                <w:spacing w:val="20"/>
                <w:sz w:val="24"/>
                <w:szCs w:val="28"/>
              </w:rPr>
              <w:t>职称</w:t>
            </w:r>
          </w:p>
          <w:p>
            <w:pPr>
              <w:spacing w:line="500" w:lineRule="exact"/>
              <w:jc w:val="center"/>
              <w:rPr>
                <w:rFonts w:hint="eastAsia" w:ascii="华文中宋" w:hAnsi="华文中宋" w:eastAsia="华文中宋" w:cs="华文中宋"/>
                <w:color w:val="auto"/>
                <w:sz w:val="40"/>
                <w:szCs w:val="40"/>
                <w:vertAlign w:val="baseline"/>
              </w:rPr>
            </w:pPr>
            <w:r>
              <w:rPr>
                <w:rFonts w:hint="eastAsia" w:eastAsia="仿宋_GB2312"/>
                <w:b/>
                <w:color w:val="auto"/>
                <w:spacing w:val="20"/>
                <w:sz w:val="24"/>
                <w:szCs w:val="28"/>
              </w:rPr>
              <w:t>技能</w:t>
            </w:r>
          </w:p>
        </w:tc>
        <w:tc>
          <w:tcPr>
            <w:tcW w:w="3544" w:type="dxa"/>
            <w:noWrap w:val="0"/>
            <w:vAlign w:val="center"/>
          </w:tcPr>
          <w:p>
            <w:pPr>
              <w:spacing w:line="500" w:lineRule="exact"/>
              <w:jc w:val="center"/>
              <w:rPr>
                <w:rFonts w:hint="eastAsia" w:ascii="华文中宋" w:hAnsi="华文中宋" w:eastAsia="华文中宋" w:cs="华文中宋"/>
                <w:color w:val="auto"/>
                <w:sz w:val="40"/>
                <w:szCs w:val="40"/>
                <w:vertAlign w:val="baseline"/>
              </w:rPr>
            </w:pPr>
            <w:r>
              <w:rPr>
                <w:rFonts w:eastAsia="仿宋_GB2312"/>
                <w:b/>
                <w:color w:val="auto"/>
                <w:sz w:val="24"/>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noWrap w:val="0"/>
            <w:vAlign w:val="center"/>
          </w:tcPr>
          <w:p>
            <w:pPr>
              <w:spacing w:line="340" w:lineRule="exact"/>
              <w:jc w:val="center"/>
              <w:rPr>
                <w:rFonts w:hint="eastAsia" w:ascii="仿宋_GB2312" w:hAnsi="仿宋_GB2312" w:eastAsia="仿宋_GB2312" w:cs="仿宋_GB2312"/>
                <w:color w:val="auto"/>
                <w:kern w:val="2"/>
                <w:sz w:val="40"/>
                <w:szCs w:val="40"/>
                <w:vertAlign w:val="baseline"/>
                <w:lang w:val="en-US" w:eastAsia="zh-CN" w:bidi="ar-SA"/>
              </w:rPr>
            </w:pPr>
            <w:r>
              <w:rPr>
                <w:rFonts w:hint="eastAsia" w:ascii="仿宋_GB2312" w:hAnsi="仿宋_GB2312" w:eastAsia="仿宋_GB2312" w:cs="仿宋_GB2312"/>
                <w:color w:val="auto"/>
                <w:sz w:val="24"/>
                <w:lang w:val="en-US" w:eastAsia="zh-CN"/>
              </w:rPr>
              <w:t>1</w:t>
            </w:r>
          </w:p>
        </w:tc>
        <w:tc>
          <w:tcPr>
            <w:tcW w:w="1515" w:type="dxa"/>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全科医师</w:t>
            </w:r>
          </w:p>
        </w:tc>
        <w:tc>
          <w:tcPr>
            <w:tcW w:w="1215" w:type="dxa"/>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专业技术岗位</w:t>
            </w:r>
          </w:p>
        </w:tc>
        <w:tc>
          <w:tcPr>
            <w:tcW w:w="1215" w:type="dxa"/>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十二级</w:t>
            </w:r>
          </w:p>
        </w:tc>
        <w:tc>
          <w:tcPr>
            <w:tcW w:w="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001</w:t>
            </w:r>
          </w:p>
        </w:tc>
        <w:tc>
          <w:tcPr>
            <w:tcW w:w="900" w:type="dxa"/>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w:t>
            </w:r>
          </w:p>
        </w:tc>
        <w:tc>
          <w:tcPr>
            <w:tcW w:w="2010"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临床医学（B100301）</w:t>
            </w:r>
          </w:p>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中西医临床医学（B100901）</w:t>
            </w:r>
          </w:p>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内科学（A100201）</w:t>
            </w:r>
          </w:p>
          <w:p>
            <w:pPr>
              <w:spacing w:line="340" w:lineRule="exact"/>
              <w:jc w:val="center"/>
              <w:rPr>
                <w:rFonts w:hint="eastAsia" w:ascii="仿宋_GB2312" w:hAnsi="仿宋_GB2312" w:eastAsia="仿宋_GB2312" w:cs="仿宋_GB2312"/>
                <w:color w:val="0000FF"/>
                <w:sz w:val="24"/>
                <w:lang w:val="en-US" w:eastAsia="zh-CN"/>
              </w:rPr>
            </w:pPr>
            <w:r>
              <w:rPr>
                <w:rFonts w:hint="eastAsia" w:ascii="仿宋_GB2312" w:hAnsi="仿宋_GB2312" w:eastAsia="仿宋_GB2312" w:cs="仿宋_GB2312"/>
                <w:color w:val="auto"/>
                <w:sz w:val="24"/>
                <w:lang w:val="en-US" w:eastAsia="zh-CN"/>
              </w:rPr>
              <w:t>老年医学（A100203）</w:t>
            </w:r>
          </w:p>
        </w:tc>
        <w:tc>
          <w:tcPr>
            <w:tcW w:w="1410" w:type="dxa"/>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本科以上</w:t>
            </w:r>
          </w:p>
        </w:tc>
        <w:tc>
          <w:tcPr>
            <w:tcW w:w="1395" w:type="dxa"/>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（中）医师或以上</w:t>
            </w:r>
          </w:p>
        </w:tc>
        <w:tc>
          <w:tcPr>
            <w:tcW w:w="3544" w:type="dxa"/>
            <w:noWrap w:val="0"/>
            <w:vAlign w:val="center"/>
          </w:tcPr>
          <w:p>
            <w:pPr>
              <w:numPr>
                <w:ilvl w:val="0"/>
                <w:numId w:val="0"/>
              </w:numPr>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1.年龄35周岁以下，具有2年以上医疗机构工作经验（需提供相关经验证明材料）； </w:t>
            </w:r>
          </w:p>
          <w:p>
            <w:pPr>
              <w:numPr>
                <w:ilvl w:val="0"/>
                <w:numId w:val="0"/>
              </w:numPr>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2.执业证执业类别为临床或中医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47" w:type="dxa"/>
            <w:noWrap w:val="0"/>
            <w:vAlign w:val="center"/>
          </w:tcPr>
          <w:p>
            <w:pPr>
              <w:spacing w:line="340" w:lineRule="exact"/>
              <w:jc w:val="center"/>
              <w:rPr>
                <w:rFonts w:hint="eastAsia" w:ascii="仿宋_GB2312" w:hAnsi="仿宋_GB2312" w:eastAsia="仿宋_GB2312" w:cs="仿宋_GB2312"/>
                <w:color w:val="auto"/>
                <w:sz w:val="40"/>
                <w:szCs w:val="40"/>
                <w:vertAlign w:val="baseline"/>
              </w:rPr>
            </w:pPr>
            <w:r>
              <w:rPr>
                <w:rFonts w:hint="eastAsia" w:ascii="仿宋_GB2312" w:hAnsi="仿宋_GB2312" w:eastAsia="仿宋_GB2312" w:cs="仿宋_GB2312"/>
                <w:color w:val="auto"/>
                <w:sz w:val="24"/>
                <w:lang w:val="en-US" w:eastAsia="zh-CN"/>
              </w:rPr>
              <w:t>2</w:t>
            </w:r>
          </w:p>
        </w:tc>
        <w:tc>
          <w:tcPr>
            <w:tcW w:w="151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口腔医师</w:t>
            </w:r>
          </w:p>
        </w:tc>
        <w:tc>
          <w:tcPr>
            <w:tcW w:w="121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专业技术岗位</w:t>
            </w:r>
          </w:p>
        </w:tc>
        <w:tc>
          <w:tcPr>
            <w:tcW w:w="121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十二级</w:t>
            </w:r>
          </w:p>
        </w:tc>
        <w:tc>
          <w:tcPr>
            <w:tcW w:w="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002</w:t>
            </w:r>
          </w:p>
        </w:tc>
        <w:tc>
          <w:tcPr>
            <w:tcW w:w="900"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10"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口腔医学（C100102）</w:t>
            </w:r>
          </w:p>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口腔医学（B100601）</w:t>
            </w:r>
          </w:p>
        </w:tc>
        <w:tc>
          <w:tcPr>
            <w:tcW w:w="1410"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大专以上</w:t>
            </w:r>
          </w:p>
        </w:tc>
        <w:tc>
          <w:tcPr>
            <w:tcW w:w="139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医师或以上</w:t>
            </w:r>
          </w:p>
        </w:tc>
        <w:tc>
          <w:tcPr>
            <w:tcW w:w="3544" w:type="dxa"/>
            <w:noWrap w:val="0"/>
            <w:vAlign w:val="center"/>
          </w:tcPr>
          <w:p>
            <w:pPr>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1.年龄35周岁以下，具有2年或以上医疗机构工作经验（需提供相关经验证明材料）；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47"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151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护士</w:t>
            </w:r>
          </w:p>
        </w:tc>
        <w:tc>
          <w:tcPr>
            <w:tcW w:w="121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专业技术岗位</w:t>
            </w:r>
          </w:p>
        </w:tc>
        <w:tc>
          <w:tcPr>
            <w:tcW w:w="121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十三级</w:t>
            </w:r>
          </w:p>
        </w:tc>
        <w:tc>
          <w:tcPr>
            <w:tcW w:w="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003</w:t>
            </w:r>
          </w:p>
        </w:tc>
        <w:tc>
          <w:tcPr>
            <w:tcW w:w="900"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10"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护理</w:t>
            </w:r>
          </w:p>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（C100401）</w:t>
            </w:r>
          </w:p>
          <w:p>
            <w:pPr>
              <w:spacing w:line="34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color w:val="auto"/>
                <w:sz w:val="24"/>
                <w:lang w:val="en-US" w:eastAsia="zh-CN"/>
              </w:rPr>
              <w:t>护理学（B100501）</w:t>
            </w:r>
          </w:p>
        </w:tc>
        <w:tc>
          <w:tcPr>
            <w:tcW w:w="1410"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大专以上</w:t>
            </w:r>
          </w:p>
        </w:tc>
        <w:tc>
          <w:tcPr>
            <w:tcW w:w="1395"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护士或以上</w:t>
            </w:r>
          </w:p>
        </w:tc>
        <w:tc>
          <w:tcPr>
            <w:tcW w:w="3544" w:type="dxa"/>
            <w:noWrap w:val="0"/>
            <w:vAlign w:val="center"/>
          </w:tcPr>
          <w:p>
            <w:pPr>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1.年龄35周岁以下，具有2年或以上医疗机构护理工作经验（需提供相关经验证明材料）； </w:t>
            </w:r>
          </w:p>
          <w:p>
            <w:pPr>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2.需取得护士执业证并在有效期内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7" w:type="dxa"/>
            <w:noWrap w:val="0"/>
            <w:vAlign w:val="center"/>
          </w:tcPr>
          <w:p>
            <w:pPr>
              <w:spacing w:line="340" w:lineRule="exact"/>
              <w:jc w:val="center"/>
              <w:rPr>
                <w:rFonts w:hint="eastAsia" w:ascii="仿宋_GB2312" w:hAnsi="仿宋_GB2312" w:eastAsia="仿宋_GB2312" w:cs="仿宋_GB2312"/>
                <w:color w:val="auto"/>
                <w:sz w:val="40"/>
                <w:szCs w:val="40"/>
                <w:vertAlign w:val="baseline"/>
              </w:rPr>
            </w:pPr>
          </w:p>
        </w:tc>
        <w:tc>
          <w:tcPr>
            <w:tcW w:w="4800" w:type="dxa"/>
            <w:gridSpan w:val="4"/>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小计</w:t>
            </w:r>
          </w:p>
        </w:tc>
        <w:tc>
          <w:tcPr>
            <w:tcW w:w="900" w:type="dxa"/>
            <w:noWrap w:val="0"/>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w:t>
            </w:r>
          </w:p>
        </w:tc>
        <w:tc>
          <w:tcPr>
            <w:tcW w:w="8359" w:type="dxa"/>
            <w:gridSpan w:val="4"/>
            <w:noWrap w:val="0"/>
            <w:vAlign w:val="center"/>
          </w:tcPr>
          <w:p>
            <w:pPr>
              <w:spacing w:line="340" w:lineRule="exact"/>
              <w:jc w:val="center"/>
              <w:rPr>
                <w:rFonts w:hint="eastAsia" w:ascii="仿宋_GB2312" w:hAnsi="仿宋_GB2312" w:eastAsia="仿宋_GB2312" w:cs="仿宋_GB2312"/>
                <w:color w:val="auto"/>
                <w:sz w:val="40"/>
                <w:szCs w:val="40"/>
                <w:vertAlign w:val="baseline"/>
              </w:rPr>
            </w:pPr>
          </w:p>
        </w:tc>
      </w:tr>
    </w:tbl>
    <w:p>
      <w:pPr>
        <w:rPr>
          <w:rFonts w:hint="eastAsia" w:cs="Times New Roman"/>
          <w:sz w:val="24"/>
          <w:szCs w:val="24"/>
          <w:highlight w:val="none"/>
        </w:rPr>
      </w:pPr>
      <w:r>
        <w:rPr>
          <w:rFonts w:hint="eastAsia" w:cs="Times New Roman"/>
          <w:sz w:val="24"/>
          <w:szCs w:val="24"/>
        </w:rPr>
        <w:t xml:space="preserve"> 备注：</w:t>
      </w:r>
      <w:r>
        <w:rPr>
          <w:rFonts w:hint="eastAsia" w:cs="Times New Roman"/>
          <w:sz w:val="24"/>
          <w:szCs w:val="24"/>
          <w:lang w:val="en-US" w:eastAsia="zh-CN"/>
        </w:rPr>
        <w:t xml:space="preserve"> 1、</w:t>
      </w:r>
      <w:r>
        <w:rPr>
          <w:rFonts w:hint="eastAsia" w:cs="Times New Roman"/>
          <w:sz w:val="24"/>
          <w:szCs w:val="24"/>
          <w:highlight w:val="none"/>
        </w:rPr>
        <w:t>年龄和工作时间计算截止到</w:t>
      </w:r>
      <w:r>
        <w:rPr>
          <w:rFonts w:hint="eastAsia" w:cs="Times New Roman"/>
          <w:color w:val="auto"/>
          <w:sz w:val="24"/>
          <w:szCs w:val="24"/>
          <w:highlight w:val="none"/>
          <w:lang w:val="en-US" w:eastAsia="zh-CN"/>
        </w:rPr>
        <w:t>2025</w:t>
      </w:r>
      <w:r>
        <w:rPr>
          <w:rFonts w:hint="eastAsia" w:cs="Times New Roman"/>
          <w:color w:val="auto"/>
          <w:sz w:val="24"/>
          <w:szCs w:val="24"/>
          <w:highlight w:val="none"/>
        </w:rPr>
        <w:t>年</w:t>
      </w:r>
      <w:r>
        <w:rPr>
          <w:rFonts w:hint="eastAsia" w:cs="Times New Roman"/>
          <w:color w:val="auto"/>
          <w:sz w:val="24"/>
          <w:szCs w:val="24"/>
          <w:highlight w:val="none"/>
          <w:lang w:val="en-US" w:eastAsia="zh-CN"/>
        </w:rPr>
        <w:t>8</w:t>
      </w:r>
      <w:r>
        <w:rPr>
          <w:rFonts w:hint="eastAsia" w:cs="Times New Roman"/>
          <w:color w:val="auto"/>
          <w:sz w:val="24"/>
          <w:szCs w:val="24"/>
          <w:highlight w:val="none"/>
        </w:rPr>
        <w:t>月</w:t>
      </w:r>
      <w:r>
        <w:rPr>
          <w:rFonts w:hint="eastAsia" w:cs="Times New Roman"/>
          <w:color w:val="auto"/>
          <w:sz w:val="24"/>
          <w:szCs w:val="24"/>
          <w:highlight w:val="none"/>
          <w:lang w:val="en-US" w:eastAsia="zh-CN"/>
        </w:rPr>
        <w:t>13</w:t>
      </w:r>
      <w:bookmarkStart w:id="0" w:name="_GoBack"/>
      <w:bookmarkEnd w:id="0"/>
      <w:r>
        <w:rPr>
          <w:rFonts w:hint="eastAsia" w:cs="Times New Roman"/>
          <w:color w:val="auto"/>
          <w:sz w:val="24"/>
          <w:szCs w:val="24"/>
          <w:highlight w:val="none"/>
        </w:rPr>
        <w:t>日。</w:t>
      </w:r>
    </w:p>
    <w:p>
      <w:pPr>
        <w:numPr>
          <w:ilvl w:val="0"/>
          <w:numId w:val="0"/>
        </w:numPr>
        <w:ind w:firstLine="960" w:firstLineChars="400"/>
        <w:rPr>
          <w:rFonts w:hint="eastAsia" w:cs="Times New Roman"/>
          <w:sz w:val="24"/>
          <w:szCs w:val="24"/>
          <w:lang w:val="en-US" w:eastAsia="zh-CN"/>
        </w:rPr>
      </w:pPr>
      <w:r>
        <w:rPr>
          <w:rFonts w:hint="eastAsia" w:cs="Times New Roman"/>
          <w:sz w:val="24"/>
          <w:szCs w:val="24"/>
          <w:lang w:val="en-US" w:eastAsia="zh-CN"/>
        </w:rPr>
        <w:t>2、面向社会招收的住院医师如为普通高校应届毕业生的，其住培合格当年在医疗卫生机构就业，按当年应届毕业生同等对待；</w:t>
      </w:r>
    </w:p>
    <w:p>
      <w:pPr>
        <w:numPr>
          <w:ilvl w:val="0"/>
          <w:numId w:val="0"/>
        </w:numPr>
        <w:ind w:firstLine="960" w:firstLineChars="400"/>
      </w:pPr>
      <w:r>
        <w:rPr>
          <w:rFonts w:hint="eastAsia" w:cs="Times New Roman"/>
          <w:sz w:val="24"/>
          <w:szCs w:val="24"/>
          <w:lang w:val="en-US" w:eastAsia="zh-CN"/>
        </w:rPr>
        <w:t>3、</w:t>
      </w:r>
      <w:r>
        <w:rPr>
          <w:rFonts w:hint="default"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cs="Times New Roman"/>
          <w:sz w:val="24"/>
          <w:szCs w:val="24"/>
          <w:lang w:val="en-US" w:eastAsia="zh-CN"/>
        </w:rPr>
        <w:t>。</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s>
  <w:rsids>
    <w:rsidRoot w:val="00000000"/>
    <w:rsid w:val="00DD1B23"/>
    <w:rsid w:val="046E6230"/>
    <w:rsid w:val="08571BA8"/>
    <w:rsid w:val="0A026277"/>
    <w:rsid w:val="0B3B44C9"/>
    <w:rsid w:val="0BC5241A"/>
    <w:rsid w:val="12462122"/>
    <w:rsid w:val="141A13EB"/>
    <w:rsid w:val="19ED3BA3"/>
    <w:rsid w:val="202E5FF1"/>
    <w:rsid w:val="20A5745E"/>
    <w:rsid w:val="23995057"/>
    <w:rsid w:val="25E6682C"/>
    <w:rsid w:val="2A351287"/>
    <w:rsid w:val="2A5D652E"/>
    <w:rsid w:val="315B16C8"/>
    <w:rsid w:val="33DE7800"/>
    <w:rsid w:val="36FA5A33"/>
    <w:rsid w:val="3D9E19D5"/>
    <w:rsid w:val="3F1C3738"/>
    <w:rsid w:val="40F4369C"/>
    <w:rsid w:val="4262581D"/>
    <w:rsid w:val="49B06879"/>
    <w:rsid w:val="49CF3C8D"/>
    <w:rsid w:val="4AA57AAA"/>
    <w:rsid w:val="4C80086E"/>
    <w:rsid w:val="52207734"/>
    <w:rsid w:val="567A0876"/>
    <w:rsid w:val="59DF3727"/>
    <w:rsid w:val="5B9A6AB1"/>
    <w:rsid w:val="5CB44042"/>
    <w:rsid w:val="5FA649B1"/>
    <w:rsid w:val="60314D5B"/>
    <w:rsid w:val="6232078C"/>
    <w:rsid w:val="65130243"/>
    <w:rsid w:val="655530A4"/>
    <w:rsid w:val="69C521B2"/>
    <w:rsid w:val="6D6DFE02"/>
    <w:rsid w:val="6F7FD61E"/>
    <w:rsid w:val="72774D0F"/>
    <w:rsid w:val="76113148"/>
    <w:rsid w:val="77C26726"/>
    <w:rsid w:val="77FC859F"/>
    <w:rsid w:val="78972055"/>
    <w:rsid w:val="78DFE4E2"/>
    <w:rsid w:val="7E921C00"/>
    <w:rsid w:val="7FF6B9B7"/>
    <w:rsid w:val="D7FF86D4"/>
    <w:rsid w:val="EEC8B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524</Words>
  <Characters>594</Characters>
  <Lines>0</Lines>
  <Paragraphs>0</Paragraphs>
  <TotalTime>8</TotalTime>
  <ScaleCrop>false</ScaleCrop>
  <LinksUpToDate>false</LinksUpToDate>
  <CharactersWithSpaces>599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2022-04-15T01:03:00Z</dcterms:created>
  <dc:creator>Administrator</dc:creator>
  <cp:lastModifiedBy> </cp:lastModifiedBy>
  <cp:lastPrinted>2023-11-30T10:28:00Z</cp:lastPrinted>
  <dcterms:modified xsi:type="dcterms:W3CDTF">2025-08-05T14:51:45Z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49F7A3F5BC624B79ACB1CA9C4DE3C7DF</vt:lpwstr>
  </property>
  <property fmtid="{D5CDD505-2E9C-101B-9397-08002B2CF9AE}" pid="4" name="KSOTemplateDocerSaveRecord">
    <vt:lpwstr>eyJoZGlkIjoiNGQ1MmJhZDk0N2RjYmExYmY2OGM1OTUyM2M3NDlhMTEiLCJ1c2VySWQiOiI3MDY1NDE2MjMifQ==</vt:lpwstr>
  </property>
</Properties>
</file>