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tbl>
      <w:tblPr>
        <w:tblStyle w:val="3"/>
        <w:tblW w:w="147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06"/>
        <w:gridCol w:w="913"/>
        <w:gridCol w:w="1005"/>
        <w:gridCol w:w="615"/>
        <w:gridCol w:w="1115"/>
        <w:gridCol w:w="1336"/>
        <w:gridCol w:w="1200"/>
        <w:gridCol w:w="955"/>
        <w:gridCol w:w="1500"/>
        <w:gridCol w:w="1227"/>
        <w:gridCol w:w="255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2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江山市专职消防队消防员招聘计划表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派驻单位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岗位职责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新塘边镇专职消防队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18-40周岁（198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日之后出生）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江山市新塘边镇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及周边乡镇范围内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"/>
              </w:rPr>
              <w:t>有专职消防员工作经历者年龄放宽至45周岁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5.5万起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薪酬总额（不包括中餐补贴、差旅费补助、夜餐补贴、单位缴纳的“四险一金”、工会福利、人身意伤害保险等）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23FFF"/>
    <w:rsid w:val="036806A1"/>
    <w:rsid w:val="0A855A53"/>
    <w:rsid w:val="0BB049BC"/>
    <w:rsid w:val="176A5B03"/>
    <w:rsid w:val="1E1F5B8D"/>
    <w:rsid w:val="2ED880AB"/>
    <w:rsid w:val="3B3F0B9C"/>
    <w:rsid w:val="4C2664E9"/>
    <w:rsid w:val="56623FFF"/>
    <w:rsid w:val="5C1448CB"/>
    <w:rsid w:val="5F5FC643"/>
    <w:rsid w:val="7BD94109"/>
    <w:rsid w:val="7DEFA397"/>
    <w:rsid w:val="7EEF6763"/>
    <w:rsid w:val="9DDF4725"/>
    <w:rsid w:val="B5EC94DB"/>
    <w:rsid w:val="BF734ADC"/>
    <w:rsid w:val="E7FFA1D1"/>
    <w:rsid w:val="F6DD5477"/>
    <w:rsid w:val="FB3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2024-10-23T17:26:00Z</dcterms:created>
  <dc:creator>1</dc:creator>
  <cp:lastModifiedBy>1</cp:lastModifiedBy>
  <dcterms:modified xsi:type="dcterms:W3CDTF">2025-08-08T01:20:26Z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