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FF2D">
      <w:pPr>
        <w:spacing w:line="60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szCs w:val="32"/>
        </w:rPr>
        <w:t xml:space="preserve">                    </w:t>
      </w:r>
    </w:p>
    <w:p w14:paraId="07CD7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2025年四川质量工程职业技术学院筹建处</w:t>
      </w:r>
    </w:p>
    <w:p w14:paraId="330B3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公开考核招聘专业负责人及专任教师岗位和条件要求一览表</w:t>
      </w:r>
    </w:p>
    <w:tbl>
      <w:tblPr>
        <w:tblStyle w:val="8"/>
        <w:tblW w:w="15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318"/>
        <w:gridCol w:w="1439"/>
        <w:gridCol w:w="1928"/>
        <w:gridCol w:w="986"/>
        <w:gridCol w:w="1357"/>
        <w:gridCol w:w="1529"/>
        <w:gridCol w:w="1971"/>
        <w:gridCol w:w="1630"/>
        <w:gridCol w:w="1327"/>
      </w:tblGrid>
      <w:tr w14:paraId="27CF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vMerge w:val="restart"/>
            <w:vAlign w:val="center"/>
          </w:tcPr>
          <w:p w14:paraId="4C8C9AD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招聘</w:t>
            </w:r>
          </w:p>
          <w:p w14:paraId="0153F24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单位</w:t>
            </w:r>
          </w:p>
        </w:tc>
        <w:tc>
          <w:tcPr>
            <w:tcW w:w="2757" w:type="dxa"/>
            <w:gridSpan w:val="2"/>
            <w:vAlign w:val="center"/>
          </w:tcPr>
          <w:p w14:paraId="681CDAB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招聘岗位</w:t>
            </w:r>
          </w:p>
        </w:tc>
        <w:tc>
          <w:tcPr>
            <w:tcW w:w="1928" w:type="dxa"/>
            <w:vMerge w:val="restart"/>
            <w:vAlign w:val="center"/>
          </w:tcPr>
          <w:p w14:paraId="6A78BE0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岗位</w:t>
            </w:r>
          </w:p>
          <w:p w14:paraId="0BEEDFD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编码</w:t>
            </w:r>
          </w:p>
        </w:tc>
        <w:tc>
          <w:tcPr>
            <w:tcW w:w="986" w:type="dxa"/>
            <w:vMerge w:val="restart"/>
            <w:vAlign w:val="center"/>
          </w:tcPr>
          <w:p w14:paraId="5FD400B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招聘</w:t>
            </w:r>
          </w:p>
          <w:p w14:paraId="56AE4E6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人数</w:t>
            </w:r>
          </w:p>
        </w:tc>
        <w:tc>
          <w:tcPr>
            <w:tcW w:w="6487" w:type="dxa"/>
            <w:gridSpan w:val="4"/>
            <w:vAlign w:val="center"/>
          </w:tcPr>
          <w:p w14:paraId="2941F62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其他条件要求</w:t>
            </w:r>
          </w:p>
        </w:tc>
        <w:tc>
          <w:tcPr>
            <w:tcW w:w="1327" w:type="dxa"/>
            <w:vMerge w:val="restart"/>
            <w:vAlign w:val="center"/>
          </w:tcPr>
          <w:p w14:paraId="38A6C96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highlight w:val="none"/>
              </w:rPr>
              <w:t>备注</w:t>
            </w:r>
          </w:p>
        </w:tc>
      </w:tr>
      <w:tr w14:paraId="217E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86" w:type="dxa"/>
            <w:vMerge w:val="continue"/>
          </w:tcPr>
          <w:p w14:paraId="2C633D1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1318" w:type="dxa"/>
          </w:tcPr>
          <w:p w14:paraId="4B0568F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岗位</w:t>
            </w:r>
          </w:p>
          <w:p w14:paraId="2D8B758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类别</w:t>
            </w:r>
          </w:p>
        </w:tc>
        <w:tc>
          <w:tcPr>
            <w:tcW w:w="1439" w:type="dxa"/>
          </w:tcPr>
          <w:p w14:paraId="0E78C56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岗位</w:t>
            </w:r>
          </w:p>
          <w:p w14:paraId="0192FC3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名称</w:t>
            </w:r>
          </w:p>
        </w:tc>
        <w:tc>
          <w:tcPr>
            <w:tcW w:w="1928" w:type="dxa"/>
            <w:vMerge w:val="continue"/>
          </w:tcPr>
          <w:p w14:paraId="51378B7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986" w:type="dxa"/>
            <w:vMerge w:val="continue"/>
          </w:tcPr>
          <w:p w14:paraId="4FD0F71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</w:p>
        </w:tc>
        <w:tc>
          <w:tcPr>
            <w:tcW w:w="1357" w:type="dxa"/>
          </w:tcPr>
          <w:p w14:paraId="3995102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年龄</w:t>
            </w:r>
          </w:p>
        </w:tc>
        <w:tc>
          <w:tcPr>
            <w:tcW w:w="1529" w:type="dxa"/>
          </w:tcPr>
          <w:p w14:paraId="3983D31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学历或学位</w:t>
            </w:r>
          </w:p>
        </w:tc>
        <w:tc>
          <w:tcPr>
            <w:tcW w:w="1971" w:type="dxa"/>
          </w:tcPr>
          <w:p w14:paraId="144DD1F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专业条件要求</w:t>
            </w:r>
          </w:p>
        </w:tc>
        <w:tc>
          <w:tcPr>
            <w:tcW w:w="1630" w:type="dxa"/>
          </w:tcPr>
          <w:p w14:paraId="1072A18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职称（职业）资格要求</w:t>
            </w:r>
          </w:p>
        </w:tc>
        <w:tc>
          <w:tcPr>
            <w:tcW w:w="1327" w:type="dxa"/>
            <w:vMerge w:val="continue"/>
          </w:tcPr>
          <w:p w14:paraId="23EB95B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</w:p>
        </w:tc>
      </w:tr>
      <w:tr w14:paraId="04D0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586" w:type="dxa"/>
            <w:vAlign w:val="center"/>
          </w:tcPr>
          <w:p w14:paraId="65202C1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2084048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15A21B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计量测试与应用技术专业负责人</w:t>
            </w:r>
          </w:p>
        </w:tc>
        <w:tc>
          <w:tcPr>
            <w:tcW w:w="1928" w:type="dxa"/>
            <w:vAlign w:val="center"/>
          </w:tcPr>
          <w:p w14:paraId="789E990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CZY202501</w:t>
            </w:r>
          </w:p>
        </w:tc>
        <w:tc>
          <w:tcPr>
            <w:tcW w:w="986" w:type="dxa"/>
            <w:vAlign w:val="center"/>
          </w:tcPr>
          <w:p w14:paraId="0B036E3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87C24F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6710A5E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vAlign w:val="center"/>
          </w:tcPr>
          <w:p w14:paraId="252B65D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一级学科：力学、机械工程、光学工程、仪器科学与技术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CAC25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bookmarkStart w:id="0" w:name="_Hlk204675107"/>
            <w:r>
              <w:rPr>
                <w:rFonts w:hint="default" w:ascii="Times New Roman" w:hAnsi="Times New Roman" w:eastAsia="方正仿宋简体" w:cs="Times New Roman"/>
                <w:sz w:val="24"/>
              </w:rPr>
              <w:t>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05B72FA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工作经历</w:t>
            </w:r>
          </w:p>
        </w:tc>
      </w:tr>
      <w:tr w14:paraId="301A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586" w:type="dxa"/>
            <w:vAlign w:val="center"/>
          </w:tcPr>
          <w:p w14:paraId="6B84BA7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5909EF3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F4493F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highlight w:val="none"/>
              </w:rPr>
              <w:t>食品检验检测技术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专业负责人</w:t>
            </w:r>
          </w:p>
        </w:tc>
        <w:tc>
          <w:tcPr>
            <w:tcW w:w="1928" w:type="dxa"/>
            <w:vAlign w:val="center"/>
          </w:tcPr>
          <w:p w14:paraId="0E9B521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CZY202502</w:t>
            </w:r>
          </w:p>
        </w:tc>
        <w:tc>
          <w:tcPr>
            <w:tcW w:w="986" w:type="dxa"/>
            <w:vAlign w:val="center"/>
          </w:tcPr>
          <w:p w14:paraId="17CECF7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EA02B3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3682A84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3F0616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一级学科：食品科学与工程、食品与营养、化学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；</w:t>
            </w:r>
          </w:p>
          <w:p w14:paraId="42374A2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二级学科：食品加工与安全专业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3A8926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56128F2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</w:tr>
      <w:tr w14:paraId="08F8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vAlign w:val="center"/>
          </w:tcPr>
          <w:p w14:paraId="11C38C1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23A95E6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E4BCC8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药学专业负责人</w:t>
            </w:r>
          </w:p>
        </w:tc>
        <w:tc>
          <w:tcPr>
            <w:tcW w:w="1928" w:type="dxa"/>
            <w:vAlign w:val="center"/>
          </w:tcPr>
          <w:p w14:paraId="22567A3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CZY202503</w:t>
            </w:r>
          </w:p>
        </w:tc>
        <w:tc>
          <w:tcPr>
            <w:tcW w:w="986" w:type="dxa"/>
            <w:vAlign w:val="center"/>
          </w:tcPr>
          <w:p w14:paraId="0F07AC8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96DCAC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6BE7D53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491C2A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一级学科：中医学、中西医结合、药学、中药学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698305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79D7690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</w:tr>
      <w:tr w14:paraId="2D1A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vAlign w:val="center"/>
          </w:tcPr>
          <w:p w14:paraId="37A4FF4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02BC8DA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F90E4B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中药学专业负责人</w:t>
            </w:r>
          </w:p>
        </w:tc>
        <w:tc>
          <w:tcPr>
            <w:tcW w:w="1928" w:type="dxa"/>
            <w:vAlign w:val="center"/>
          </w:tcPr>
          <w:p w14:paraId="0246E35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CZY202504</w:t>
            </w:r>
          </w:p>
        </w:tc>
        <w:tc>
          <w:tcPr>
            <w:tcW w:w="986" w:type="dxa"/>
            <w:vAlign w:val="center"/>
          </w:tcPr>
          <w:p w14:paraId="5F4D50E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302BB2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2B74EEB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C2F8D9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一级学科：中医学、中西医结合、药学、中药学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B9190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11E8A84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</w:tr>
      <w:tr w14:paraId="2AB5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vAlign w:val="center"/>
          </w:tcPr>
          <w:p w14:paraId="2D3475C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vAlign w:val="center"/>
          </w:tcPr>
          <w:p w14:paraId="651081B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4B431F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药品经营与管理专业负责人</w:t>
            </w:r>
          </w:p>
        </w:tc>
        <w:tc>
          <w:tcPr>
            <w:tcW w:w="1928" w:type="dxa"/>
            <w:vAlign w:val="center"/>
          </w:tcPr>
          <w:p w14:paraId="7ECF208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CZY202505</w:t>
            </w:r>
          </w:p>
        </w:tc>
        <w:tc>
          <w:tcPr>
            <w:tcW w:w="986" w:type="dxa"/>
            <w:vAlign w:val="center"/>
          </w:tcPr>
          <w:p w14:paraId="0F916C5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176291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1975年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vAlign w:val="center"/>
          </w:tcPr>
          <w:p w14:paraId="1CFAE36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研究生及以上学历，并取得相应硕士及以上学位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4C44F9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38A8B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具有副高级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以上专业技术职务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持有高校教师资格证</w:t>
            </w:r>
          </w:p>
        </w:tc>
        <w:tc>
          <w:tcPr>
            <w:tcW w:w="1327" w:type="dxa"/>
            <w:vAlign w:val="center"/>
          </w:tcPr>
          <w:p w14:paraId="4E250E7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高等教育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</w:tr>
      <w:tr w14:paraId="4638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442FF78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55E3DC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5D88C6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计量测试与应用技术专业专任教师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0EC4FE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8F32DE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E6779D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E1C182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1D2A2D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一级学科：力学、机械工程、光学工程、仪器科学与技术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CCEC9F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4AC3EAB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FF3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5180B2A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0E23B3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A9D9F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食品检验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检测技术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C91B13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CZY202507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6276B7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A6826C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1071A6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2A928F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一级学科：食品科学与工程、食品与营养、化学；</w:t>
            </w:r>
          </w:p>
          <w:p w14:paraId="584E89D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二级学科：食品加工与安全专业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F55C73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4948C87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234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46983E4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229939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775D0D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药学专业专任教师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A839FE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CZY202508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BF872C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0CA93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38B96B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910360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一级学科：中医学、中西医结合、药学、中药学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7D0697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141FC13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743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3DF0A0F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8D9B76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852281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中药学专业专任教师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E28DF9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CZY202509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D1A2E1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64796F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0F1B93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FF26E0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一级学科：中医学、中西医结合、药学、中药学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CD97F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66944AD9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B8C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14:paraId="35656FB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四川质量工程职业技术学院筹建处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573D507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专业技术岗位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D089B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药品经营与管理专业专任教师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C2959D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CZY202510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B583FFC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119DA8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日及以后出生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3C3716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博士研究生，并取得相应博士学位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B87E19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一级学科：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医学、中西医结合、药学、中药学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EE8AA5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50B1D68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 w14:paraId="7E6CB42C"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br w:type="page"/>
      </w:r>
    </w:p>
    <w:p w14:paraId="34CEA279">
      <w:pPr>
        <w:pStyle w:val="4"/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A70071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05B6F84"/>
    <w:rsid w:val="305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uppressAutoHyphens/>
      <w:spacing w:before="0" w:after="0"/>
      <w:ind w:left="0" w:right="0" w:firstLine="640"/>
      <w:jc w:val="both"/>
    </w:pPr>
    <w:rPr>
      <w:rFonts w:ascii="Times New Roman" w:hAnsi="Times New Roman" w:eastAsia="宋体" w:cs="Times New Roman"/>
      <w:kern w:val="1"/>
      <w:sz w:val="32"/>
      <w:szCs w:val="20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suppressAutoHyphens/>
      <w:spacing w:before="0" w:after="120"/>
      <w:ind w:left="420" w:right="0" w:firstLine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华文仿宋" w:hAnsi="华文仿宋" w:eastAsia="华文仿宋"/>
    </w:rPr>
  </w:style>
  <w:style w:type="paragraph" w:styleId="5">
    <w:name w:val="Body Text First Indent"/>
    <w:basedOn w:val="4"/>
    <w:next w:val="4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2025-08-01T02:52:00Z</dcterms:created>
  <dc:creator>晨昏线</dc:creator>
  <cp:lastModifiedBy>晨昏线</cp:lastModifiedBy>
  <dcterms:modified xsi:type="dcterms:W3CDTF">2025-08-01T02:52:42Z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68F1B1E758D34E9B83550EB04F7FDDE4_11</vt:lpwstr>
  </property>
</Properties>
</file>