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53C">
      <w:pPr>
        <w:spacing w:line="340" w:lineRule="exac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25C62FE5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9177E1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</w:rPr>
        <w:t>街道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化工路</w:t>
      </w:r>
      <w:r>
        <w:rPr>
          <w:rFonts w:hint="eastAsia" w:ascii="方正小标宋简体" w:eastAsia="方正小标宋简体"/>
          <w:sz w:val="44"/>
          <w:szCs w:val="44"/>
        </w:rPr>
        <w:t>社区居民委员会公益性岗位信息发布表</w:t>
      </w:r>
    </w:p>
    <w:p w14:paraId="32685132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13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76"/>
        <w:gridCol w:w="1010"/>
        <w:gridCol w:w="1294"/>
        <w:gridCol w:w="1167"/>
        <w:gridCol w:w="1845"/>
        <w:gridCol w:w="1044"/>
        <w:gridCol w:w="1536"/>
        <w:gridCol w:w="1236"/>
        <w:gridCol w:w="1584"/>
      </w:tblGrid>
      <w:tr w14:paraId="33F9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noWrap w:val="0"/>
            <w:vAlign w:val="top"/>
          </w:tcPr>
          <w:p w14:paraId="14B7C8F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2A0451A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176" w:type="dxa"/>
            <w:noWrap w:val="0"/>
            <w:vAlign w:val="top"/>
          </w:tcPr>
          <w:p w14:paraId="691F431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2EF6F9B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0" w:type="dxa"/>
            <w:noWrap w:val="0"/>
            <w:vAlign w:val="top"/>
          </w:tcPr>
          <w:p w14:paraId="3CE09B2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42C29C9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294" w:type="dxa"/>
            <w:noWrap w:val="0"/>
            <w:vAlign w:val="top"/>
          </w:tcPr>
          <w:p w14:paraId="546FE85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92EC22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167" w:type="dxa"/>
            <w:noWrap w:val="0"/>
            <w:vAlign w:val="top"/>
          </w:tcPr>
          <w:p w14:paraId="109314A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02B443E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845" w:type="dxa"/>
            <w:noWrap w:val="0"/>
            <w:vAlign w:val="top"/>
          </w:tcPr>
          <w:p w14:paraId="111ACFF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6C2C5B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044" w:type="dxa"/>
            <w:noWrap w:val="0"/>
            <w:vAlign w:val="top"/>
          </w:tcPr>
          <w:p w14:paraId="7530E4D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6D2CCB1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536" w:type="dxa"/>
            <w:noWrap w:val="0"/>
            <w:vAlign w:val="top"/>
          </w:tcPr>
          <w:p w14:paraId="074FF5F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7EC2750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36" w:type="dxa"/>
            <w:noWrap w:val="0"/>
            <w:vAlign w:val="center"/>
          </w:tcPr>
          <w:p w14:paraId="48386DB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584" w:type="dxa"/>
            <w:noWrap w:val="0"/>
            <w:vAlign w:val="top"/>
          </w:tcPr>
          <w:p w14:paraId="3B24ECF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01C08F5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AE8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16" w:type="dxa"/>
            <w:noWrap w:val="0"/>
            <w:vAlign w:val="center"/>
          </w:tcPr>
          <w:p w14:paraId="12B56FE9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成都市大弯街道化工路社区居民委员会</w:t>
            </w:r>
          </w:p>
        </w:tc>
        <w:tc>
          <w:tcPr>
            <w:tcW w:w="1176" w:type="dxa"/>
            <w:noWrap w:val="0"/>
            <w:vAlign w:val="center"/>
          </w:tcPr>
          <w:p w14:paraId="41C108E0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保洁</w:t>
            </w:r>
          </w:p>
        </w:tc>
        <w:tc>
          <w:tcPr>
            <w:tcW w:w="1010" w:type="dxa"/>
            <w:noWrap w:val="0"/>
            <w:vAlign w:val="center"/>
          </w:tcPr>
          <w:p w14:paraId="7B8A4402"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 w14:paraId="52E6E6A4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2330（不含个人缴纳社保部分）</w:t>
            </w:r>
          </w:p>
        </w:tc>
        <w:tc>
          <w:tcPr>
            <w:tcW w:w="1167" w:type="dxa"/>
            <w:noWrap w:val="0"/>
            <w:vAlign w:val="center"/>
          </w:tcPr>
          <w:p w14:paraId="7712ED41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社区内保洁工作</w:t>
            </w:r>
          </w:p>
        </w:tc>
        <w:tc>
          <w:tcPr>
            <w:tcW w:w="1845" w:type="dxa"/>
            <w:noWrap w:val="0"/>
            <w:vAlign w:val="center"/>
          </w:tcPr>
          <w:p w14:paraId="7A69DB59"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严格遵守单位各项规章制度，服从工作安排，遵守劳动纪律，依法执勤，文明执勤</w:t>
            </w:r>
          </w:p>
        </w:tc>
        <w:tc>
          <w:tcPr>
            <w:tcW w:w="1044" w:type="dxa"/>
            <w:noWrap w:val="0"/>
            <w:vAlign w:val="center"/>
          </w:tcPr>
          <w:p w14:paraId="161E951A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社区内</w:t>
            </w:r>
          </w:p>
        </w:tc>
        <w:tc>
          <w:tcPr>
            <w:tcW w:w="1536" w:type="dxa"/>
            <w:noWrap w:val="0"/>
            <w:vAlign w:val="center"/>
          </w:tcPr>
          <w:p w14:paraId="458D84BE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青白江滨河路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36号（化工路社区）</w:t>
            </w:r>
          </w:p>
        </w:tc>
        <w:tc>
          <w:tcPr>
            <w:tcW w:w="1236" w:type="dxa"/>
            <w:noWrap w:val="0"/>
            <w:vAlign w:val="center"/>
          </w:tcPr>
          <w:p w14:paraId="580FD0B8"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李丽</w:t>
            </w:r>
          </w:p>
        </w:tc>
        <w:tc>
          <w:tcPr>
            <w:tcW w:w="1584" w:type="dxa"/>
            <w:noWrap w:val="0"/>
            <w:vAlign w:val="center"/>
          </w:tcPr>
          <w:p w14:paraId="6CF82AE0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028-83305538</w:t>
            </w:r>
          </w:p>
        </w:tc>
      </w:tr>
    </w:tbl>
    <w:p w14:paraId="64E2871C"/>
    <w:p w14:paraId="44196C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2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2025-07-31T05:10:54Z</dcterms:created>
  <dc:creator>Dell</dc:creator>
  <cp:lastModifiedBy>sweet.</cp:lastModifiedBy>
  <dcterms:modified xsi:type="dcterms:W3CDTF">2025-07-31T05:12:02Z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eyJoZGlkIjoiMzM1NmNiNjYyZGMxNWZkZDU3M2E4YWQ1NTI2YjUxODAiLCJ1c2VySWQiOiI3ODI5NzYzNTQifQ==</vt:lpwstr>
  </property>
  <property fmtid="{D5CDD505-2E9C-101B-9397-08002B2CF9AE}" pid="4" name="ICV">
    <vt:lpwstr>9F851A45A9F7468CA4062FFE21341468_12</vt:lpwstr>
  </property>
</Properties>
</file>