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244"/>
        <w:gridCol w:w="840"/>
        <w:gridCol w:w="3015"/>
        <w:gridCol w:w="2985"/>
        <w:gridCol w:w="1065"/>
        <w:gridCol w:w="2887"/>
        <w:gridCol w:w="1230"/>
        <w:gridCol w:w="1345"/>
      </w:tblGrid>
      <w:tr w14:paraId="4EF17A4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2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700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1197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EDA4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4441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BEEA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695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F0C1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9A28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9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抚州技师学院2025年秋季公开招聘编制外教师岗位表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</w:p>
        </w:tc>
      </w:tr>
      <w:tr w14:paraId="5AA2A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教师类别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岗位数</w:t>
            </w:r>
          </w:p>
        </w:tc>
        <w:tc>
          <w:tcPr>
            <w:tcW w:w="11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面试形式</w:t>
            </w:r>
          </w:p>
        </w:tc>
      </w:tr>
      <w:tr w14:paraId="61D34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0BF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34A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3A0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专业类别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（学位）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职业资格（职业技能等级）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36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0AE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数控加工（智能制造）教师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D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：机械制造及其自动化（080201）、机械工程（085501）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：机械设计制造及其自动化（080202）、机械工程（080201）、机械设计制造及自动化（260101）、数控技术（260103）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F6AA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具有企业工作经历或教师从业经历者优先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试讲</w:t>
            </w:r>
          </w:p>
        </w:tc>
      </w:tr>
      <w:tr w14:paraId="70658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AC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23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56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2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技师学院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：数控加工（数控车工0106、数控铣工0107、加工中心操作工0108）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技师学院预备技师毕业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F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预备技师毕业生需要具有车工、数控车工、数控铣工、加工中心操作工、多工序数控机床操作调整工相关工种技师（国家职业资格或职业技能等级为二级）以上（含二级）证书。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8CD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9F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993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机电一体化（工业机器人）教师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5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：电气工程（0808）、信息与通信工程（0810）、机器人工程（085510）、智能制造技术（085509）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：电气工程及其自动化（080601）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自动化（080801）、机电技术教育（080211T）、电气工程及自动化（260302）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15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具有企业工作经历或教师从业经历者优先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试讲</w:t>
            </w:r>
          </w:p>
        </w:tc>
      </w:tr>
      <w:tr w14:paraId="328C3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18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3A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CC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0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技师学院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：机电一体化技术（0127）、工业机器人应用与维护（0208）、人工智能技术应用（0318）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技师学院预备技师毕业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预备技师毕业生需要具有电工、工业机器人操作员、工业机器人运维员相关工种技师（国家职业资格或职业技能等级为二级）以上（含二级）证书。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4D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4D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597E5F7">
      <w:pPr>
        <w:spacing w:line="360" w:lineRule="auto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color="auto" w:fill="FFFFFF"/>
          <w:lang w:eastAsia="zh-CN"/>
        </w:rPr>
        <w:sectPr>
          <w:pgSz w:w="16838" w:h="11906" w:orient="landscape"/>
          <w:pgMar w:top="669" w:right="646" w:bottom="669" w:left="646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2"/>
        <w:tblW w:w="171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245"/>
        <w:gridCol w:w="840"/>
        <w:gridCol w:w="5999"/>
        <w:gridCol w:w="1065"/>
        <w:gridCol w:w="2887"/>
        <w:gridCol w:w="1230"/>
        <w:gridCol w:w="1345"/>
        <w:gridCol w:w="1755"/>
      </w:tblGrid>
      <w:tr w14:paraId="39D78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教师类别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岗位数</w:t>
            </w:r>
          </w:p>
        </w:tc>
        <w:tc>
          <w:tcPr>
            <w:tcW w:w="11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面试形式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338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C66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094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2E4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7B3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专业类别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（学位）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职业资格（职业技能等级）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B2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AB4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8E0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3D打印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3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：机械制造及其自动化（080201）、机械电子工程（080202）、机械设计及理论（080203）、 机械工程（085501）、工业设计工程（085507）、 材料工程（085601）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：增材制造工程（080217T）、机械工程（080201）、机械设计制造及其自动化（080202）、材料成型及控制工程（080203）、机械电子工程（080204）、 工业设计（080205）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29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具有企业工作经历或教师从业经历者优先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试讲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C5E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72D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C1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2B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EC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A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技师学院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：模具设计（0118）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技师学院预备技师毕业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预备技师毕业生需要具有增材制造（3D 打印）技术应用师、模具工、机械类相关工种技师（国家职业资格或职业技能等级为二级）以上（含二级）证书。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1F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B0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EE5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6C0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汽车维修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实训教师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C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：车辆工程（080204）、车辆工程（085502）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：汽车服务工程（080208）、车辆工程（080207）、智能车辆工程（080214T）、新能源汽车工程(080216T)、汽车工程技术（260701）、新能源汽车工程技术（260702）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新能源汽车技术（560707）、新能源汽车运用与维修（600212）、新能源汽车检测与维修技术（500212）、汽车车身维修技术(600210）、汽车检测与维修技术（560702）、汽车运用与维修技术（600209）、汽车制造与装配技术（560701)、汽车电子技术（560703）、汽车制造与试验技术（460701）、汽车造型与改装技术（460705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2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大专和预备技师毕业生需要具有汽车维修工、汽车车身整形修复工、汽车车身涂装修复工、汽车电器维修工、汽车装调工相关工种技师（国家职业资格或职业技能等级为二级）以上（含二级）证书。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具有企业工作经历或教师从业经历者优先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专业技能测试（试讲+实操）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9C3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80C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5F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A9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59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F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技师学院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：汽车维修（0403）、汽车电器维修（0404）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技师学院预备技师毕业</w:t>
            </w:r>
          </w:p>
        </w:tc>
        <w:tc>
          <w:tcPr>
            <w:tcW w:w="2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92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87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E9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439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AE278E1">
      <w:pPr>
        <w:spacing w:line="360" w:lineRule="auto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color="auto" w:fill="FFFFFF"/>
          <w:lang w:eastAsia="zh-CN"/>
        </w:rPr>
        <w:sectPr>
          <w:pgSz w:w="16838" w:h="11906" w:orient="landscape"/>
          <w:pgMar w:top="669" w:right="646" w:bottom="669" w:left="646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2"/>
        <w:tblW w:w="171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245"/>
        <w:gridCol w:w="840"/>
        <w:gridCol w:w="5999"/>
        <w:gridCol w:w="1065"/>
        <w:gridCol w:w="2887"/>
        <w:gridCol w:w="1230"/>
        <w:gridCol w:w="1345"/>
        <w:gridCol w:w="1755"/>
      </w:tblGrid>
      <w:tr w14:paraId="2FEA2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教师类别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岗位数</w:t>
            </w:r>
          </w:p>
        </w:tc>
        <w:tc>
          <w:tcPr>
            <w:tcW w:w="11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面试形式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2C8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251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AA6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8F0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629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专业类别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（学位）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职业资格（职业技能等级）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CC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36A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C21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新能源汽车检测与维修实训教师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3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：车辆工程（080204）、车辆工程（085502）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：汽车服务工程（080208）、车辆工程（080207）、智能车辆工程（080214T）、新能源汽车工程(080216T)、汽车工程技术（260701）、新能源汽车工程技术（260702）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新能源汽车技术（560707）、新能源汽车运用与维修（600212）、新能源汽车检测与维修技术（500212）、汽车车身维修技术(600210）、汽车检测与维修技术（560702）、汽车运用与维修技术（600209）、汽车制造与装配技术（560701)、汽车电子技术（560703）、汽车制造与试验技术（460701）、汽车造型与改装技术（460705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2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大专和预备技师毕业生需要具有汽车维修工、汽车车身整形修复工、汽车车身涂装修复工、汽车电器维修工、汽车装调工相关工种技师（国家职业资格或职业技能等级为二级）以上（含二级）证书。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具有企业工作经历或教师从业经历者优先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专业技能测试（试讲+实操）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D07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2DF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40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50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4C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E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技师学院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：新能源汽车制造与装配（0132）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技师学院预备技师毕业</w:t>
            </w:r>
          </w:p>
        </w:tc>
        <w:tc>
          <w:tcPr>
            <w:tcW w:w="2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85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C7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B7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ECD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1C2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无人机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9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：航空宇航科学与技术（0825）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：无人机系统应用技术（260604）、飞行器控制与信息工程（082008T）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飞行器设计与工程（082002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）、飞行器制造工程（082003）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ED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具有企业工作经历或教师从业经历者优先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试讲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72B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73E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多媒体制作实训教师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0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：艺术设计（135108）、设计学（130500）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：数字媒体技术（080906）、新媒体技术（080912T）、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电影制作（080913T）、动画（130310）、视觉传达设计（130502）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23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具有企业工作经历或教师从业经历者优先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专业技能测试（实操）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8E8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4E737B8">
      <w:pPr>
        <w:spacing w:line="360" w:lineRule="auto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color="auto" w:fill="FFFFFF"/>
          <w:lang w:eastAsia="zh-CN"/>
        </w:rPr>
        <w:sectPr>
          <w:pgSz w:w="16838" w:h="11906" w:orient="landscape"/>
          <w:pgMar w:top="669" w:right="646" w:bottom="669" w:left="646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2"/>
        <w:tblW w:w="15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245"/>
        <w:gridCol w:w="840"/>
        <w:gridCol w:w="5999"/>
        <w:gridCol w:w="1065"/>
        <w:gridCol w:w="2887"/>
        <w:gridCol w:w="1230"/>
        <w:gridCol w:w="1345"/>
      </w:tblGrid>
      <w:tr w14:paraId="43BA8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教师类别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岗位数</w:t>
            </w:r>
          </w:p>
        </w:tc>
        <w:tc>
          <w:tcPr>
            <w:tcW w:w="11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面试形式</w:t>
            </w:r>
          </w:p>
        </w:tc>
      </w:tr>
      <w:tr w14:paraId="5CAD4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6C7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48D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8B1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专业类别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（学位）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职业资格（职业技能等级）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9B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990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</w:t>
            </w:r>
          </w:p>
          <w:p w14:paraId="78F7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实训教师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5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：计算机软件与理论（081202）、计算机应用技术（081203）、计算机系统结构（081201）、软件工程（0835）、网络空间安全（0839）、计算机技术（085404）、网络与信息安全（085412）、大数据技术与工程（085411）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物联网工程（080905）、网络工程（080903)、电子与计算机工程(080909T）、智能科学与技术（080907T）、空间信息与数字技术（080908T）、数据科学与大数据技术（080910T）、网络空间安全（080911TK）、物联网工程技术（310102）、计算机应用工程（310201）、网络工程技术（310202）、现代通信工程（310301）、大数据工程技术（310205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AC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具有企业工作经历或教师从业经历者优先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专业技能测试（实操）</w:t>
            </w:r>
          </w:p>
        </w:tc>
      </w:tr>
      <w:tr w14:paraId="33BCF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信息技术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6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：计算机软件与理论（081202）、计算机应用技术（081203）、计算机技术（085404）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：网络工程（080903)、信息安全（080904K）、计算机科学与技术（080901）、数字媒体技术（080906）、新媒体技术（080912T）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58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具有教师从业经历者优先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试讲</w:t>
            </w:r>
          </w:p>
        </w:tc>
      </w:tr>
      <w:tr w14:paraId="050C9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健康与社会照护</w:t>
            </w:r>
          </w:p>
          <w:p w14:paraId="7FBE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实训教师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8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：护理（1054）、临床医学（1002）、中医学（1005）、中西医结合（1006）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：护理学（101101）、临床医学类（1002）、公共卫生与预防医学类(1004) 、中医学类（1005）、中西医结合类（1006）、医学技术类（1010）、养老服务管理（120414T)、健康服务与管理（120410T)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F3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具有企业工作经历或教师从业经历者优先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专业技能测试（试讲+实操）</w:t>
            </w:r>
          </w:p>
        </w:tc>
      </w:tr>
      <w:tr w14:paraId="3CDB3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实训教师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C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：设计学（1305）、艺术设计（135108）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：视觉传达设计（130502）、环境设计（130503）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3F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0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具有企业工作经历或教师从业经历者优先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专业技能测试（试讲+实操）</w:t>
            </w:r>
          </w:p>
        </w:tc>
      </w:tr>
    </w:tbl>
    <w:p w14:paraId="7282BC80">
      <w:pPr>
        <w:spacing w:line="360" w:lineRule="auto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color="auto" w:fill="FFFFFF"/>
          <w:lang w:eastAsia="zh-CN"/>
        </w:rPr>
        <w:sectPr>
          <w:pgSz w:w="16838" w:h="11906" w:orient="landscape"/>
          <w:pgMar w:top="669" w:right="646" w:bottom="669" w:left="646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2"/>
        <w:tblW w:w="15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245"/>
        <w:gridCol w:w="840"/>
        <w:gridCol w:w="5999"/>
        <w:gridCol w:w="1065"/>
        <w:gridCol w:w="2887"/>
        <w:gridCol w:w="1230"/>
        <w:gridCol w:w="1345"/>
      </w:tblGrid>
      <w:tr w14:paraId="60CE6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教师类别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岗位数</w:t>
            </w:r>
          </w:p>
        </w:tc>
        <w:tc>
          <w:tcPr>
            <w:tcW w:w="11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面试形式</w:t>
            </w:r>
          </w:p>
        </w:tc>
      </w:tr>
      <w:tr w14:paraId="1D012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3FB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293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0EB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专业类别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（学位）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职业资格（职业技能等级）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25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B7A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幼儿教育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C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：学前教育学（040105）、学前教育（045118）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：学前教育（040106）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A8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具有企业工作经历或教师从业经历者优先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试讲</w:t>
            </w:r>
          </w:p>
        </w:tc>
      </w:tr>
      <w:tr w14:paraId="11FE2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服装设计与制作教师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1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：服装（原：服装设计与工程）（082104）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：服装设计与工程（081602）、服装与服饰设计（130505）、服装设计与工艺教育（081604T）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D4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具有企业工作经历或教师从业经历者优先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试讲</w:t>
            </w:r>
          </w:p>
        </w:tc>
      </w:tr>
      <w:tr w14:paraId="5DF0F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化工工艺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D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:化学工程(081701)、化学工艺(081702)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:化学工程与工艺(081301)、 能源化学工程(081304T) 、化工安全工程(081306T)、精细化工(081308T)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D2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具有企业工作经历或教师从业经历者优先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试讲</w:t>
            </w:r>
          </w:p>
        </w:tc>
      </w:tr>
      <w:tr w14:paraId="77EB9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电商教师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D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:国际贸易学（020206）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：贸易经济（020402）、国际经济与贸易（020401）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7F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具有企业工作经历或教师从业经历者优先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试讲</w:t>
            </w:r>
          </w:p>
        </w:tc>
      </w:tr>
    </w:tbl>
    <w:p w14:paraId="5EBF954D">
      <w:pPr>
        <w:spacing w:line="360" w:lineRule="auto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color="auto" w:fill="FFFFFF"/>
          <w:lang w:eastAsia="zh-CN"/>
        </w:rPr>
        <w:sectPr>
          <w:pgSz w:w="16838" w:h="11906" w:orient="landscape"/>
          <w:pgMar w:top="499" w:right="476" w:bottom="499" w:left="476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2"/>
        <w:tblW w:w="15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245"/>
        <w:gridCol w:w="840"/>
        <w:gridCol w:w="5999"/>
        <w:gridCol w:w="1065"/>
        <w:gridCol w:w="2887"/>
        <w:gridCol w:w="1230"/>
        <w:gridCol w:w="1345"/>
      </w:tblGrid>
      <w:tr w14:paraId="1884D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教师类别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岗位数</w:t>
            </w:r>
          </w:p>
        </w:tc>
        <w:tc>
          <w:tcPr>
            <w:tcW w:w="11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面试形式</w:t>
            </w:r>
          </w:p>
        </w:tc>
      </w:tr>
      <w:tr w14:paraId="724AC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6C1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57E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AD4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专业类别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（学位）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职业资格（职业技能等级）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C3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79F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电商主播教师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2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广播电视（135105）</w:t>
            </w:r>
          </w:p>
          <w:p w14:paraId="3A8C4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：播音与主持（360201）、播音与主持艺术（130309）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F1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具有企业工作经历或教师从业经历者优先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试讲</w:t>
            </w:r>
          </w:p>
        </w:tc>
      </w:tr>
      <w:tr w14:paraId="53AFF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2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：中国语言文学（0501）、学科教学（语文）（045103）、汉语国际教育（045174）、汉语国际教育（0453）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：汉语言文学（050101）、汉语言（050102）、应用语言学（050106T）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6F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具有初中或中等职业学校及以上语文教师资格证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具有教师从业经历者优先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试讲</w:t>
            </w:r>
          </w:p>
        </w:tc>
      </w:tr>
      <w:tr w14:paraId="28E40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2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：数学（0701）、学科教学(数学)（045104）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：数学类（0701）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F7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具有初中或中等职业学校及以上数学教师资格证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具有教师从业经历者优先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试讲</w:t>
            </w:r>
          </w:p>
        </w:tc>
      </w:tr>
      <w:tr w14:paraId="6490C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9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：学科教学(英语)（045108）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：英语（050201）、商务英语（050262）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87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具有初中或中等职业学校及以上英语教师资格证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具有教师从业经历者优先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试讲</w:t>
            </w:r>
          </w:p>
        </w:tc>
      </w:tr>
      <w:tr w14:paraId="7F30E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2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：体育学（0403）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：体育教育（040201）、运动训练（040202K）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2D6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具有教师从业经历者优先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试讲</w:t>
            </w:r>
          </w:p>
        </w:tc>
      </w:tr>
      <w:tr w14:paraId="19D5C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思政教师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1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：哲学（01）、经济学（02）、法学（03）、学科教学（思政）（045102）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：哲学（01）、经济学（02）、法学（03）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358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中共党员或具有教师从业经历者优先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试讲</w:t>
            </w:r>
          </w:p>
        </w:tc>
      </w:tr>
    </w:tbl>
    <w:p w14:paraId="7CED95BA">
      <w:pPr>
        <w:spacing w:line="360" w:lineRule="auto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color="auto" w:fill="FFFFFF"/>
          <w:lang w:eastAsia="zh-CN"/>
        </w:rPr>
        <w:sectPr>
          <w:pgSz w:w="16838" w:h="11906" w:orient="landscape"/>
          <w:pgMar w:top="669" w:right="646" w:bottom="669" w:left="646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 w14:paraId="502695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YmNlYzg0YTZkOTZhODFlZTY1MWEyYmQ4NGQ1ZWMifQ=="/>
  </w:docVars>
  <w:rsids>
    <w:rsidRoot w:val="27AD2F22"/>
    <w:rsid w:val="27AD2F22"/>
    <w:rsid w:val="4EA030B2"/>
    <w:rsid w:val="70C7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b/>
      <w:bCs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1904</Words>
  <Characters>2320</Characters>
  <Lines>0</Lines>
  <Paragraphs>0</Paragraphs>
  <TotalTime>0</TotalTime>
  <ScaleCrop>false</ScaleCrop>
  <LinksUpToDate>false</LinksUpToDate>
  <CharactersWithSpaces>2349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2025-07-31T02:36:00Z</dcterms:created>
  <dc:creator>M</dc:creator>
  <cp:lastModifiedBy>Wayne</cp:lastModifiedBy>
  <dcterms:modified xsi:type="dcterms:W3CDTF">2025-07-31T22:39:13Z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7036855841FA4BB9843F4619ACF928AE</vt:lpwstr>
  </property>
  <property fmtid="{D5CDD505-2E9C-101B-9397-08002B2CF9AE}" pid="4" name="KSOTemplateDocerSaveRecord">
    <vt:lpwstr>eyJoZGlkIjoiMDNmN2NjMGJkMjIyYTc4ZjY3ZmNkZTM4ZWE0MzZlOGEiLCJ1c2VySWQiOiI1MTc4MzY5MjMifQ==</vt:lpwstr>
  </property>
</Properties>
</file>