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昌江黎族自治县乡村振兴投资发展有限公司招聘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》，清楚并理解其内容。现郑重承诺如下：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本人所填写（提供）的个人基本信息、学历学位、专业技术职称、工作经历等报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信息均真实有效。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本人自觉遵守本次公开招聘的各项规定，诚实守信，严守纪律，认真履行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本人自行与所在单位进行沟通，确保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、聘用等工作顺利进行，如因此导致后续公开招聘手续受阻的，责任自负。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承诺人签名（手印）：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YWZmMWFmNjY0ODMzNTRmZGEzYTM2N2RlYTg0MmIifQ=="/>
  </w:docVars>
  <w:rsids>
    <w:rsidRoot w:val="00000000"/>
    <w:rsid w:val="06962F21"/>
    <w:rsid w:val="230055A0"/>
    <w:rsid w:val="40CE3568"/>
    <w:rsid w:val="422064F5"/>
    <w:rsid w:val="49621FB0"/>
    <w:rsid w:val="4A4A71BE"/>
    <w:rsid w:val="4D3F7849"/>
    <w:rsid w:val="5A8F3B12"/>
    <w:rsid w:val="694774C4"/>
    <w:rsid w:val="75AC2DCB"/>
    <w:rsid w:val="7E2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306</Characters>
  <Lines>0</Lines>
  <Paragraphs>0</Paragraphs>
  <TotalTime>35</TotalTime>
  <ScaleCrop>false</ScaleCrop>
  <LinksUpToDate>false</LinksUpToDate>
  <CharactersWithSpaces>315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Administrator.PC-201805071716</dc:creator>
  <cp:lastModifiedBy>未定义</cp:lastModifiedBy>
  <dcterms:modified xsi:type="dcterms:W3CDTF">2025-08-01T03:32:33Z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C93CF7A34BF044229DD528CB3AEFADE3_13</vt:lpwstr>
  </property>
</Properties>
</file>