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FE8CC"/>
  <w:body>
    <w:p>
      <w:pPr>
        <w:spacing w:after="156" w:afterLines="50" w:line="540" w:lineRule="exact"/>
        <w:ind w:right="1281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招聘岗位信息表</w:t>
      </w:r>
    </w:p>
    <w:tbl>
      <w:tblPr>
        <w:tblStyle w:val="6"/>
        <w:tblW w:w="49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396"/>
        <w:gridCol w:w="885"/>
        <w:gridCol w:w="3096"/>
        <w:gridCol w:w="6175"/>
        <w:gridCol w:w="116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497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  <w:t>需求岗位</w:t>
            </w:r>
          </w:p>
        </w:tc>
        <w:tc>
          <w:tcPr>
            <w:tcW w:w="31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  <w:t>需求人数</w:t>
            </w:r>
          </w:p>
        </w:tc>
        <w:tc>
          <w:tcPr>
            <w:tcW w:w="1102" w:type="pct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  <w:lang w:val="en-US" w:eastAsia="zh-CN"/>
              </w:rPr>
              <w:t>岗位职责</w:t>
            </w:r>
          </w:p>
        </w:tc>
        <w:tc>
          <w:tcPr>
            <w:tcW w:w="2198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  <w:t>任职条件</w:t>
            </w:r>
          </w:p>
        </w:tc>
        <w:tc>
          <w:tcPr>
            <w:tcW w:w="41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  <w:t>招录方式</w:t>
            </w:r>
          </w:p>
        </w:tc>
        <w:tc>
          <w:tcPr>
            <w:tcW w:w="286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  <w:lang w:val="en-US" w:eastAsia="zh-CN"/>
              </w:rPr>
              <w:t>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497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工程管理部副主任</w:t>
            </w:r>
          </w:p>
        </w:tc>
        <w:tc>
          <w:tcPr>
            <w:tcW w:w="31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102" w:type="pct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1.负责协助建立健全核电项目工程管理体系；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2.负责协助制定并落实工程管理制度、工作计划；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3.负责协助开展项目现场工程管理；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4.负责完成领导交办的其他工作。</w:t>
            </w:r>
          </w:p>
        </w:tc>
        <w:tc>
          <w:tcPr>
            <w:tcW w:w="2198" w:type="pct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1.具备5年及以上工程管理经验，具有核能项目工程管理工作经验者优先；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.熟悉工程建设安全、质量、环保管理等相关法律法规、规范及标准要求；熟悉工程施工逻辑、标准及工艺；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.具有良好的沟通协调能力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；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.具有正科级岗位工作经历；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.中共党员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；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6.系统内年龄30-50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系统外年龄30-35周岁；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7.具有高级及以上技术职称；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8.具有全日制大学本科及以上学历，理工类相关专业；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9.具有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一级建造师等国家执业资格证书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者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优先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  <w:tc>
          <w:tcPr>
            <w:tcW w:w="41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系统内外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系统内优先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86" w:type="pct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正科级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497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财务专责</w:t>
            </w:r>
          </w:p>
        </w:tc>
        <w:tc>
          <w:tcPr>
            <w:tcW w:w="31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1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1.负责日常财务核算与账务处理；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2.负责公司资金与预算管理；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3.负责完成领导交办的其他工作。</w:t>
            </w:r>
          </w:p>
        </w:tc>
        <w:tc>
          <w:tcPr>
            <w:tcW w:w="21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1.具备3年及以上财务相关工作经历；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2.具备良好的文字和沟通协调能力；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3.具有岗位所需的专业知识和能力素质；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4.年龄25-35周岁；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5.具有全日制大学本科及以上学历，财务类相关专业；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6.具有核电工作经历者优先；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7.具有中级会计师职称、注册会计师职业资格者优先。</w:t>
            </w:r>
          </w:p>
        </w:tc>
        <w:tc>
          <w:tcPr>
            <w:tcW w:w="41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系统内外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系统内优先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86" w:type="pct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专责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497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审计专责</w:t>
            </w:r>
          </w:p>
        </w:tc>
        <w:tc>
          <w:tcPr>
            <w:tcW w:w="31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1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1.负责开展常规及专项审计工作；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2.编制审计报告并推动问题整改；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3.协助完善内控与合规体系；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Style w:val="8"/>
                <w:rFonts w:hint="eastAsia" w:ascii="Segoe UI" w:hAnsi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4.负责完成领导交办的其他工作。</w:t>
            </w:r>
          </w:p>
        </w:tc>
        <w:tc>
          <w:tcPr>
            <w:tcW w:w="21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1.具有2年及以上审计、财务、造价相关工作经历；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2.熟悉审计、财务、造价等业务工作；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3.具备良好的文字和沟通协调能力；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4.具有岗位所需的专业知识和能力素质；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5.年龄25-35周岁；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6.具有全日制大学本科及以上学历，审计、财务、造价类相关专业；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中共党员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.具有核电工作经历者优先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  <w:tc>
          <w:tcPr>
            <w:tcW w:w="41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系统内外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系统内优先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86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专责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497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信息专责</w:t>
            </w:r>
          </w:p>
        </w:tc>
        <w:tc>
          <w:tcPr>
            <w:tcW w:w="31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1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1.负责公司网络与设备运维管理；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2.负责公司信息安全与数据管理；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3.负责信息化技术支持与系统优化；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Style w:val="8"/>
                <w:rFonts w:hint="eastAsia" w:ascii="Segoe UI" w:hAnsi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4.负责完成领导交办的其他工作。</w:t>
            </w:r>
          </w:p>
        </w:tc>
        <w:tc>
          <w:tcPr>
            <w:tcW w:w="2198" w:type="pct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1.具有3年及以上信息设备管理、网络运维等工作经历；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2.熟悉信息设备管理和运维工作；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3.具有岗位所需的专业知识和能力素质；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4.年龄25-35周岁；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5.具有全日制大学本科及以上学历，计算机相关专业；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.具有核电工作经历者优先。</w:t>
            </w:r>
          </w:p>
        </w:tc>
        <w:tc>
          <w:tcPr>
            <w:tcW w:w="41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系统内外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系统内优先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86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专责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497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人资专责</w:t>
            </w:r>
          </w:p>
        </w:tc>
        <w:tc>
          <w:tcPr>
            <w:tcW w:w="31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1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1.负责公司薪酬社保与组织人事管理；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2.负责公司队伍建设与教育培训管理；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3.负责完成领导交办的其他工作。</w:t>
            </w:r>
          </w:p>
        </w:tc>
        <w:tc>
          <w:tcPr>
            <w:tcW w:w="21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1.具备2年及以上人资相关工作经历；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2.具备良好的文字和沟通协调能力；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3.具有岗位所需的专业知识和能力素质；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4.年龄25-35周岁；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5.具有全日制大学本科及以上学历；经济学类、公共管理类、工商管理类、电气类、能源动力类相关专业；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.中共党员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.具有核电工作经历者优先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  <w:tc>
          <w:tcPr>
            <w:tcW w:w="41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系统内</w:t>
            </w:r>
          </w:p>
        </w:tc>
        <w:tc>
          <w:tcPr>
            <w:tcW w:w="286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专责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  <w:jc w:val="center"/>
        </w:trPr>
        <w:tc>
          <w:tcPr>
            <w:tcW w:w="18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bookmarkStart w:id="1" w:name="_GoBack" w:colFirst="4" w:colLast="4"/>
            <w:bookmarkEnd w:id="1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497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党群专责</w:t>
            </w:r>
          </w:p>
        </w:tc>
        <w:tc>
          <w:tcPr>
            <w:tcW w:w="31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1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1.负责党群基础工作组织与落实；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2.协调党群事务与服务保障。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Style w:val="8"/>
                <w:rFonts w:hint="default" w:ascii="Segoe UI" w:hAnsi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3.负责完成领导交办的其他工作。</w:t>
            </w:r>
          </w:p>
        </w:tc>
        <w:tc>
          <w:tcPr>
            <w:tcW w:w="2198" w:type="pct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1.具有核电企业党建群团工作经历；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2.思想政治素质过硬，具有良好政策理论素养，熟悉党建、群团基本理论和政策，具有良好的文字功底和学习分析能力；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3.具有良好的的组织、沟通、协调能力和团队精神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4.年龄25-35周岁；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5.具有全日制大学本科及以上学历；经济学类、公共管理类、工商管理类、电气类、土木类相关专业；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.中共党员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  <w:tc>
          <w:tcPr>
            <w:tcW w:w="41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系统内</w:t>
            </w:r>
          </w:p>
        </w:tc>
        <w:tc>
          <w:tcPr>
            <w:tcW w:w="286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专责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DD600E"/>
    <w:multiLevelType w:val="singleLevel"/>
    <w:tmpl w:val="76DD60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2155D2"/>
    <w:rsid w:val="000166FE"/>
    <w:rsid w:val="000624EE"/>
    <w:rsid w:val="0006272C"/>
    <w:rsid w:val="00122CB8"/>
    <w:rsid w:val="001277F3"/>
    <w:rsid w:val="00187757"/>
    <w:rsid w:val="001C5923"/>
    <w:rsid w:val="00205002"/>
    <w:rsid w:val="00215954"/>
    <w:rsid w:val="00226443"/>
    <w:rsid w:val="002A4F25"/>
    <w:rsid w:val="002B4C3A"/>
    <w:rsid w:val="002F19CE"/>
    <w:rsid w:val="003261FA"/>
    <w:rsid w:val="0034000B"/>
    <w:rsid w:val="003D27DF"/>
    <w:rsid w:val="00405C12"/>
    <w:rsid w:val="00424EB0"/>
    <w:rsid w:val="00497D71"/>
    <w:rsid w:val="005116F4"/>
    <w:rsid w:val="00543E77"/>
    <w:rsid w:val="005E084E"/>
    <w:rsid w:val="00611206"/>
    <w:rsid w:val="00654D9C"/>
    <w:rsid w:val="00682DCE"/>
    <w:rsid w:val="0069015D"/>
    <w:rsid w:val="0069453E"/>
    <w:rsid w:val="00697510"/>
    <w:rsid w:val="006C4342"/>
    <w:rsid w:val="007F00D1"/>
    <w:rsid w:val="00825DED"/>
    <w:rsid w:val="008750CD"/>
    <w:rsid w:val="008C4202"/>
    <w:rsid w:val="008E2AB6"/>
    <w:rsid w:val="00946B43"/>
    <w:rsid w:val="0095723B"/>
    <w:rsid w:val="00974A95"/>
    <w:rsid w:val="009D2577"/>
    <w:rsid w:val="009D4272"/>
    <w:rsid w:val="00A13F84"/>
    <w:rsid w:val="00A169A5"/>
    <w:rsid w:val="00BA7303"/>
    <w:rsid w:val="00CC4DE4"/>
    <w:rsid w:val="00D16B80"/>
    <w:rsid w:val="00DB7D76"/>
    <w:rsid w:val="00DE1D0C"/>
    <w:rsid w:val="00E00080"/>
    <w:rsid w:val="00EB14D6"/>
    <w:rsid w:val="00F114D4"/>
    <w:rsid w:val="00F62A2B"/>
    <w:rsid w:val="00FB677A"/>
    <w:rsid w:val="00FB71F0"/>
    <w:rsid w:val="00FC54E3"/>
    <w:rsid w:val="00FF280C"/>
    <w:rsid w:val="01960024"/>
    <w:rsid w:val="01BA73E4"/>
    <w:rsid w:val="01D36528"/>
    <w:rsid w:val="02B9425E"/>
    <w:rsid w:val="064A1761"/>
    <w:rsid w:val="06B6368A"/>
    <w:rsid w:val="07A6619A"/>
    <w:rsid w:val="0A017ABC"/>
    <w:rsid w:val="0A64281B"/>
    <w:rsid w:val="0B0E5232"/>
    <w:rsid w:val="0BA17E93"/>
    <w:rsid w:val="0C946333"/>
    <w:rsid w:val="0F6E31DD"/>
    <w:rsid w:val="123C2076"/>
    <w:rsid w:val="13C72E82"/>
    <w:rsid w:val="152E2E60"/>
    <w:rsid w:val="17037DD1"/>
    <w:rsid w:val="19021D8A"/>
    <w:rsid w:val="1962025C"/>
    <w:rsid w:val="1A0F674F"/>
    <w:rsid w:val="1DA579CF"/>
    <w:rsid w:val="1E512F4B"/>
    <w:rsid w:val="1EB606F1"/>
    <w:rsid w:val="1EF62DD3"/>
    <w:rsid w:val="203A2A6C"/>
    <w:rsid w:val="20947C82"/>
    <w:rsid w:val="241F4950"/>
    <w:rsid w:val="26C225FA"/>
    <w:rsid w:val="26CD1822"/>
    <w:rsid w:val="28894890"/>
    <w:rsid w:val="28F70E5F"/>
    <w:rsid w:val="2D665687"/>
    <w:rsid w:val="2DBC0615"/>
    <w:rsid w:val="2F843483"/>
    <w:rsid w:val="300F55E6"/>
    <w:rsid w:val="301B3048"/>
    <w:rsid w:val="322155D2"/>
    <w:rsid w:val="37B855F7"/>
    <w:rsid w:val="37F7095F"/>
    <w:rsid w:val="3C340CD4"/>
    <w:rsid w:val="3C4C446F"/>
    <w:rsid w:val="3C535D05"/>
    <w:rsid w:val="3C9B064F"/>
    <w:rsid w:val="3CEF1407"/>
    <w:rsid w:val="3E742234"/>
    <w:rsid w:val="3EAF2C2A"/>
    <w:rsid w:val="42AF6FEE"/>
    <w:rsid w:val="45294228"/>
    <w:rsid w:val="45C52D84"/>
    <w:rsid w:val="488E5795"/>
    <w:rsid w:val="4A2D2CE7"/>
    <w:rsid w:val="4D264F1F"/>
    <w:rsid w:val="50EF74D3"/>
    <w:rsid w:val="518F45DC"/>
    <w:rsid w:val="52BB6B4A"/>
    <w:rsid w:val="52C2030B"/>
    <w:rsid w:val="52D902F9"/>
    <w:rsid w:val="57715CB6"/>
    <w:rsid w:val="582A5666"/>
    <w:rsid w:val="58676D16"/>
    <w:rsid w:val="59466384"/>
    <w:rsid w:val="59FA7EC1"/>
    <w:rsid w:val="62A80F69"/>
    <w:rsid w:val="62FD6475"/>
    <w:rsid w:val="636C305C"/>
    <w:rsid w:val="64D811FE"/>
    <w:rsid w:val="65E713BB"/>
    <w:rsid w:val="66E47FD9"/>
    <w:rsid w:val="6BDF5289"/>
    <w:rsid w:val="6C5F564B"/>
    <w:rsid w:val="6F632531"/>
    <w:rsid w:val="711A3E9C"/>
    <w:rsid w:val="71930ACC"/>
    <w:rsid w:val="72DA3E7D"/>
    <w:rsid w:val="735D62D1"/>
    <w:rsid w:val="737D6DD7"/>
    <w:rsid w:val="73B9557B"/>
    <w:rsid w:val="74F45D80"/>
    <w:rsid w:val="766A5103"/>
    <w:rsid w:val="76804F78"/>
    <w:rsid w:val="773F310C"/>
    <w:rsid w:val="77FE53E9"/>
    <w:rsid w:val="79291653"/>
    <w:rsid w:val="7A587B47"/>
    <w:rsid w:val="7BB816DF"/>
    <w:rsid w:val="7E0272C8"/>
    <w:rsid w:val="7ECF5717"/>
    <w:rsid w:val="7FA347F6"/>
    <w:rsid w:val="7FED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Arial" w:hAnsi="Arial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paragraph" w:customStyle="1" w:styleId="10">
    <w:name w:val="我的二级"/>
    <w:basedOn w:val="1"/>
    <w:qFormat/>
    <w:uiPriority w:val="1"/>
    <w:pPr>
      <w:numPr>
        <w:ilvl w:val="1"/>
        <w:numId w:val="1"/>
      </w:numPr>
      <w:tabs>
        <w:tab w:val="left" w:pos="312"/>
      </w:tabs>
      <w:spacing w:beforeLines="50" w:afterLines="50"/>
      <w:ind w:right="70" w:rightChars="70"/>
      <w:outlineLvl w:val="1"/>
    </w:pPr>
    <w:rPr>
      <w:rFonts w:ascii="Arial" w:hAnsi="Arial"/>
      <w:b/>
      <w:sz w:val="24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212</Words>
  <Characters>1215</Characters>
  <Lines>10</Lines>
  <Paragraphs>2</Paragraphs>
  <TotalTime>0</TotalTime>
  <ScaleCrop>false</ScaleCrop>
  <LinksUpToDate>false</LinksUpToDate>
  <CharactersWithSpaces>1425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2024-11-20T03:47:00Z</dcterms:created>
  <dc:creator>陈义坤</dc:creator>
  <cp:lastModifiedBy>Administrator</cp:lastModifiedBy>
  <cp:lastPrinted>2024-11-19T02:52:00Z</cp:lastPrinted>
  <dcterms:modified xsi:type="dcterms:W3CDTF">2025-07-28T03:13:34Z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D8A5FB63B9BD4803AF2033E85AA4519D</vt:lpwstr>
  </property>
</Properties>
</file>