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EA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4652ECBB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乐山市水利电力建筑勘察设计研究院</w:t>
      </w:r>
    </w:p>
    <w:p w14:paraId="75E84C14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单位简介</w:t>
      </w:r>
    </w:p>
    <w:p w14:paraId="2439E6C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 w14:paraId="076C79EE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eastAsia="zh-CN"/>
        </w:rPr>
        <w:t>基本情况：</w:t>
      </w:r>
      <w:r>
        <w:rPr>
          <w:rFonts w:hint="eastAsia" w:ascii="Times New Roman" w:hAnsi="Times New Roman" w:eastAsia="仿宋"/>
          <w:sz w:val="32"/>
          <w:lang w:eastAsia="zh-CN"/>
        </w:rPr>
        <w:t>乐山市水利电力建筑勘察设计研究院成立于1963年，前身是乐山地区水利勘测设计队，1985年更名为“乐山市水利电力建筑勘察设计院”，1994年更名为“乐山市水利电力建筑勘察设计研究院”，是国家乙级水利电力建筑勘察设计研究单位，也是乐山市防汛抗旱救灾技术支撑单位，同时也是目前乐山市水务系统唯一一家设计单位。设计院现拥有水利行业设计乙级；电力行业（水力发电（含抽水蓄能、潮汐））设计专业乙级；工程勘察专业类（工程测量、岩土工程）乙级；水利工程施工监理乙级；水文、水资源调查评价单位水平评价证书乙级；水资源论证单位水平评价证书乙级；生产建设项目水土保持监测单位水平评价3星；生产建设项目水土保持方案编制单位水平评价3星等资格证书，主营勘察、设计、测量、检测、监理等业务。设计院成立至今共承接完成国内外工程勘察设计项目1000多项，主要包括：黑龙滩水库主干渠、大佛水库、总岗山水库、大型灌区青衣江灌区以及三江治理工程等重点工程；省、市200余项重点电站工程，装机1000余MW，主要包括：杨村电站（66MW）、槽渔滩电站（75MW）、波罗电站（48MW）、甘洛玉田电站（75MW）、甘孜州丹巴电站（170MW）；水土保持200余项；水资源论证及行洪论证300余项；送变电工程60余项；水利水电监理150余项。</w:t>
      </w:r>
    </w:p>
    <w:p w14:paraId="374C9ED5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eastAsia="zh-CN"/>
        </w:rPr>
        <w:t>主要职责：</w:t>
      </w:r>
      <w:r>
        <w:rPr>
          <w:rFonts w:hint="eastAsia" w:ascii="Times New Roman" w:hAnsi="Times New Roman" w:eastAsia="仿宋"/>
          <w:sz w:val="32"/>
          <w:lang w:eastAsia="zh-CN"/>
        </w:rPr>
        <w:t>作为乐山市水务局技术支撑单位，承担全市防汛抢险、工程隐患排查等技术支持工作；承担乙级水利设计和勘察资质许可的中小型水利工程、中小型水电站的勘测、设计工作；承担水资源论证、行洪论证、水土保持、水资源配置等规划编制工作。</w:t>
      </w:r>
    </w:p>
    <w:p w14:paraId="127897E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02741757"/>
    <w:rsid w:val="02741757"/>
    <w:rsid w:val="286245B4"/>
    <w:rsid w:val="2B5C2F22"/>
    <w:rsid w:val="43246B72"/>
    <w:rsid w:val="47094169"/>
    <w:rsid w:val="4A260032"/>
    <w:rsid w:val="5F9F0204"/>
    <w:rsid w:val="655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633</Characters>
  <Lines>0</Lines>
  <Paragraphs>0</Paragraphs>
  <TotalTime>4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2024-09-02T03:31:00Z</dcterms:created>
  <dc:creator>wdmzjh1299</dc:creator>
  <cp:lastModifiedBy>WPS_1659170428</cp:lastModifiedBy>
  <dcterms:modified xsi:type="dcterms:W3CDTF">2025-07-15T02:49:20Z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113D56713AAE422FAE5EC52004E7E324_13</vt:lpwstr>
  </property>
  <property fmtid="{D5CDD505-2E9C-101B-9397-08002B2CF9AE}" pid="4" name="KSOTemplateDocerSaveRecord">
    <vt:lpwstr>eyJoZGlkIjoiYzk1ZjQ1NTNlMmUzYWQ2YjU4ZjVhOWMyY2ViYzJiMmIiLCJ1c2VySWQiOiIxMzk2MDE4MTU5In0=</vt:lpwstr>
  </property>
</Properties>
</file>