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80CD8">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eastAsia="zh-CN"/>
        </w:rPr>
      </w:pPr>
      <w:r>
        <w:rPr>
          <w:rFonts w:hint="default" w:ascii="宋体" w:hAnsi="宋体" w:eastAsia="宋体" w:cs="宋体"/>
          <w:b/>
          <w:bCs/>
          <w:spacing w:val="-14"/>
          <w:sz w:val="32"/>
          <w:szCs w:val="32"/>
          <w:highlight w:val="none"/>
          <w:shd w:val="clear" w:color="auto" w:fill="auto"/>
          <w:lang w:eastAsia="zh-CN"/>
        </w:rPr>
        <w:t>1</w:t>
      </w:r>
      <w:r>
        <w:rPr>
          <w:rFonts w:hint="eastAsia" w:ascii="宋体" w:hAnsi="宋体" w:eastAsia="宋体" w:cs="宋体"/>
          <w:b/>
          <w:bCs/>
          <w:spacing w:val="-14"/>
          <w:sz w:val="32"/>
          <w:szCs w:val="32"/>
          <w:highlight w:val="none"/>
          <w:shd w:val="clear" w:color="auto" w:fill="auto"/>
          <w:lang w:val="en-US" w:eastAsia="zh-CN"/>
        </w:rPr>
        <w:t>.</w:t>
      </w:r>
      <w:r>
        <w:rPr>
          <w:rFonts w:hint="eastAsia" w:ascii="宋体" w:hAnsi="宋体" w:eastAsia="宋体" w:cs="宋体"/>
          <w:b/>
          <w:bCs/>
          <w:spacing w:val="-14"/>
          <w:sz w:val="32"/>
          <w:szCs w:val="32"/>
          <w:highlight w:val="none"/>
          <w:shd w:val="clear" w:color="auto" w:fill="auto"/>
          <w:lang w:eastAsia="zh-CN"/>
        </w:rPr>
        <w:t>福建省晋江</w:t>
      </w:r>
      <w:bookmarkStart w:id="0" w:name="_GoBack"/>
      <w:bookmarkEnd w:id="0"/>
      <w:r>
        <w:rPr>
          <w:rFonts w:hint="eastAsia" w:ascii="宋体" w:hAnsi="宋体" w:eastAsia="宋体" w:cs="宋体"/>
          <w:b/>
          <w:bCs/>
          <w:spacing w:val="-14"/>
          <w:sz w:val="32"/>
          <w:szCs w:val="32"/>
          <w:highlight w:val="none"/>
          <w:shd w:val="clear" w:color="auto" w:fill="auto"/>
          <w:lang w:eastAsia="zh-CN"/>
        </w:rPr>
        <w:t>城市建设</w:t>
      </w:r>
      <w:r>
        <w:rPr>
          <w:rFonts w:hint="default" w:ascii="宋体" w:hAnsi="宋体" w:eastAsia="宋体" w:cs="宋体"/>
          <w:b/>
          <w:bCs/>
          <w:spacing w:val="-14"/>
          <w:sz w:val="32"/>
          <w:szCs w:val="32"/>
          <w:highlight w:val="none"/>
          <w:shd w:val="clear" w:color="auto" w:fill="auto"/>
          <w:lang w:eastAsia="zh-CN"/>
        </w:rPr>
        <w:t>投资</w:t>
      </w:r>
      <w:r>
        <w:rPr>
          <w:rFonts w:hint="eastAsia" w:ascii="宋体" w:hAnsi="宋体" w:eastAsia="宋体" w:cs="宋体"/>
          <w:b/>
          <w:bCs/>
          <w:spacing w:val="-14"/>
          <w:sz w:val="32"/>
          <w:szCs w:val="32"/>
          <w:highlight w:val="none"/>
          <w:shd w:val="clear" w:color="auto" w:fill="auto"/>
          <w:lang w:eastAsia="zh-CN"/>
        </w:rPr>
        <w:t>开发集团有限责任公司</w:t>
      </w:r>
      <w:r>
        <w:rPr>
          <w:rFonts w:hint="eastAsia" w:ascii="宋体" w:hAnsi="宋体" w:eastAsia="宋体" w:cs="宋体"/>
          <w:b w:val="0"/>
          <w:bCs w:val="0"/>
          <w:spacing w:val="-14"/>
          <w:sz w:val="32"/>
          <w:szCs w:val="32"/>
          <w:highlight w:val="none"/>
          <w:shd w:val="clear" w:color="auto" w:fill="auto"/>
          <w:lang w:eastAsia="zh-CN"/>
        </w:rPr>
        <w:t>（</w:t>
      </w:r>
      <w:r>
        <w:rPr>
          <w:rFonts w:hint="eastAsia" w:ascii="宋体" w:hAnsi="宋体" w:eastAsia="宋体" w:cs="宋体"/>
          <w:b/>
          <w:bCs/>
          <w:spacing w:val="-14"/>
          <w:sz w:val="32"/>
          <w:szCs w:val="32"/>
          <w:highlight w:val="none"/>
          <w:shd w:val="clear" w:color="auto" w:fill="auto"/>
          <w:lang w:eastAsia="zh-CN"/>
        </w:rPr>
        <w:t>简称</w:t>
      </w:r>
      <w:r>
        <w:rPr>
          <w:rFonts w:hint="eastAsia" w:ascii="宋体" w:hAnsi="宋体" w:eastAsia="宋体" w:cs="宋体"/>
          <w:b/>
          <w:bCs/>
          <w:sz w:val="32"/>
          <w:szCs w:val="32"/>
          <w:highlight w:val="none"/>
          <w:shd w:val="clear" w:color="auto" w:fill="auto"/>
          <w:lang w:val="en-US" w:eastAsia="zh-CN"/>
        </w:rPr>
        <w:t>“</w:t>
      </w:r>
      <w:r>
        <w:rPr>
          <w:rFonts w:hint="eastAsia" w:ascii="宋体" w:hAnsi="宋体" w:eastAsia="宋体" w:cs="宋体"/>
          <w:b/>
          <w:bCs/>
          <w:spacing w:val="-14"/>
          <w:sz w:val="32"/>
          <w:szCs w:val="32"/>
          <w:highlight w:val="none"/>
          <w:shd w:val="clear" w:color="auto" w:fill="auto"/>
          <w:lang w:eastAsia="zh-CN"/>
        </w:rPr>
        <w:t>城建</w:t>
      </w:r>
      <w:r>
        <w:rPr>
          <w:rFonts w:hint="eastAsia" w:ascii="宋体" w:hAnsi="宋体" w:eastAsia="宋体" w:cs="宋体"/>
          <w:b/>
          <w:bCs/>
          <w:sz w:val="32"/>
          <w:szCs w:val="32"/>
          <w:highlight w:val="none"/>
          <w:shd w:val="clear" w:color="auto" w:fill="auto"/>
          <w:lang w:eastAsia="zh-CN"/>
        </w:rPr>
        <w:t>集团</w:t>
      </w:r>
      <w:r>
        <w:rPr>
          <w:rFonts w:hint="eastAsia" w:ascii="宋体" w:hAnsi="宋体" w:eastAsia="宋体" w:cs="宋体"/>
          <w:b/>
          <w:bCs/>
          <w:sz w:val="32"/>
          <w:szCs w:val="32"/>
          <w:highlight w:val="none"/>
          <w:shd w:val="clear" w:color="auto" w:fill="auto"/>
          <w:lang w:val="en-US" w:eastAsia="zh-CN"/>
        </w:rPr>
        <w:t>”</w:t>
      </w:r>
      <w:r>
        <w:rPr>
          <w:rFonts w:hint="eastAsia" w:ascii="宋体" w:hAnsi="宋体" w:eastAsia="宋体" w:cs="宋体"/>
          <w:b/>
          <w:bCs/>
          <w:sz w:val="32"/>
          <w:szCs w:val="32"/>
          <w:highlight w:val="none"/>
          <w:shd w:val="clear" w:color="auto" w:fill="auto"/>
          <w:lang w:eastAsia="zh-CN"/>
        </w:rPr>
        <w:t>）</w:t>
      </w:r>
      <w:r>
        <w:rPr>
          <w:rFonts w:hint="eastAsia" w:ascii="宋体" w:hAnsi="宋体" w:eastAsia="宋体" w:cs="宋体"/>
          <w:sz w:val="32"/>
          <w:szCs w:val="32"/>
          <w:highlight w:val="none"/>
          <w:shd w:val="clear" w:color="auto" w:fill="auto"/>
          <w:lang w:eastAsia="zh-CN"/>
        </w:rPr>
        <w:t>成立</w:t>
      </w:r>
      <w:r>
        <w:rPr>
          <w:rFonts w:hint="eastAsia" w:ascii="宋体" w:hAnsi="宋体" w:eastAsia="宋体" w:cs="宋体"/>
          <w:color w:val="auto"/>
          <w:sz w:val="32"/>
          <w:szCs w:val="32"/>
          <w:highlight w:val="none"/>
          <w:shd w:val="clear" w:color="auto" w:fill="auto"/>
          <w:lang w:eastAsia="zh-CN"/>
        </w:rPr>
        <w:t>于2009年8月，系</w:t>
      </w:r>
      <w:r>
        <w:rPr>
          <w:rFonts w:hint="eastAsia" w:ascii="宋体" w:hAnsi="宋体" w:eastAsia="宋体" w:cs="宋体"/>
          <w:sz w:val="32"/>
          <w:szCs w:val="32"/>
          <w:highlight w:val="none"/>
          <w:shd w:val="clear" w:color="auto" w:fill="auto"/>
          <w:lang w:eastAsia="zh-CN"/>
        </w:rPr>
        <w:t>晋江市</w:t>
      </w:r>
      <w:r>
        <w:rPr>
          <w:rFonts w:hint="eastAsia" w:ascii="宋体" w:hAnsi="宋体" w:eastAsia="宋体" w:cs="宋体"/>
          <w:color w:val="auto"/>
          <w:sz w:val="32"/>
          <w:szCs w:val="32"/>
          <w:highlight w:val="none"/>
          <w:shd w:val="clear" w:color="auto" w:fill="auto"/>
          <w:lang w:val="en-US" w:eastAsia="zh-CN"/>
        </w:rPr>
        <w:t>市属</w:t>
      </w:r>
      <w:r>
        <w:rPr>
          <w:rFonts w:hint="eastAsia" w:ascii="宋体" w:hAnsi="宋体" w:eastAsia="宋体" w:cs="宋体"/>
          <w:color w:val="auto"/>
          <w:sz w:val="32"/>
          <w:szCs w:val="32"/>
          <w:highlight w:val="none"/>
          <w:shd w:val="clear" w:color="auto" w:fill="auto"/>
          <w:lang w:eastAsia="zh-CN"/>
        </w:rPr>
        <w:t>一</w:t>
      </w:r>
      <w:r>
        <w:rPr>
          <w:rFonts w:hint="eastAsia" w:ascii="宋体" w:hAnsi="宋体" w:eastAsia="宋体" w:cs="宋体"/>
          <w:color w:val="auto"/>
          <w:sz w:val="32"/>
          <w:szCs w:val="32"/>
          <w:highlight w:val="none"/>
          <w:shd w:val="clear" w:color="auto" w:fill="auto"/>
          <w:lang w:val="en-US" w:eastAsia="zh-CN"/>
        </w:rPr>
        <w:t>级</w:t>
      </w:r>
      <w:r>
        <w:rPr>
          <w:rFonts w:hint="eastAsia" w:ascii="宋体" w:hAnsi="宋体" w:eastAsia="宋体" w:cs="宋体"/>
          <w:color w:val="auto"/>
          <w:sz w:val="32"/>
          <w:szCs w:val="32"/>
          <w:highlight w:val="none"/>
          <w:shd w:val="clear" w:color="auto" w:fill="auto"/>
          <w:lang w:eastAsia="zh-CN"/>
        </w:rPr>
        <w:t>国有企业，承担着晋江市城建项目的投资建设及投融资。公司主营业务为城市基础设施建设、区域改造及政策性住房投资建设、土地整理开发、房地产开发和政府批准的重大项目投建及城市公共资源开发</w:t>
      </w:r>
      <w:r>
        <w:rPr>
          <w:rFonts w:hint="eastAsia" w:ascii="宋体" w:hAnsi="宋体" w:eastAsia="宋体" w:cs="宋体"/>
          <w:sz w:val="32"/>
          <w:szCs w:val="32"/>
          <w:highlight w:val="none"/>
          <w:shd w:val="clear" w:color="auto" w:fill="auto"/>
          <w:lang w:eastAsia="zh-CN"/>
        </w:rPr>
        <w:t>经营管理等</w:t>
      </w:r>
      <w:r>
        <w:rPr>
          <w:rFonts w:hint="eastAsia" w:ascii="宋体" w:hAnsi="宋体" w:eastAsia="宋体" w:cs="宋体"/>
          <w:color w:val="0000FF"/>
          <w:sz w:val="32"/>
          <w:szCs w:val="32"/>
          <w:highlight w:val="none"/>
          <w:shd w:val="clear" w:color="auto" w:fill="auto"/>
          <w:lang w:eastAsia="zh-CN"/>
        </w:rPr>
        <w:t>。</w:t>
      </w:r>
    </w:p>
    <w:p w14:paraId="15A2763D">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eastAsia="zh-CN"/>
        </w:rPr>
      </w:pPr>
      <w:r>
        <w:rPr>
          <w:rFonts w:hint="eastAsia" w:ascii="宋体" w:hAnsi="宋体" w:eastAsia="宋体" w:cs="宋体"/>
          <w:sz w:val="32"/>
          <w:szCs w:val="32"/>
          <w:highlight w:val="none"/>
          <w:shd w:val="clear" w:color="auto" w:fill="auto"/>
          <w:lang w:eastAsia="zh-CN"/>
        </w:rPr>
        <w:t>联系人：</w:t>
      </w:r>
      <w:r>
        <w:rPr>
          <w:rFonts w:hint="eastAsia" w:ascii="宋体" w:hAnsi="宋体" w:eastAsia="宋体" w:cs="宋体"/>
          <w:sz w:val="32"/>
          <w:szCs w:val="32"/>
          <w:highlight w:val="none"/>
          <w:shd w:val="clear" w:color="auto" w:fill="auto"/>
          <w:lang w:val="en-US" w:eastAsia="zh-CN"/>
        </w:rPr>
        <w:t>刘</w:t>
      </w:r>
      <w:r>
        <w:rPr>
          <w:rFonts w:hint="eastAsia" w:ascii="宋体" w:hAnsi="宋体" w:eastAsia="宋体" w:cs="宋体"/>
          <w:sz w:val="32"/>
          <w:szCs w:val="32"/>
          <w:highlight w:val="none"/>
          <w:shd w:val="clear" w:color="auto" w:fill="auto"/>
          <w:lang w:eastAsia="zh-CN"/>
        </w:rPr>
        <w:t>女士</w:t>
      </w:r>
    </w:p>
    <w:p w14:paraId="565DA5E7">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联系方式：0595-82031580</w:t>
      </w:r>
    </w:p>
    <w:p w14:paraId="4E2B1940">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企业地址：晋江市青阳街道金融广场一期1号楼12-13层</w:t>
      </w:r>
    </w:p>
    <w:p w14:paraId="083CDA11">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sz w:val="32"/>
          <w:szCs w:val="32"/>
          <w:highlight w:val="none"/>
          <w:shd w:val="clear" w:color="auto" w:fill="auto"/>
          <w:lang w:val="en-US" w:eastAsia="zh-CN"/>
        </w:rPr>
      </w:pPr>
    </w:p>
    <w:p w14:paraId="542F877A">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default" w:ascii="宋体" w:hAnsi="宋体" w:eastAsia="宋体" w:cs="宋体"/>
          <w:b/>
          <w:bCs/>
          <w:spacing w:val="-14"/>
          <w:sz w:val="32"/>
          <w:szCs w:val="32"/>
          <w:highlight w:val="none"/>
          <w:shd w:val="clear" w:color="auto" w:fill="auto"/>
          <w:lang w:eastAsia="zh-CN"/>
        </w:rPr>
        <w:t>2.</w:t>
      </w:r>
      <w:r>
        <w:rPr>
          <w:rFonts w:hint="eastAsia" w:ascii="宋体" w:hAnsi="宋体" w:eastAsia="宋体" w:cs="宋体"/>
          <w:b/>
          <w:bCs/>
          <w:spacing w:val="-14"/>
          <w:sz w:val="32"/>
          <w:szCs w:val="32"/>
          <w:highlight w:val="none"/>
          <w:shd w:val="clear" w:color="auto" w:fill="auto"/>
          <w:lang w:val="en-US" w:eastAsia="zh-CN"/>
        </w:rPr>
        <w:t>晋江市晋北建设开发有限公司（简称“晋北公司”）</w:t>
      </w:r>
      <w:r>
        <w:rPr>
          <w:rFonts w:hint="eastAsia" w:ascii="宋体" w:hAnsi="宋体" w:eastAsia="宋体" w:cs="宋体"/>
          <w:sz w:val="32"/>
          <w:szCs w:val="32"/>
          <w:highlight w:val="none"/>
          <w:shd w:val="clear" w:color="auto" w:fill="auto"/>
          <w:lang w:val="en-US" w:eastAsia="zh-CN"/>
        </w:rPr>
        <w:t>成立于2022年1月，系晋江城建集团权属企业，注册资本2亿元。公司主要从事政策性住房的投资建设，商业物业、住宅的开发建设。目前晋北公司作为实施晋江市池峰路南延片区改造项目的项目公司，承担着片区城市更新改造、公共配套设施完善等工作。</w:t>
      </w:r>
    </w:p>
    <w:p w14:paraId="7AAB3A59">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联系人：王女士</w:t>
      </w:r>
    </w:p>
    <w:p w14:paraId="56BB9569">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联系方式：0595-85932303</w:t>
      </w:r>
    </w:p>
    <w:p w14:paraId="4D3EB2E5">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default"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企业地址：晋江市池店镇人民政府6层A613室</w:t>
      </w:r>
    </w:p>
    <w:p w14:paraId="5B0002BF">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val="en-US" w:eastAsia="zh-CN"/>
        </w:rPr>
      </w:pPr>
    </w:p>
    <w:p w14:paraId="657598A4">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3.晋江市兆兴开发建设有限公司（简称“兆兴公司”）</w:t>
      </w:r>
      <w:r>
        <w:rPr>
          <w:rFonts w:hint="eastAsia" w:ascii="宋体" w:hAnsi="宋体" w:eastAsia="宋体" w:cs="宋体"/>
          <w:sz w:val="32"/>
          <w:szCs w:val="32"/>
          <w:highlight w:val="none"/>
          <w:shd w:val="clear" w:color="auto" w:fill="auto"/>
          <w:lang w:val="en-US" w:eastAsia="zh-CN"/>
        </w:rPr>
        <w:t xml:space="preserve">成立于2018年4月，系晋江城建集团权属企业，注册资本1亿元。公司主营业务涵盖建设工程施工、土地整治、市政设施管理及物业运营等领域。当前核心任务为晋江建投科技创新中心项目的开发建设与后期运营，致力推动晋江产城融合升级。  </w:t>
      </w:r>
    </w:p>
    <w:p w14:paraId="79AE5363">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联系人：佘女士</w:t>
      </w:r>
    </w:p>
    <w:p w14:paraId="2A89E04F">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联系方式：0595-85631001</w:t>
      </w:r>
    </w:p>
    <w:p w14:paraId="43E1EDEB">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default"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企业地址：晋江市罗山福埔福兴路195号金锭慈善大厦7层</w:t>
      </w:r>
    </w:p>
    <w:p w14:paraId="084EDCEA">
      <w:pPr>
        <w:keepNext w:val="0"/>
        <w:keepLines w:val="0"/>
        <w:pageBreakBefore w:val="0"/>
        <w:numPr>
          <w:ilvl w:val="0"/>
          <w:numId w:val="0"/>
        </w:numPr>
        <w:kinsoku/>
        <w:wordWrap/>
        <w:overflowPunct/>
        <w:topLinePunct w:val="0"/>
        <w:autoSpaceDE/>
        <w:autoSpaceDN/>
        <w:bidi w:val="0"/>
        <w:spacing w:line="240" w:lineRule="auto"/>
        <w:ind w:firstLine="584" w:firstLineChars="200"/>
        <w:jc w:val="both"/>
        <w:textAlignment w:val="auto"/>
        <w:rPr>
          <w:rFonts w:hint="default" w:ascii="宋体" w:hAnsi="宋体" w:eastAsia="宋体" w:cs="宋体"/>
          <w:b w:val="0"/>
          <w:bCs w:val="0"/>
          <w:spacing w:val="-14"/>
          <w:sz w:val="32"/>
          <w:szCs w:val="32"/>
          <w:highlight w:val="none"/>
          <w:shd w:val="clear" w:color="auto" w:fill="auto"/>
          <w:lang w:val="en-US" w:eastAsia="zh-CN"/>
        </w:rPr>
      </w:pPr>
    </w:p>
    <w:p w14:paraId="3B401BD4">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4.晋江市维通路桥工程有限公司（简称“维通路桥公司”）</w:t>
      </w:r>
      <w:r>
        <w:rPr>
          <w:rFonts w:hint="eastAsia" w:ascii="宋体" w:hAnsi="宋体" w:eastAsia="宋体" w:cs="宋体"/>
          <w:sz w:val="32"/>
          <w:szCs w:val="32"/>
          <w:highlight w:val="none"/>
          <w:shd w:val="clear" w:color="auto" w:fill="auto"/>
          <w:lang w:val="en-US" w:eastAsia="zh-CN"/>
        </w:rPr>
        <w:t>成立于2017年1月，系晋江建投控股集团权属企业，注册资本5000万元。公司以道路建设管理为核心，深耕项目全周期管控，凭借专业团队与成熟管理模式，高效推进工程前期手续办理、预结算、建设过程管理、交竣工等全流程工作，确保项目高效落地。同时延伸产业链条，拓展上下游土地报批、工程咨询业务，并依托道路载体深度挖掘路衍经济潜力，着力构建“道路 +”产业生态，为城市基础设施建设与产业升级注入持续动能。</w:t>
      </w:r>
    </w:p>
    <w:p w14:paraId="55D1D92A">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 xml:space="preserve">联系人：唐女士  </w:t>
      </w:r>
    </w:p>
    <w:p w14:paraId="17246869">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 xml:space="preserve">联系方式：0595-88204482 </w:t>
      </w:r>
    </w:p>
    <w:p w14:paraId="35927919">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企业地址：晋江市青阳街道金融广场一期2号楼11-12层</w:t>
      </w:r>
    </w:p>
    <w:p w14:paraId="5649A006">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b/>
          <w:bCs/>
          <w:spacing w:val="-14"/>
          <w:sz w:val="32"/>
          <w:szCs w:val="32"/>
          <w:highlight w:val="none"/>
          <w:shd w:val="clear" w:color="auto" w:fill="auto"/>
          <w:lang w:val="en-US" w:eastAsia="zh-CN"/>
        </w:rPr>
      </w:pPr>
    </w:p>
    <w:p w14:paraId="2D201010">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5.晋江市恒晟公路工程有限公司（简称“恒晟公司”）</w:t>
      </w:r>
      <w:r>
        <w:rPr>
          <w:rFonts w:hint="eastAsia" w:ascii="宋体" w:hAnsi="宋体" w:eastAsia="宋体" w:cs="宋体"/>
          <w:sz w:val="32"/>
          <w:szCs w:val="32"/>
          <w:highlight w:val="none"/>
          <w:shd w:val="clear" w:color="auto" w:fill="auto"/>
          <w:lang w:val="en-US" w:eastAsia="zh-CN"/>
        </w:rPr>
        <w:t>成立于2004年1月，系晋江建投控股集团权属企业，注册资本4000万元。公司拥有市政公用施工总承包二级资质及施工劳务资质，深耕道路管养核心领域，横向拓展围挡建设、市政工程施工等业务，以一体化服务能力，为城市基础设施建设与更新提供全方位支撑，助力城市功能升级与民生改善。</w:t>
      </w:r>
    </w:p>
    <w:p w14:paraId="738E4FCD">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联系人：李先生</w:t>
      </w:r>
    </w:p>
    <w:p w14:paraId="0D064747">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联系方式：0595-82025751</w:t>
      </w:r>
    </w:p>
    <w:p w14:paraId="51C29B05">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企业地址：晋江市安海镇北环路26号</w:t>
      </w:r>
    </w:p>
    <w:p w14:paraId="37F59BE0">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spacing w:val="-14"/>
          <w:sz w:val="32"/>
          <w:szCs w:val="32"/>
          <w:highlight w:val="none"/>
          <w:shd w:val="clear" w:color="auto" w:fill="auto"/>
          <w:lang w:val="en-US" w:eastAsia="zh-CN"/>
        </w:rPr>
      </w:pPr>
    </w:p>
    <w:p w14:paraId="5A2720EA">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6.晋江市城际铁路投资有限公司（简称“城铁公司”）</w:t>
      </w:r>
      <w:r>
        <w:rPr>
          <w:rFonts w:hint="eastAsia" w:ascii="宋体" w:hAnsi="宋体" w:eastAsia="宋体" w:cs="宋体"/>
          <w:sz w:val="32"/>
          <w:szCs w:val="32"/>
          <w:highlight w:val="none"/>
          <w:shd w:val="clear" w:color="auto" w:fill="auto"/>
          <w:lang w:val="en-US" w:eastAsia="zh-CN"/>
        </w:rPr>
        <w:t>成立于2025年6月，系晋江建投控股集团权属企业，注册资本10000万元。公司主要以自有资金从事投资厦漳泉城际铁路R1线（晋江段）等项目经营活动。通过重大项目投资辐射晋江区域经济，为泉州都市圈协同发展提供有力支撑。</w:t>
      </w:r>
    </w:p>
    <w:p w14:paraId="037549D8">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 xml:space="preserve">联系人：蔡女士  </w:t>
      </w:r>
    </w:p>
    <w:p w14:paraId="6BC795EB">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 xml:space="preserve">联系方式：0595-88204482 </w:t>
      </w:r>
    </w:p>
    <w:p w14:paraId="0082DFDF">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企业地址：晋江市青阳街道金融广场一期2号楼12层</w:t>
      </w:r>
    </w:p>
    <w:p w14:paraId="7598DFE2">
      <w:pPr>
        <w:keepNext w:val="0"/>
        <w:keepLines w:val="0"/>
        <w:pageBreakBefore w:val="0"/>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
          <w:bCs/>
          <w:spacing w:val="-14"/>
          <w:sz w:val="32"/>
          <w:szCs w:val="32"/>
          <w:highlight w:val="none"/>
          <w:shd w:val="clear" w:color="auto" w:fill="auto"/>
          <w:lang w:val="en-US" w:eastAsia="zh-CN"/>
        </w:rPr>
      </w:pPr>
    </w:p>
    <w:p w14:paraId="0335991B">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7.晋江市新佳园物业发展有限公司（简称“新佳园物业公司”）</w:t>
      </w:r>
      <w:r>
        <w:rPr>
          <w:rFonts w:hint="eastAsia" w:ascii="宋体" w:hAnsi="宋体" w:eastAsia="宋体" w:cs="宋体"/>
          <w:sz w:val="32"/>
          <w:szCs w:val="32"/>
          <w:highlight w:val="none"/>
          <w:shd w:val="clear" w:color="auto" w:fill="auto"/>
          <w:lang w:val="en-US" w:eastAsia="zh-CN"/>
        </w:rPr>
        <w:t>成立于2016年6月，系晋江城建集团权属企业，注册资本1000万元</w:t>
      </w:r>
      <w:r>
        <w:rPr>
          <w:rFonts w:hint="default" w:ascii="宋体" w:hAnsi="宋体" w:eastAsia="宋体" w:cs="宋体"/>
          <w:sz w:val="32"/>
          <w:szCs w:val="32"/>
          <w:highlight w:val="none"/>
          <w:shd w:val="clear" w:color="auto" w:fill="auto"/>
          <w:lang w:val="en-US" w:eastAsia="zh-CN"/>
        </w:rPr>
        <w:t>。</w:t>
      </w:r>
      <w:r>
        <w:rPr>
          <w:rFonts w:hint="eastAsia" w:ascii="宋体" w:hAnsi="宋体" w:eastAsia="宋体" w:cs="宋体"/>
          <w:sz w:val="32"/>
          <w:szCs w:val="32"/>
          <w:highlight w:val="none"/>
          <w:shd w:val="clear" w:color="auto" w:fill="auto"/>
          <w:lang w:val="en-US" w:eastAsia="zh-CN"/>
        </w:rPr>
        <w:t>公司坚守党建赋能，聚焦“物业小切口，民生大文章”，打造“红XIN服务 缔造美好新生活”党建品牌，将一流的服务质量和优质的客户体验为核心，以科学的管理体系为原则，致力于提供办公楼、学校、商业住宅小区、安置小区、营销中心以及健康驿站等多个领域的全面物业管理服务。主营业务为物业管理、房地产咨询、家政服务、停车场服务、会议及展览服务、专业保洁、清洗、消毒服务、日用电器修理、园区管理服务、家用电器安装服务等。</w:t>
      </w:r>
    </w:p>
    <w:p w14:paraId="7992DBC1">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联系人：吴女士</w:t>
      </w:r>
    </w:p>
    <w:p w14:paraId="7F9261D6">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联系方式：0595-82075596</w:t>
      </w:r>
    </w:p>
    <w:p w14:paraId="7B262E34">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企业地址：晋江市青阳街道金融广场一期2号楼5层501室</w:t>
      </w:r>
    </w:p>
    <w:p w14:paraId="28BC9635">
      <w:pPr>
        <w:keepNext w:val="0"/>
        <w:keepLines w:val="0"/>
        <w:pageBreakBefore w:val="0"/>
        <w:numPr>
          <w:ilvl w:val="0"/>
          <w:numId w:val="0"/>
        </w:numPr>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color w:val="auto"/>
          <w:sz w:val="32"/>
          <w:szCs w:val="32"/>
          <w:highlight w:val="none"/>
          <w:shd w:val="clear" w:color="auto" w:fill="auto"/>
          <w:lang w:val="en-US" w:eastAsia="zh-CN"/>
        </w:rPr>
      </w:pPr>
    </w:p>
    <w:p w14:paraId="7BAB8B01">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default" w:ascii="宋体" w:hAnsi="宋体" w:eastAsia="宋体" w:cs="宋体"/>
          <w:b/>
          <w:bCs/>
          <w:spacing w:val="-14"/>
          <w:sz w:val="32"/>
          <w:szCs w:val="32"/>
          <w:highlight w:val="none"/>
          <w:shd w:val="clear" w:color="auto" w:fill="auto"/>
          <w:lang w:val="en-US" w:eastAsia="zh-CN"/>
        </w:rPr>
        <w:t>8.</w:t>
      </w:r>
      <w:r>
        <w:rPr>
          <w:rFonts w:hint="eastAsia" w:ascii="宋体" w:hAnsi="宋体" w:eastAsia="宋体" w:cs="宋体"/>
          <w:b/>
          <w:bCs/>
          <w:spacing w:val="-14"/>
          <w:sz w:val="32"/>
          <w:szCs w:val="32"/>
          <w:highlight w:val="none"/>
          <w:shd w:val="clear" w:color="auto" w:fill="auto"/>
          <w:lang w:val="en-US" w:eastAsia="zh-CN"/>
        </w:rPr>
        <w:t>福建晋江聚德商业管理有限公司（简称“聚德公司”）</w:t>
      </w:r>
      <w:r>
        <w:rPr>
          <w:rFonts w:hint="eastAsia" w:ascii="宋体" w:hAnsi="宋体" w:eastAsia="宋体" w:cs="宋体"/>
          <w:sz w:val="32"/>
          <w:szCs w:val="32"/>
          <w:highlight w:val="none"/>
          <w:shd w:val="clear" w:color="auto" w:fill="auto"/>
          <w:lang w:val="en-US" w:eastAsia="zh-CN"/>
        </w:rPr>
        <w:t>成立于2018年4月，系晋江城建集团权属企业，注册资本1000万元。公司聚焦“商业运营与资产管理服务商”定位，主营商业综合体管理、住房租赁、物业管理、房地产开发经营等核心业务，致力于打造专业化、市场化的商管一体化企业。</w:t>
      </w:r>
    </w:p>
    <w:p w14:paraId="2B6526C8">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联系人：潘女士</w:t>
      </w:r>
    </w:p>
    <w:p w14:paraId="627C9F11">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联系方式：0595-82030822</w:t>
      </w:r>
    </w:p>
    <w:p w14:paraId="6B86E4FB">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企业地址：晋江市青阳街道金融广场一期1号楼7-8层</w:t>
      </w:r>
    </w:p>
    <w:p w14:paraId="7EDF102F">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hAnsi="仿宋_GB2312" w:eastAsia="仿宋_GB2312" w:cs="仿宋_GB2312"/>
          <w:b/>
          <w:bCs/>
          <w:sz w:val="32"/>
          <w:szCs w:val="32"/>
          <w:lang w:val="en-US" w:eastAsia="zh-CN"/>
        </w:rPr>
      </w:pPr>
    </w:p>
    <w:p w14:paraId="6E42CB37">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9.晋江兆瑞建设有限公司（简称“兆瑞建设公司”）</w:t>
      </w:r>
      <w:r>
        <w:rPr>
          <w:rFonts w:hint="eastAsia" w:ascii="宋体" w:hAnsi="宋体" w:eastAsia="宋体" w:cs="宋体"/>
          <w:sz w:val="32"/>
          <w:szCs w:val="32"/>
          <w:highlight w:val="none"/>
          <w:shd w:val="clear" w:color="auto" w:fill="auto"/>
          <w:lang w:val="en-US" w:eastAsia="zh-CN"/>
        </w:rPr>
        <w:t>成立于2020年7月，系晋江城建集团权属企业，注册资本5000万元</w:t>
      </w:r>
      <w:r>
        <w:rPr>
          <w:rFonts w:hint="default" w:ascii="宋体" w:hAnsi="宋体" w:eastAsia="宋体" w:cs="宋体"/>
          <w:sz w:val="32"/>
          <w:szCs w:val="32"/>
          <w:highlight w:val="none"/>
          <w:shd w:val="clear" w:color="auto" w:fill="auto"/>
          <w:lang w:val="en-US" w:eastAsia="zh-CN"/>
        </w:rPr>
        <w:t>。公司具备房地产开发二级资质和建筑工程施工总承包二级资质</w:t>
      </w:r>
      <w:r>
        <w:rPr>
          <w:rFonts w:hint="eastAsia" w:ascii="宋体" w:hAnsi="宋体" w:eastAsia="宋体" w:cs="宋体"/>
          <w:sz w:val="32"/>
          <w:szCs w:val="32"/>
          <w:highlight w:val="none"/>
          <w:shd w:val="clear" w:color="auto" w:fill="auto"/>
          <w:lang w:val="en-US" w:eastAsia="zh-CN"/>
        </w:rPr>
        <w:t>，主要经营范围为</w:t>
      </w:r>
      <w:r>
        <w:rPr>
          <w:rFonts w:hint="default" w:ascii="宋体" w:hAnsi="宋体" w:eastAsia="宋体" w:cs="宋体"/>
          <w:sz w:val="32"/>
          <w:szCs w:val="32"/>
          <w:highlight w:val="none"/>
          <w:shd w:val="clear" w:color="auto" w:fill="auto"/>
          <w:lang w:val="en-US" w:eastAsia="zh-CN"/>
        </w:rPr>
        <w:t>建设工程施工</w:t>
      </w:r>
      <w:r>
        <w:rPr>
          <w:rFonts w:hint="eastAsia" w:ascii="宋体" w:hAnsi="宋体" w:eastAsia="宋体" w:cs="宋体"/>
          <w:sz w:val="32"/>
          <w:szCs w:val="32"/>
          <w:highlight w:val="none"/>
          <w:shd w:val="clear" w:color="auto" w:fill="auto"/>
          <w:lang w:val="en-US" w:eastAsia="zh-CN"/>
        </w:rPr>
        <w:t>、</w:t>
      </w:r>
      <w:r>
        <w:rPr>
          <w:rFonts w:hint="default" w:ascii="宋体" w:hAnsi="宋体" w:eastAsia="宋体" w:cs="宋体"/>
          <w:sz w:val="32"/>
          <w:szCs w:val="32"/>
          <w:highlight w:val="none"/>
          <w:shd w:val="clear" w:color="auto" w:fill="auto"/>
          <w:lang w:val="en-US" w:eastAsia="zh-CN"/>
        </w:rPr>
        <w:t>房地产开发经营</w:t>
      </w:r>
      <w:r>
        <w:rPr>
          <w:rFonts w:hint="eastAsia" w:ascii="宋体" w:hAnsi="宋体" w:eastAsia="宋体" w:cs="宋体"/>
          <w:sz w:val="32"/>
          <w:szCs w:val="32"/>
          <w:highlight w:val="none"/>
          <w:shd w:val="clear" w:color="auto" w:fill="auto"/>
          <w:lang w:val="en-US" w:eastAsia="zh-CN"/>
        </w:rPr>
        <w:t>、</w:t>
      </w:r>
      <w:r>
        <w:rPr>
          <w:rFonts w:hint="default" w:ascii="宋体" w:hAnsi="宋体" w:eastAsia="宋体" w:cs="宋体"/>
          <w:sz w:val="32"/>
          <w:szCs w:val="32"/>
          <w:highlight w:val="none"/>
          <w:shd w:val="clear" w:color="auto" w:fill="auto"/>
          <w:lang w:val="en-US" w:eastAsia="zh-CN"/>
        </w:rPr>
        <w:t>房屋建筑和市政基础设施项目工程总承包</w:t>
      </w:r>
      <w:r>
        <w:rPr>
          <w:rFonts w:hint="eastAsia" w:ascii="宋体" w:hAnsi="宋体" w:eastAsia="宋体" w:cs="宋体"/>
          <w:sz w:val="32"/>
          <w:szCs w:val="32"/>
          <w:highlight w:val="none"/>
          <w:shd w:val="clear" w:color="auto" w:fill="auto"/>
          <w:lang w:val="en-US" w:eastAsia="zh-CN"/>
        </w:rPr>
        <w:t>、</w:t>
      </w:r>
      <w:r>
        <w:rPr>
          <w:rFonts w:hint="default" w:ascii="宋体" w:hAnsi="宋体" w:eastAsia="宋体" w:cs="宋体"/>
          <w:sz w:val="32"/>
          <w:szCs w:val="32"/>
          <w:highlight w:val="none"/>
          <w:shd w:val="clear" w:color="auto" w:fill="auto"/>
          <w:lang w:val="en-US" w:eastAsia="zh-CN"/>
        </w:rPr>
        <w:t>建设工程监理</w:t>
      </w:r>
      <w:r>
        <w:rPr>
          <w:rFonts w:hint="eastAsia" w:ascii="宋体" w:hAnsi="宋体" w:eastAsia="宋体" w:cs="宋体"/>
          <w:sz w:val="32"/>
          <w:szCs w:val="32"/>
          <w:highlight w:val="none"/>
          <w:shd w:val="clear" w:color="auto" w:fill="auto"/>
          <w:lang w:val="en-US" w:eastAsia="zh-CN"/>
        </w:rPr>
        <w:t>、</w:t>
      </w:r>
      <w:r>
        <w:rPr>
          <w:rFonts w:hint="default" w:ascii="宋体" w:hAnsi="宋体" w:eastAsia="宋体" w:cs="宋体"/>
          <w:sz w:val="32"/>
          <w:szCs w:val="32"/>
          <w:highlight w:val="none"/>
          <w:shd w:val="clear" w:color="auto" w:fill="auto"/>
          <w:lang w:val="en-US" w:eastAsia="zh-CN"/>
        </w:rPr>
        <w:t>施工专业作业</w:t>
      </w:r>
      <w:r>
        <w:rPr>
          <w:rFonts w:hint="eastAsia" w:ascii="宋体" w:hAnsi="宋体" w:eastAsia="宋体" w:cs="宋体"/>
          <w:sz w:val="32"/>
          <w:szCs w:val="32"/>
          <w:highlight w:val="none"/>
          <w:shd w:val="clear" w:color="auto" w:fill="auto"/>
          <w:lang w:val="en-US" w:eastAsia="zh-CN"/>
        </w:rPr>
        <w:t>、</w:t>
      </w:r>
      <w:r>
        <w:rPr>
          <w:rFonts w:hint="default" w:ascii="宋体" w:hAnsi="宋体" w:eastAsia="宋体" w:cs="宋体"/>
          <w:sz w:val="32"/>
          <w:szCs w:val="32"/>
          <w:highlight w:val="none"/>
          <w:shd w:val="clear" w:color="auto" w:fill="auto"/>
          <w:lang w:val="en-US" w:eastAsia="zh-CN"/>
        </w:rPr>
        <w:t>建筑劳务分包</w:t>
      </w:r>
      <w:r>
        <w:rPr>
          <w:rFonts w:hint="eastAsia" w:ascii="宋体" w:hAnsi="宋体" w:eastAsia="宋体" w:cs="宋体"/>
          <w:sz w:val="32"/>
          <w:szCs w:val="32"/>
          <w:highlight w:val="none"/>
          <w:shd w:val="clear" w:color="auto" w:fill="auto"/>
          <w:lang w:val="en-US" w:eastAsia="zh-CN"/>
        </w:rPr>
        <w:t>、</w:t>
      </w:r>
      <w:r>
        <w:rPr>
          <w:rFonts w:hint="default" w:ascii="宋体" w:hAnsi="宋体" w:eastAsia="宋体" w:cs="宋体"/>
          <w:sz w:val="32"/>
          <w:szCs w:val="32"/>
          <w:highlight w:val="none"/>
          <w:shd w:val="clear" w:color="auto" w:fill="auto"/>
          <w:lang w:val="en-US" w:eastAsia="zh-CN"/>
        </w:rPr>
        <w:t>住宅室内装饰装修等。</w:t>
      </w:r>
      <w:r>
        <w:rPr>
          <w:rFonts w:hint="eastAsia" w:ascii="宋体" w:hAnsi="宋体" w:eastAsia="宋体" w:cs="宋体"/>
          <w:sz w:val="32"/>
          <w:szCs w:val="32"/>
          <w:highlight w:val="none"/>
          <w:shd w:val="clear" w:color="auto" w:fill="auto"/>
          <w:lang w:val="en-US" w:eastAsia="zh-CN"/>
        </w:rPr>
        <w:t>公司正致力于不断提升产品定位、建设能力和服务品质，强化项目综合品质，打造区域精品项目</w:t>
      </w:r>
      <w:r>
        <w:rPr>
          <w:rFonts w:hint="default" w:ascii="宋体" w:hAnsi="宋体" w:eastAsia="宋体" w:cs="宋体"/>
          <w:sz w:val="32"/>
          <w:szCs w:val="32"/>
          <w:highlight w:val="none"/>
          <w:shd w:val="clear" w:color="auto" w:fill="auto"/>
          <w:lang w:val="en-US" w:eastAsia="zh-CN"/>
        </w:rPr>
        <w:t>。</w:t>
      </w:r>
    </w:p>
    <w:p w14:paraId="2DDE2E08">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联系人：龚女士</w:t>
      </w:r>
    </w:p>
    <w:p w14:paraId="23AD50D9">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default"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联系方式：18159377817</w:t>
      </w:r>
    </w:p>
    <w:p w14:paraId="2D042F84">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default" w:ascii="宋体" w:hAnsi="宋体" w:eastAsia="宋体" w:cs="宋体"/>
          <w:b w:val="0"/>
          <w:bCs w:val="0"/>
          <w:color w:val="auto"/>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企业地址：晋江市青阳街道金融广场一期4号楼18层</w:t>
      </w:r>
    </w:p>
    <w:p w14:paraId="7D539400">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宋体" w:hAnsi="宋体" w:eastAsia="宋体" w:cs="宋体"/>
          <w:b/>
          <w:bCs/>
          <w:sz w:val="32"/>
          <w:szCs w:val="32"/>
          <w:highlight w:val="none"/>
          <w:shd w:val="clear" w:color="auto" w:fill="auto"/>
          <w:lang w:val="en-US" w:eastAsia="zh-CN"/>
        </w:rPr>
      </w:pPr>
    </w:p>
    <w:p w14:paraId="3FEC16FE">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10.晋江市围头湾开发建设有限公司（简称“围头湾公司”）</w:t>
      </w:r>
      <w:r>
        <w:rPr>
          <w:rFonts w:hint="eastAsia" w:ascii="宋体" w:hAnsi="宋体" w:eastAsia="宋体" w:cs="宋体"/>
          <w:sz w:val="32"/>
          <w:szCs w:val="32"/>
          <w:highlight w:val="none"/>
          <w:shd w:val="clear" w:color="auto" w:fill="auto"/>
          <w:lang w:val="en-US" w:eastAsia="zh-CN"/>
        </w:rPr>
        <w:t>成立于2010年6月，系晋江城建集团权属企业，注册资本10000万元。公司主营业务为晋江市围头湾填海造地项目投资、开发及建设，资产管理、投资策划等。</w:t>
      </w:r>
    </w:p>
    <w:p w14:paraId="5E4C0039">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联系人：杨女士</w:t>
      </w:r>
    </w:p>
    <w:p w14:paraId="04FB67FF">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联系方式：0595-82161100</w:t>
      </w:r>
    </w:p>
    <w:p w14:paraId="448B27FD">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default"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企业地址：晋江市青阳街道金融广场一期3号楼13层1302室</w:t>
      </w:r>
    </w:p>
    <w:p w14:paraId="2C5C48C1">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宋体" w:hAnsi="宋体" w:eastAsia="宋体" w:cs="宋体"/>
          <w:b/>
          <w:bCs/>
          <w:sz w:val="32"/>
          <w:szCs w:val="32"/>
          <w:highlight w:val="none"/>
          <w:shd w:val="clear" w:color="auto" w:fill="auto"/>
          <w:lang w:val="en-US" w:eastAsia="zh-CN"/>
        </w:rPr>
      </w:pPr>
    </w:p>
    <w:p w14:paraId="398AA0C7">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11.晋江市数字投资有限责任公司（简称“数投公司”）</w:t>
      </w:r>
      <w:r>
        <w:rPr>
          <w:rFonts w:hint="eastAsia" w:ascii="宋体" w:hAnsi="宋体" w:eastAsia="宋体" w:cs="宋体"/>
          <w:sz w:val="32"/>
          <w:szCs w:val="32"/>
          <w:highlight w:val="none"/>
          <w:shd w:val="clear" w:color="auto" w:fill="auto"/>
          <w:lang w:val="en-US" w:eastAsia="zh-CN"/>
        </w:rPr>
        <w:t>成立于2025年6月，系晋江建投控股集团权属企业，注册资本10000万元。公司主营业务为以自有资金从事投资活动、大数据服务、资产管理服务、信息咨询服务（不含许可类信息咨询服务）、软件开发和信息系统集成服务、停车场服务、电动汽车充电基础设施运营、计算机系统服务、人工智能公共服务平台技术咨询服务等。</w:t>
      </w:r>
    </w:p>
    <w:p w14:paraId="2B454213">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联系人：林女士</w:t>
      </w:r>
    </w:p>
    <w:p w14:paraId="4FA780D8">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default"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联系方式：0595-82030551</w:t>
      </w:r>
    </w:p>
    <w:p w14:paraId="729E7274">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default"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企业地址：晋江市青阳街道金融广场一期1号楼12层</w:t>
      </w:r>
    </w:p>
    <w:p w14:paraId="4EECEAB9">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b/>
          <w:bCs/>
          <w:color w:val="auto"/>
          <w:kern w:val="2"/>
          <w:sz w:val="32"/>
          <w:szCs w:val="32"/>
          <w:highlight w:val="none"/>
          <w:shd w:val="clear" w:color="auto" w:fill="auto"/>
          <w:lang w:val="en-US" w:eastAsia="zh-CN"/>
        </w:rPr>
      </w:pPr>
    </w:p>
    <w:p w14:paraId="1461F956">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12.晋江市兆壹建设发展有限公司（简称“兆壹公司”）</w:t>
      </w:r>
      <w:r>
        <w:rPr>
          <w:rFonts w:hint="eastAsia" w:ascii="宋体" w:hAnsi="宋体" w:eastAsia="宋体" w:cs="宋体"/>
          <w:sz w:val="32"/>
          <w:szCs w:val="32"/>
          <w:highlight w:val="none"/>
          <w:shd w:val="clear" w:color="auto" w:fill="auto"/>
          <w:lang w:val="en-US" w:eastAsia="zh-CN"/>
        </w:rPr>
        <w:t>成立于2022年5月，系晋江城建集团权属企业，注册资本5000万元。公司具备房地产开发二级资质、建筑工程施工总承包二级资质、以及市政公用工程乙级工程监理资质和房屋建筑工程乙级工程监理资质。主营业务涵盖房地产开发、建设施工、商业管理等领域，致力于成为以开发建设、运营管理、产业服务为核心竞争力的城市建设运营综合服务商。目前，公司开发建设了科创新区安商房、山姆会员店及周边商业配套、城建·梧垵新苑等重点项目，在建工程规模超100万平方米。</w:t>
      </w:r>
    </w:p>
    <w:p w14:paraId="4871EE97">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联系人：曾先生</w:t>
      </w:r>
    </w:p>
    <w:p w14:paraId="2496B4CD">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联系方式：0595-88060076</w:t>
      </w:r>
    </w:p>
    <w:p w14:paraId="5BB1696E">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企业地址：晋江市青阳街道金融广场二期1号楼B座7-8层</w:t>
      </w:r>
    </w:p>
    <w:p w14:paraId="725E334A">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宋体" w:hAnsi="宋体" w:eastAsia="宋体" w:cs="宋体"/>
          <w:b/>
          <w:bCs/>
          <w:sz w:val="32"/>
          <w:szCs w:val="32"/>
          <w:highlight w:val="none"/>
          <w:shd w:val="clear" w:color="auto" w:fill="auto"/>
          <w:lang w:val="en-US" w:eastAsia="zh-CN"/>
        </w:rPr>
      </w:pPr>
    </w:p>
    <w:p w14:paraId="1CC6C3C7">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13.晋江市阳光采购服务有限公司（简称“阳光采购公司”）</w:t>
      </w:r>
      <w:r>
        <w:rPr>
          <w:rFonts w:hint="eastAsia" w:ascii="宋体" w:hAnsi="宋体" w:eastAsia="宋体" w:cs="宋体"/>
          <w:sz w:val="32"/>
          <w:szCs w:val="32"/>
          <w:highlight w:val="none"/>
          <w:shd w:val="clear" w:color="auto" w:fill="auto"/>
          <w:lang w:val="en-US" w:eastAsia="zh-CN"/>
        </w:rPr>
        <w:t>成立于2024年12月，系晋江建投控股集团权属企业，注册资本1000万元。阳光采购公司严格落实国有企业阳光采购工作的指导意见的要求，以国企阳光采购线上服务平台和线下标准化开评标场地建设运营为基础。公司致力于为国企提供一个既安全又规范的专业招标采购环境，为国资监管体系提供统一的采购监督管理服务平台。</w:t>
      </w:r>
    </w:p>
    <w:p w14:paraId="2538B146">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联系人：苏先生</w:t>
      </w:r>
    </w:p>
    <w:p w14:paraId="3E039F3C">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联系方式：0595-68105678</w:t>
      </w:r>
    </w:p>
    <w:p w14:paraId="2AE31F89">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企业地址：晋江市青阳街道金融广场一期3号楼5层503室</w:t>
      </w:r>
    </w:p>
    <w:p w14:paraId="72E70A95">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宋体" w:hAnsi="宋体" w:eastAsia="宋体" w:cs="宋体"/>
          <w:b/>
          <w:bCs/>
          <w:color w:val="auto"/>
          <w:kern w:val="2"/>
          <w:sz w:val="32"/>
          <w:szCs w:val="32"/>
          <w:highlight w:val="none"/>
          <w:shd w:val="clear" w:color="auto" w:fill="auto"/>
          <w:lang w:val="en-US" w:eastAsia="zh-CN"/>
        </w:rPr>
      </w:pPr>
    </w:p>
    <w:p w14:paraId="1AC0A3E7">
      <w:pPr>
        <w:keepNext w:val="0"/>
        <w:keepLines w:val="0"/>
        <w:pageBreakBefore w:val="0"/>
        <w:numPr>
          <w:ilvl w:val="0"/>
          <w:numId w:val="0"/>
        </w:numPr>
        <w:kinsoku/>
        <w:wordWrap/>
        <w:overflowPunct/>
        <w:topLinePunct w:val="0"/>
        <w:autoSpaceDE/>
        <w:autoSpaceDN/>
        <w:bidi w:val="0"/>
        <w:spacing w:line="240" w:lineRule="auto"/>
        <w:ind w:firstLine="587"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b/>
          <w:bCs/>
          <w:spacing w:val="-14"/>
          <w:sz w:val="32"/>
          <w:szCs w:val="32"/>
          <w:highlight w:val="none"/>
          <w:shd w:val="clear" w:color="auto" w:fill="auto"/>
          <w:lang w:val="en-US" w:eastAsia="zh-CN"/>
        </w:rPr>
        <w:t>14.晋江智信大数据科技有限公司（简称“智信公司”）</w:t>
      </w:r>
      <w:r>
        <w:rPr>
          <w:rFonts w:hint="eastAsia" w:ascii="宋体" w:hAnsi="宋体" w:eastAsia="宋体" w:cs="宋体"/>
          <w:sz w:val="32"/>
          <w:szCs w:val="32"/>
          <w:highlight w:val="none"/>
          <w:shd w:val="clear" w:color="auto" w:fill="auto"/>
          <w:lang w:val="en-US" w:eastAsia="zh-CN"/>
        </w:rPr>
        <w:t>成立于2018年7月，</w:t>
      </w:r>
      <w:r>
        <w:rPr>
          <w:rFonts w:hint="eastAsia" w:ascii="宋体" w:hAnsi="宋体" w:eastAsia="宋体" w:cs="宋体"/>
          <w:color w:val="auto"/>
          <w:sz w:val="32"/>
          <w:szCs w:val="32"/>
          <w:highlight w:val="none"/>
          <w:shd w:val="clear" w:color="auto" w:fill="auto"/>
          <w:lang w:val="en-US" w:eastAsia="zh-CN"/>
        </w:rPr>
        <w:t>系晋江建投控股集团权属企业，属晋</w:t>
      </w:r>
      <w:r>
        <w:rPr>
          <w:rFonts w:hint="eastAsia" w:ascii="宋体" w:hAnsi="宋体" w:eastAsia="宋体" w:cs="宋体"/>
          <w:sz w:val="32"/>
          <w:szCs w:val="32"/>
          <w:highlight w:val="none"/>
          <w:shd w:val="clear" w:color="auto" w:fill="auto"/>
          <w:lang w:val="en-US" w:eastAsia="zh-CN"/>
        </w:rPr>
        <w:t>江市市属二级国有企业，注册资本5000万元。智信公司围绕“智时代，信未来”的发展理念，主要负责落实、推进晋江市智慧城市和新型基础设施建设、管理、运营，科学统筹全市信息化资源。通过合作运营、自主运营两种模式，负责全市公共数据资源的公益性开发利用，承担全市政务信息化公共平台以及统建类信息化项目的建设运营管理。</w:t>
      </w:r>
    </w:p>
    <w:p w14:paraId="28CC6BEC">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联系人：林女士</w:t>
      </w:r>
    </w:p>
    <w:p w14:paraId="55A7BCB3">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联系方式：0595-85503366</w:t>
      </w:r>
    </w:p>
    <w:p w14:paraId="72F1A6A0">
      <w:pPr>
        <w:keepNext w:val="0"/>
        <w:keepLines w:val="0"/>
        <w:pageBreakBefore w:val="0"/>
        <w:numPr>
          <w:ilvl w:val="0"/>
          <w:numId w:val="0"/>
        </w:numPr>
        <w:kinsoku/>
        <w:wordWrap/>
        <w:overflowPunct/>
        <w:topLinePunct w:val="0"/>
        <w:autoSpaceDE/>
        <w:autoSpaceDN/>
        <w:bidi w:val="0"/>
        <w:spacing w:line="240" w:lineRule="auto"/>
        <w:ind w:firstLine="640" w:firstLineChars="200"/>
        <w:jc w:val="both"/>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企业地址：晋江市青阳街道金融广场二期1号楼3层B308室</w:t>
      </w:r>
    </w:p>
    <w:p w14:paraId="054AA2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p>
    <w:p w14:paraId="79C770C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p>
    <w:p w14:paraId="611C51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FiNzE4MzlhYzBiOTI5NTc3Zjk5NjIxNmExNTkifQ=="/>
  </w:docVars>
  <w:rsids>
    <w:rsidRoot w:val="00000000"/>
    <w:rsid w:val="00A508D1"/>
    <w:rsid w:val="0200793B"/>
    <w:rsid w:val="032073F1"/>
    <w:rsid w:val="033E02CD"/>
    <w:rsid w:val="03E15BE9"/>
    <w:rsid w:val="0486237A"/>
    <w:rsid w:val="053F440C"/>
    <w:rsid w:val="05832D5D"/>
    <w:rsid w:val="0D692585"/>
    <w:rsid w:val="131B3BB9"/>
    <w:rsid w:val="171657DF"/>
    <w:rsid w:val="196A1E12"/>
    <w:rsid w:val="19D90D46"/>
    <w:rsid w:val="1A564FF0"/>
    <w:rsid w:val="1D057D11"/>
    <w:rsid w:val="1EA643E4"/>
    <w:rsid w:val="1F9C6A9E"/>
    <w:rsid w:val="205F6C5D"/>
    <w:rsid w:val="20BB4E8D"/>
    <w:rsid w:val="237B29D3"/>
    <w:rsid w:val="252B1B61"/>
    <w:rsid w:val="26CA3EF0"/>
    <w:rsid w:val="27850E1C"/>
    <w:rsid w:val="2A2A2056"/>
    <w:rsid w:val="2B057A62"/>
    <w:rsid w:val="2CEB4BC0"/>
    <w:rsid w:val="2D915415"/>
    <w:rsid w:val="2E514EF7"/>
    <w:rsid w:val="2F9E0476"/>
    <w:rsid w:val="2FF82B00"/>
    <w:rsid w:val="313A7EC4"/>
    <w:rsid w:val="33354DE7"/>
    <w:rsid w:val="34D737D2"/>
    <w:rsid w:val="354F75AA"/>
    <w:rsid w:val="35BC17F0"/>
    <w:rsid w:val="36450BC5"/>
    <w:rsid w:val="365612FD"/>
    <w:rsid w:val="3781684D"/>
    <w:rsid w:val="39D830E1"/>
    <w:rsid w:val="3B9823B7"/>
    <w:rsid w:val="3D6D517E"/>
    <w:rsid w:val="42815266"/>
    <w:rsid w:val="456C7D53"/>
    <w:rsid w:val="45AF0A29"/>
    <w:rsid w:val="462A6302"/>
    <w:rsid w:val="46470C62"/>
    <w:rsid w:val="47925F0D"/>
    <w:rsid w:val="47FA3E9F"/>
    <w:rsid w:val="4ACA3C0F"/>
    <w:rsid w:val="53E21FCA"/>
    <w:rsid w:val="55011829"/>
    <w:rsid w:val="55985036"/>
    <w:rsid w:val="599259E9"/>
    <w:rsid w:val="59BB72AA"/>
    <w:rsid w:val="5BB0495F"/>
    <w:rsid w:val="5C00668A"/>
    <w:rsid w:val="5D62274A"/>
    <w:rsid w:val="5E785A05"/>
    <w:rsid w:val="5EB9557D"/>
    <w:rsid w:val="607D72E4"/>
    <w:rsid w:val="62013F63"/>
    <w:rsid w:val="65E773FE"/>
    <w:rsid w:val="66C13CC1"/>
    <w:rsid w:val="670C7632"/>
    <w:rsid w:val="69E06B54"/>
    <w:rsid w:val="6AF34D45"/>
    <w:rsid w:val="6BA466C1"/>
    <w:rsid w:val="6BEF1E90"/>
    <w:rsid w:val="6CAE4DB9"/>
    <w:rsid w:val="6D7F10AB"/>
    <w:rsid w:val="6F500836"/>
    <w:rsid w:val="706E7FD6"/>
    <w:rsid w:val="73506AF8"/>
    <w:rsid w:val="73A431E4"/>
    <w:rsid w:val="74500088"/>
    <w:rsid w:val="77F37AE8"/>
    <w:rsid w:val="78175E36"/>
    <w:rsid w:val="7B172663"/>
    <w:rsid w:val="7B5038FE"/>
    <w:rsid w:val="7B914152"/>
    <w:rsid w:val="7C417926"/>
    <w:rsid w:val="7C99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Plain Text"/>
    <w:basedOn w:val="1"/>
    <w:autoRedefine/>
    <w:qFormat/>
    <w:uiPriority w:val="0"/>
    <w:rPr>
      <w:rFonts w:ascii="宋体" w:hAnsi="Courier New" w:cs="Courier New"/>
      <w:szCs w:val="21"/>
    </w:rPr>
  </w:style>
  <w:style w:type="paragraph" w:styleId="4">
    <w:name w:val="Body Text First Indent 2"/>
    <w:basedOn w:val="2"/>
    <w:autoRedefine/>
    <w:unhideWhenUsed/>
    <w:qFormat/>
    <w:uiPriority w:val="99"/>
    <w:pPr>
      <w:ind w:firstLine="420" w:firstLineChars="200"/>
    </w:pPr>
  </w:style>
  <w:style w:type="paragraph" w:customStyle="1" w:styleId="7">
    <w:name w:val="PlainText"/>
    <w:basedOn w:val="1"/>
    <w:autoRedefine/>
    <w:qFormat/>
    <w:uiPriority w:val="0"/>
    <w:pPr>
      <w:jc w:val="both"/>
      <w:textAlignment w:val="baseline"/>
    </w:pPr>
    <w:rPr>
      <w:rFonts w:ascii="宋体" w:hAnsi="Courier New"/>
      <w:kern w:val="2"/>
      <w:sz w:val="21"/>
      <w:szCs w:val="24"/>
      <w:lang w:val="en-US" w:eastAsia="zh-CN" w:bidi="ar-SA"/>
    </w:rPr>
  </w:style>
  <w:style w:type="paragraph" w:customStyle="1" w:styleId="8">
    <w:name w:val="TableOfAuthoring"/>
    <w:basedOn w:val="1"/>
    <w:next w:val="1"/>
    <w:autoRedefine/>
    <w:qFormat/>
    <w:uiPriority w:val="0"/>
    <w:pPr>
      <w:spacing w:line="360" w:lineRule="auto"/>
      <w:ind w:left="420" w:leftChars="2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2838</Words>
  <Characters>3139</Characters>
  <Lines>0</Lines>
  <Paragraphs>0</Paragraphs>
  <TotalTime>7</TotalTime>
  <ScaleCrop>false</ScaleCrop>
  <LinksUpToDate>false</LinksUpToDate>
  <CharactersWithSpaces>3149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2023-05-24T02:05:00Z</dcterms:created>
  <dc:creator>Administrator</dc:creator>
  <cp:lastModifiedBy>Andy</cp:lastModifiedBy>
  <dcterms:modified xsi:type="dcterms:W3CDTF">2025-07-28T08:47:20Z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38BE04275FE34265A84915846462D22B_13</vt:lpwstr>
  </property>
  <property fmtid="{D5CDD505-2E9C-101B-9397-08002B2CF9AE}" pid="4" name="KSOTemplateDocerSaveRecord">
    <vt:lpwstr>eyJoZGlkIjoiMTExMjgwMWMzOWVlNGNjYjg0YzlkMDBjZjg2MDkwMTIiLCJ1c2VySWQiOiIxMTM5NjcxNzI3In0=</vt:lpwstr>
  </property>
</Properties>
</file>