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4749C">
      <w:pPr>
        <w:spacing w:line="600" w:lineRule="exact"/>
        <w:jc w:val="center"/>
        <w:rPr>
          <w:rFonts w:ascii="方正小标宋简体" w:hAnsi="方正小标宋简体" w:eastAsia="方正小标宋简体" w:cs="方正小标宋简体"/>
          <w:sz w:val="44"/>
          <w:szCs w:val="44"/>
        </w:rPr>
      </w:pPr>
      <w:bookmarkStart w:id="0" w:name="_Toc10356"/>
      <w:r>
        <w:rPr>
          <w:rFonts w:hint="eastAsia" w:ascii="方正小标宋简体" w:hAnsi="方正小标宋简体" w:eastAsia="方正小标宋简体" w:cs="方正小标宋简体"/>
          <w:sz w:val="44"/>
          <w:szCs w:val="44"/>
        </w:rPr>
        <w:t>平舆发展投资集团有限公司</w:t>
      </w:r>
    </w:p>
    <w:p w14:paraId="0D7987FB">
      <w:pPr>
        <w:spacing w:line="600" w:lineRule="exact"/>
        <w:jc w:val="center"/>
        <w:rPr>
          <w:rFonts w:ascii="方正小标宋简体" w:hAnsi="方正小标宋简体" w:eastAsia="方正小标宋简体" w:cs="方正小标宋简体"/>
          <w:sz w:val="44"/>
          <w:szCs w:val="44"/>
          <w:shd w:val="clear" w:color="FFFFFF" w:fill="D9D9D9"/>
        </w:rPr>
      </w:pPr>
      <w:r>
        <w:rPr>
          <w:rFonts w:hint="eastAsia" w:ascii="方正小标宋简体" w:hAnsi="方正小标宋简体" w:eastAsia="方正小标宋简体" w:cs="方正小标宋简体"/>
          <w:sz w:val="44"/>
          <w:szCs w:val="44"/>
        </w:rPr>
        <w:t>2025年社会招聘公告</w:t>
      </w:r>
    </w:p>
    <w:bookmarkEnd w:id="0"/>
    <w:p w14:paraId="784D298F">
      <w:pPr>
        <w:spacing w:line="600" w:lineRule="exact"/>
        <w:rPr>
          <w:rFonts w:ascii="微软雅黑" w:hAnsi="微软雅黑" w:eastAsia="微软雅黑" w:cs="微软雅黑"/>
          <w:sz w:val="44"/>
          <w:szCs w:val="44"/>
        </w:rPr>
      </w:pPr>
      <w:bookmarkStart w:id="1" w:name="_Toc4710"/>
    </w:p>
    <w:p w14:paraId="3FF0C3F6">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平舆发展投资集团有限公司（平舆发投集团）成立于县域经济转型升级关键时期，注册资本20亿元，业务涵盖固定资产投资、国有资产运营和管理、供应链运营、人力资源、新能源、文化传媒、物业管理等板块。公司致力于发挥金融服务与资源整合的核心优势，支持县域重大项目建设、重点产业发展、经济创新与民生改善，着力为县域经济高质量发展提供全方位的服务保障。为深化国有企业改革，加强人才队伍建设，充实公司人才队伍，公司现面向全社会公开招聘优秀人才，具体公告如下：</w:t>
      </w:r>
    </w:p>
    <w:p w14:paraId="2E8B0F0C">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一、招聘原则</w:t>
      </w:r>
    </w:p>
    <w:p w14:paraId="488344D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（一）坚持人员素质与岗位要求匹配的原则。</w:t>
      </w:r>
    </w:p>
    <w:p w14:paraId="00F7DE6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（二）坚持公开、公平、公正的原则。</w:t>
      </w:r>
    </w:p>
    <w:p w14:paraId="59EA69E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（三）坚持择优聘用的原则。</w:t>
      </w:r>
    </w:p>
    <w:p w14:paraId="0807D928">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二、招聘岗位</w:t>
      </w:r>
    </w:p>
    <w:p w14:paraId="34D3283C">
      <w:pPr>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本次招聘</w:t>
      </w: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lang w:bidi="ar"/>
        </w:rPr>
        <w:t>岗共</w:t>
      </w:r>
      <w:r>
        <w:rPr>
          <w:rFonts w:hint="eastAsia" w:ascii="Times New Roman" w:hAnsi="Times New Roman" w:eastAsia="仿宋_GB2312" w:cs="Times New Roman"/>
          <w:sz w:val="32"/>
          <w:szCs w:val="32"/>
        </w:rPr>
        <w:t>15</w:t>
      </w:r>
      <w:r>
        <w:rPr>
          <w:rFonts w:hint="eastAsia" w:ascii="仿宋_GB2312" w:hAnsi="仿宋_GB2312" w:eastAsia="仿宋_GB2312" w:cs="仿宋_GB2312"/>
          <w:sz w:val="32"/>
          <w:szCs w:val="32"/>
          <w:lang w:bidi="ar"/>
        </w:rPr>
        <w:t>人，详见下表：</w:t>
      </w:r>
    </w:p>
    <w:tbl>
      <w:tblPr>
        <w:tblStyle w:val="8"/>
        <w:tblW w:w="0" w:type="auto"/>
        <w:jc w:val="center"/>
        <w:tblLayout w:type="fixed"/>
        <w:tblCellMar>
          <w:top w:w="0" w:type="dxa"/>
          <w:left w:w="0" w:type="dxa"/>
          <w:bottom w:w="0" w:type="dxa"/>
          <w:right w:w="0" w:type="dxa"/>
        </w:tblCellMar>
      </w:tblPr>
      <w:tblGrid>
        <w:gridCol w:w="999"/>
        <w:gridCol w:w="3583"/>
        <w:gridCol w:w="2268"/>
      </w:tblGrid>
      <w:tr w14:paraId="65F05543">
        <w:tblPrEx>
          <w:tblCellMar>
            <w:top w:w="0" w:type="dxa"/>
            <w:left w:w="0" w:type="dxa"/>
            <w:bottom w:w="0" w:type="dxa"/>
            <w:right w:w="0" w:type="dxa"/>
          </w:tblCellMar>
        </w:tblPrEx>
        <w:trPr>
          <w:trHeight w:val="363" w:hRule="atLeast"/>
          <w:jc w:val="center"/>
        </w:trPr>
        <w:tc>
          <w:tcPr>
            <w:tcW w:w="9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DCF094">
            <w:pPr>
              <w:widowControl/>
              <w:spacing w:line="600" w:lineRule="exact"/>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序号</w:t>
            </w:r>
          </w:p>
        </w:tc>
        <w:tc>
          <w:tcPr>
            <w:tcW w:w="35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5540D7">
            <w:pPr>
              <w:widowControl/>
              <w:spacing w:line="600" w:lineRule="exact"/>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招聘岗位方向</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111764">
            <w:pPr>
              <w:widowControl/>
              <w:spacing w:line="600" w:lineRule="exact"/>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招聘人数</w:t>
            </w:r>
          </w:p>
        </w:tc>
      </w:tr>
      <w:tr w14:paraId="588D7EF4">
        <w:tblPrEx>
          <w:tblCellMar>
            <w:top w:w="0" w:type="dxa"/>
            <w:left w:w="0" w:type="dxa"/>
            <w:bottom w:w="0" w:type="dxa"/>
            <w:right w:w="0" w:type="dxa"/>
          </w:tblCellMar>
        </w:tblPrEx>
        <w:trPr>
          <w:trHeight w:val="432" w:hRule="atLeast"/>
          <w:jc w:val="center"/>
        </w:trPr>
        <w:tc>
          <w:tcPr>
            <w:tcW w:w="9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672365">
            <w:pPr>
              <w:widowControl/>
              <w:spacing w:line="60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p>
        </w:tc>
        <w:tc>
          <w:tcPr>
            <w:tcW w:w="35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1A2FED">
            <w:pPr>
              <w:widowControl/>
              <w:spacing w:line="44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财务管理</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3A2A94">
            <w:pPr>
              <w:widowControl/>
              <w:spacing w:line="60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4</w:t>
            </w:r>
          </w:p>
        </w:tc>
      </w:tr>
      <w:tr w14:paraId="5199C61F">
        <w:tblPrEx>
          <w:tblCellMar>
            <w:top w:w="0" w:type="dxa"/>
            <w:left w:w="0" w:type="dxa"/>
            <w:bottom w:w="0" w:type="dxa"/>
            <w:right w:w="0" w:type="dxa"/>
          </w:tblCellMar>
        </w:tblPrEx>
        <w:trPr>
          <w:trHeight w:val="432" w:hRule="atLeast"/>
          <w:jc w:val="center"/>
        </w:trPr>
        <w:tc>
          <w:tcPr>
            <w:tcW w:w="9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AF5415">
            <w:pPr>
              <w:widowControl/>
              <w:spacing w:line="60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w:t>
            </w:r>
          </w:p>
        </w:tc>
        <w:tc>
          <w:tcPr>
            <w:tcW w:w="35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016731">
            <w:pPr>
              <w:widowControl/>
              <w:spacing w:line="60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法务风控</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2D63D0">
            <w:pPr>
              <w:widowControl/>
              <w:spacing w:line="60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4</w:t>
            </w:r>
          </w:p>
        </w:tc>
      </w:tr>
      <w:tr w14:paraId="3B818D01">
        <w:tblPrEx>
          <w:tblCellMar>
            <w:top w:w="0" w:type="dxa"/>
            <w:left w:w="0" w:type="dxa"/>
            <w:bottom w:w="0" w:type="dxa"/>
            <w:right w:w="0" w:type="dxa"/>
          </w:tblCellMar>
        </w:tblPrEx>
        <w:trPr>
          <w:trHeight w:val="432" w:hRule="atLeast"/>
          <w:jc w:val="center"/>
        </w:trPr>
        <w:tc>
          <w:tcPr>
            <w:tcW w:w="9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9D38BA">
            <w:pPr>
              <w:widowControl/>
              <w:spacing w:line="60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5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9FFD21">
            <w:pPr>
              <w:widowControl/>
              <w:spacing w:line="44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投融资管理</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5A1A9D">
            <w:pPr>
              <w:widowControl/>
              <w:spacing w:line="60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w:t>
            </w:r>
          </w:p>
        </w:tc>
      </w:tr>
      <w:tr w14:paraId="0B2CE90B">
        <w:tblPrEx>
          <w:tblCellMar>
            <w:top w:w="0" w:type="dxa"/>
            <w:left w:w="0" w:type="dxa"/>
            <w:bottom w:w="0" w:type="dxa"/>
            <w:right w:w="0" w:type="dxa"/>
          </w:tblCellMar>
        </w:tblPrEx>
        <w:trPr>
          <w:trHeight w:val="432" w:hRule="atLeast"/>
          <w:jc w:val="center"/>
        </w:trPr>
        <w:tc>
          <w:tcPr>
            <w:tcW w:w="9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FF405F">
            <w:pPr>
              <w:widowControl/>
              <w:spacing w:line="60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5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215E6A">
            <w:pPr>
              <w:widowControl/>
              <w:spacing w:line="60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文秘</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8EFCB7">
            <w:pPr>
              <w:widowControl/>
              <w:spacing w:line="60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p>
        </w:tc>
      </w:tr>
      <w:tr w14:paraId="53C8A49E">
        <w:tblPrEx>
          <w:tblCellMar>
            <w:top w:w="0" w:type="dxa"/>
            <w:left w:w="0" w:type="dxa"/>
            <w:bottom w:w="0" w:type="dxa"/>
            <w:right w:w="0" w:type="dxa"/>
          </w:tblCellMar>
        </w:tblPrEx>
        <w:trPr>
          <w:trHeight w:val="432" w:hRule="atLeast"/>
          <w:jc w:val="center"/>
        </w:trPr>
        <w:tc>
          <w:tcPr>
            <w:tcW w:w="9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D2B944">
            <w:pPr>
              <w:widowControl/>
              <w:spacing w:line="60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5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AEAF2C">
            <w:pPr>
              <w:widowControl/>
              <w:spacing w:line="44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播音主持</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FC8373">
            <w:pPr>
              <w:widowControl/>
              <w:spacing w:line="60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w:t>
            </w:r>
          </w:p>
        </w:tc>
      </w:tr>
      <w:tr w14:paraId="264F4FE5">
        <w:tblPrEx>
          <w:tblCellMar>
            <w:top w:w="0" w:type="dxa"/>
            <w:left w:w="0" w:type="dxa"/>
            <w:bottom w:w="0" w:type="dxa"/>
            <w:right w:w="0" w:type="dxa"/>
          </w:tblCellMar>
        </w:tblPrEx>
        <w:trPr>
          <w:trHeight w:val="432" w:hRule="atLeast"/>
          <w:jc w:val="center"/>
        </w:trPr>
        <w:tc>
          <w:tcPr>
            <w:tcW w:w="9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B30D2F">
            <w:pPr>
              <w:widowControl/>
              <w:spacing w:line="60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5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B4B74C">
            <w:pPr>
              <w:widowControl/>
              <w:spacing w:line="44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视频剪辑</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C529F4">
            <w:pPr>
              <w:widowControl/>
              <w:spacing w:line="60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w:t>
            </w:r>
          </w:p>
        </w:tc>
      </w:tr>
    </w:tbl>
    <w:p w14:paraId="0E1820D0">
      <w:pPr>
        <w:spacing w:line="60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各岗位职责及任职条件等详见附件：《平舆发展投资集团有限公司2025年公开招聘岗位一览表》。</w:t>
      </w:r>
    </w:p>
    <w:p w14:paraId="0E927906">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三、应聘条件</w:t>
      </w:r>
    </w:p>
    <w:p w14:paraId="3543C157">
      <w:pPr>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（一）应聘人员应具备的基本条件：</w:t>
      </w:r>
    </w:p>
    <w:p w14:paraId="7F91208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1.具有中华人民共和国国籍，遵守宪法和法律，拥护中国共产党的领导，热爱社会主义；</w:t>
      </w:r>
    </w:p>
    <w:p w14:paraId="62F448B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2.具有较高的政治素质，能够认真贯彻执行党的路线、方针、政策和国家法律法规，政治立场坚定；</w:t>
      </w:r>
    </w:p>
    <w:p w14:paraId="1D4B76F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3.遵纪守法、品行端正、诚实守信、廉洁从业、勤勉尽责、团结合作，具备良好的职业素养；</w:t>
      </w:r>
    </w:p>
    <w:p w14:paraId="1D2C252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4.具有正常履行职责的身体条件，具备良好的心理素质；</w:t>
      </w:r>
    </w:p>
    <w:p w14:paraId="69931E3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5.符合相应岗位的任职资格要求，具备与岗位要求相适应的学历水平、专业背景、专业技术职称、从业经历等，具有履行岗位职责所必需的专业知识和团队协作能力；</w:t>
      </w:r>
    </w:p>
    <w:p w14:paraId="60CC1DF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6.岗位所需要的其他条件。</w:t>
      </w:r>
    </w:p>
    <w:p w14:paraId="2DE572AA">
      <w:pPr>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（二）有下列情形之一的，不得报名：</w:t>
      </w:r>
    </w:p>
    <w:p w14:paraId="15A0ADB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1.正在接受司法机关、纪检监察机关立案侦查审查的；</w:t>
      </w:r>
    </w:p>
    <w:p w14:paraId="76A5AE3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2.曾被开除公职、曾受过刑事处罚的；</w:t>
      </w:r>
    </w:p>
    <w:p w14:paraId="07EACC3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3.受党纪、政纪处分期间或者影响期限未满的；</w:t>
      </w:r>
    </w:p>
    <w:p w14:paraId="340358A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4.纳入失信被执行人名单的；</w:t>
      </w:r>
    </w:p>
    <w:p w14:paraId="34D177E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5.法律法规规定不得聘用的其他情形的人员。</w:t>
      </w:r>
    </w:p>
    <w:p w14:paraId="37E216AB">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四、招聘程序</w:t>
      </w:r>
    </w:p>
    <w:p w14:paraId="60AE7C2A">
      <w:pPr>
        <w:adjustRightInd w:val="0"/>
        <w:spacing w:line="600" w:lineRule="exact"/>
        <w:ind w:firstLine="640" w:firstLineChars="200"/>
        <w:rPr>
          <w:rFonts w:ascii="Times New Roman" w:hAnsi="Times New Roman" w:eastAsia="仿宋_GB2312" w:cs="Times New Roman"/>
          <w:color w:val="000000" w:themeColor="text1"/>
          <w:sz w:val="32"/>
          <w:lang w:bidi="ar"/>
          <w14:textFill>
            <w14:solidFill>
              <w14:schemeClr w14:val="tx1"/>
            </w14:solidFill>
          </w14:textFill>
        </w:rPr>
      </w:pPr>
      <w:r>
        <w:rPr>
          <w:rFonts w:hint="eastAsia" w:ascii="Times New Roman" w:hAnsi="Times New Roman" w:eastAsia="仿宋_GB2312" w:cs="Times New Roman"/>
          <w:color w:val="000000" w:themeColor="text1"/>
          <w:sz w:val="32"/>
          <w:lang w:bidi="ar"/>
          <w14:textFill>
            <w14:solidFill>
              <w14:schemeClr w14:val="tx1"/>
            </w14:solidFill>
          </w14:textFill>
        </w:rPr>
        <w:t>本次招聘按照发布</w:t>
      </w:r>
      <w:r>
        <w:rPr>
          <w:rFonts w:hint="eastAsia" w:ascii="仿宋_GB2312" w:hAnsi="仿宋_GB2312" w:eastAsia="仿宋_GB2312" w:cs="仿宋"/>
          <w:sz w:val="32"/>
          <w:szCs w:val="32"/>
        </w:rPr>
        <w:t>公告、网上报名、简历筛选和资格审查、综合考评（笔试和面试）、背景调查、体检、公示和聘用</w:t>
      </w:r>
      <w:r>
        <w:rPr>
          <w:rFonts w:hint="eastAsia" w:ascii="Times New Roman" w:hAnsi="Times New Roman" w:eastAsia="仿宋_GB2312" w:cs="Times New Roman"/>
          <w:color w:val="000000" w:themeColor="text1"/>
          <w:sz w:val="32"/>
          <w:lang w:bidi="ar"/>
          <w14:textFill>
            <w14:solidFill>
              <w14:schemeClr w14:val="tx1"/>
            </w14:solidFill>
          </w14:textFill>
        </w:rPr>
        <w:t>等程序进行。</w:t>
      </w:r>
    </w:p>
    <w:p w14:paraId="67B7EB51">
      <w:pPr>
        <w:pStyle w:val="7"/>
        <w:adjustRightInd w:val="0"/>
        <w:spacing w:line="600" w:lineRule="exact"/>
        <w:ind w:firstLine="640" w:firstLineChars="200"/>
        <w:jc w:val="both"/>
        <w:outlineLvl w:val="1"/>
        <w:rPr>
          <w:rFonts w:ascii="楷体" w:hAnsi="楷体" w:eastAsia="楷体" w:cs="楷体_GB2312"/>
          <w:color w:val="000000" w:themeColor="text1"/>
          <w:kern w:val="2"/>
          <w:sz w:val="32"/>
          <w:szCs w:val="32"/>
          <w14:textFill>
            <w14:solidFill>
              <w14:schemeClr w14:val="tx1"/>
            </w14:solidFill>
          </w14:textFill>
        </w:rPr>
      </w:pPr>
      <w:r>
        <w:rPr>
          <w:rFonts w:hint="eastAsia" w:ascii="楷体" w:hAnsi="楷体" w:eastAsia="楷体" w:cs="楷体_GB2312"/>
          <w:color w:val="000000" w:themeColor="text1"/>
          <w:kern w:val="2"/>
          <w:sz w:val="32"/>
          <w:szCs w:val="32"/>
          <w14:textFill>
            <w14:solidFill>
              <w14:schemeClr w14:val="tx1"/>
            </w14:solidFill>
          </w14:textFill>
        </w:rPr>
        <w:t>（一）发布公告</w:t>
      </w:r>
    </w:p>
    <w:p w14:paraId="249CA9F3">
      <w:pPr>
        <w:pStyle w:val="7"/>
        <w:adjustRightInd w:val="0"/>
        <w:spacing w:line="600" w:lineRule="exact"/>
        <w:ind w:firstLine="640" w:firstLineChars="200"/>
        <w:jc w:val="both"/>
        <w:outlineLvl w:val="1"/>
        <w:rPr>
          <w:rFonts w:ascii="Times New Roman" w:hAnsi="Times New Roman" w:eastAsia="仿宋_GB2312"/>
          <w:sz w:val="32"/>
          <w:szCs w:val="32"/>
        </w:rPr>
      </w:pPr>
      <w:r>
        <w:rPr>
          <w:rFonts w:hint="eastAsia" w:ascii="Times New Roman" w:hAnsi="Times New Roman" w:eastAsia="仿宋_GB2312"/>
          <w:sz w:val="32"/>
          <w:szCs w:val="32"/>
        </w:rPr>
        <w:t>本次招聘公告通过平舆县融媒体中心官方平台发布。公告发布时间不低于5个工作日。</w:t>
      </w:r>
    </w:p>
    <w:p w14:paraId="55295300">
      <w:pPr>
        <w:pStyle w:val="7"/>
        <w:adjustRightInd w:val="0"/>
        <w:spacing w:line="600" w:lineRule="exact"/>
        <w:ind w:firstLine="640" w:firstLineChars="200"/>
        <w:jc w:val="both"/>
        <w:outlineLvl w:val="1"/>
        <w:rPr>
          <w:rFonts w:ascii="楷体" w:hAnsi="楷体" w:eastAsia="楷体" w:cs="楷体_GB2312"/>
          <w:color w:val="000000" w:themeColor="text1"/>
          <w:kern w:val="2"/>
          <w:sz w:val="32"/>
          <w:szCs w:val="32"/>
          <w14:textFill>
            <w14:solidFill>
              <w14:schemeClr w14:val="tx1"/>
            </w14:solidFill>
          </w14:textFill>
        </w:rPr>
      </w:pPr>
      <w:r>
        <w:rPr>
          <w:rFonts w:hint="eastAsia" w:ascii="楷体" w:hAnsi="楷体" w:eastAsia="楷体" w:cs="楷体_GB2312"/>
          <w:color w:val="000000" w:themeColor="text1"/>
          <w:kern w:val="2"/>
          <w:sz w:val="32"/>
          <w:szCs w:val="32"/>
          <w14:textFill>
            <w14:solidFill>
              <w14:schemeClr w14:val="tx1"/>
            </w14:solidFill>
          </w14:textFill>
        </w:rPr>
        <w:t>（二）网上报名</w:t>
      </w:r>
    </w:p>
    <w:p w14:paraId="0B0C27D9">
      <w:pPr>
        <w:adjustRightInd w:val="0"/>
        <w:spacing w:line="600" w:lineRule="exact"/>
        <w:ind w:firstLine="640" w:firstLineChars="200"/>
        <w:rPr>
          <w:rFonts w:ascii="Times New Roman" w:hAnsi="Times New Roman" w:eastAsia="仿宋_GB2312" w:cs="Times New Roman"/>
          <w:color w:val="000000" w:themeColor="text1"/>
          <w:sz w:val="32"/>
          <w:lang w:bidi="ar"/>
          <w14:textFill>
            <w14:solidFill>
              <w14:schemeClr w14:val="tx1"/>
            </w14:solidFill>
          </w14:textFill>
        </w:rPr>
      </w:pPr>
      <w:r>
        <w:rPr>
          <w:rFonts w:hint="eastAsia" w:ascii="仿宋_GB2312" w:hAnsi="仿宋_GB2312" w:eastAsia="仿宋_GB2312" w:cs="仿宋_GB2312"/>
          <w:sz w:val="32"/>
          <w:szCs w:val="32"/>
        </w:rPr>
        <w:t>本次招聘采用线上报名的方式，不接受线下报名。</w:t>
      </w:r>
    </w:p>
    <w:p w14:paraId="1F55A3A8">
      <w:pPr>
        <w:pStyle w:val="7"/>
        <w:adjustRightInd w:val="0"/>
        <w:spacing w:line="600" w:lineRule="exact"/>
        <w:ind w:firstLine="640" w:firstLineChars="200"/>
        <w:jc w:val="both"/>
        <w:outlineLvl w:val="2"/>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1.报名时间</w:t>
      </w:r>
    </w:p>
    <w:p w14:paraId="5BD4136B">
      <w:pPr>
        <w:spacing w:line="600" w:lineRule="exact"/>
        <w:ind w:firstLine="640" w:firstLineChars="200"/>
        <w:rPr>
          <w:rFonts w:ascii="仿宋_GB2312" w:eastAsia="仿宋_GB2312"/>
          <w:sz w:val="32"/>
          <w:szCs w:val="36"/>
        </w:rPr>
      </w:pPr>
      <w:r>
        <w:rPr>
          <w:rFonts w:hint="eastAsia" w:ascii="Times New Roman" w:hAnsi="Times New Roman" w:eastAsia="仿宋_GB2312" w:cs="Times New Roman"/>
          <w:color w:val="000000" w:themeColor="text1"/>
          <w:sz w:val="32"/>
          <w:lang w:bidi="ar"/>
          <w14:textFill>
            <w14:solidFill>
              <w14:schemeClr w14:val="tx1"/>
            </w14:solidFill>
          </w14:textFill>
        </w:rPr>
        <w:t>自公告发布之日起至2025年7月</w:t>
      </w:r>
      <w:r>
        <w:rPr>
          <w:rFonts w:ascii="Times New Roman" w:hAnsi="Times New Roman" w:eastAsia="仿宋_GB2312" w:cs="Times New Roman"/>
          <w:color w:val="000000" w:themeColor="text1"/>
          <w:sz w:val="32"/>
          <w:lang w:bidi="ar"/>
          <w14:textFill>
            <w14:solidFill>
              <w14:schemeClr w14:val="tx1"/>
            </w14:solidFill>
          </w14:textFill>
        </w:rPr>
        <w:t>30</w:t>
      </w:r>
      <w:r>
        <w:rPr>
          <w:rFonts w:hint="eastAsia" w:ascii="Times New Roman" w:hAnsi="Times New Roman" w:eastAsia="仿宋_GB2312" w:cs="Times New Roman"/>
          <w:color w:val="000000" w:themeColor="text1"/>
          <w:sz w:val="32"/>
          <w:lang w:bidi="ar"/>
          <w14:textFill>
            <w14:solidFill>
              <w14:schemeClr w14:val="tx1"/>
            </w14:solidFill>
          </w14:textFill>
        </w:rPr>
        <w:t>日</w:t>
      </w:r>
      <w:r>
        <w:rPr>
          <w:rFonts w:ascii="Times New Roman" w:hAnsi="Times New Roman" w:eastAsia="仿宋_GB2312" w:cs="Times New Roman"/>
          <w:color w:val="000000" w:themeColor="text1"/>
          <w:sz w:val="32"/>
          <w:lang w:bidi="ar"/>
          <w14:textFill>
            <w14:solidFill>
              <w14:schemeClr w14:val="tx1"/>
            </w14:solidFill>
          </w14:textFill>
        </w:rPr>
        <w:t>18</w:t>
      </w:r>
      <w:r>
        <w:rPr>
          <w:rFonts w:hint="eastAsia" w:ascii="Times New Roman" w:hAnsi="Times New Roman" w:eastAsia="仿宋_GB2312" w:cs="Times New Roman"/>
          <w:color w:val="000000" w:themeColor="text1"/>
          <w:sz w:val="32"/>
          <w:lang w:bidi="ar"/>
          <w14:textFill>
            <w14:solidFill>
              <w14:schemeClr w14:val="tx1"/>
            </w14:solidFill>
          </w14:textFill>
        </w:rPr>
        <w:t>:0</w:t>
      </w:r>
      <w:r>
        <w:rPr>
          <w:rFonts w:ascii="Times New Roman" w:hAnsi="Times New Roman" w:eastAsia="仿宋_GB2312" w:cs="Times New Roman"/>
          <w:color w:val="000000" w:themeColor="text1"/>
          <w:sz w:val="32"/>
          <w:lang w:bidi="ar"/>
          <w14:textFill>
            <w14:solidFill>
              <w14:schemeClr w14:val="tx1"/>
            </w14:solidFill>
          </w14:textFill>
        </w:rPr>
        <w:t>0</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仿宋_GB2312" w:eastAsia="仿宋_GB2312"/>
          <w:sz w:val="32"/>
          <w:szCs w:val="36"/>
        </w:rPr>
        <w:t>逾期不再受理。</w:t>
      </w:r>
    </w:p>
    <w:p w14:paraId="5B6DE29B">
      <w:pPr>
        <w:pStyle w:val="7"/>
        <w:adjustRightInd w:val="0"/>
        <w:spacing w:line="600" w:lineRule="exact"/>
        <w:ind w:firstLine="640" w:firstLineChars="200"/>
        <w:jc w:val="both"/>
        <w:outlineLvl w:val="2"/>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2.报名方式</w:t>
      </w:r>
    </w:p>
    <w:p w14:paraId="4E2C5B9D">
      <w:pPr>
        <w:spacing w:line="600" w:lineRule="exact"/>
        <w:ind w:firstLine="640" w:firstLineChars="200"/>
        <w:rPr>
          <w:rFonts w:ascii="仿宋_GB2312" w:eastAsia="仿宋_GB2312"/>
          <w:sz w:val="32"/>
          <w:szCs w:val="32"/>
        </w:rPr>
      </w:pPr>
      <w:r>
        <w:rPr>
          <w:rFonts w:hint="eastAsia" w:ascii="仿宋_GB2312" w:eastAsia="仿宋_GB2312"/>
          <w:sz w:val="32"/>
          <w:szCs w:val="32"/>
        </w:rPr>
        <w:t>报名期间可通过黄河人才网（</w:t>
      </w:r>
      <w:r>
        <w:fldChar w:fldCharType="begin"/>
      </w:r>
      <w:r>
        <w:instrText xml:space="preserve"> HYPERLINK "https://www.huanghehr.com/" \t "https://www.doubao.com/chat/_blank" </w:instrText>
      </w:r>
      <w:r>
        <w:fldChar w:fldCharType="separate"/>
      </w:r>
      <w:r>
        <w:rPr>
          <w:rFonts w:hint="eastAsia" w:ascii="仿宋_GB2312" w:eastAsia="仿宋_GB2312"/>
          <w:sz w:val="32"/>
          <w:szCs w:val="32"/>
        </w:rPr>
        <w:t>www.huanghehr.com</w:t>
      </w:r>
      <w:r>
        <w:rPr>
          <w:rFonts w:hint="eastAsia" w:ascii="仿宋_GB2312" w:eastAsia="仿宋_GB2312"/>
          <w:sz w:val="32"/>
          <w:szCs w:val="32"/>
        </w:rPr>
        <w:fldChar w:fldCharType="end"/>
      </w:r>
      <w:r>
        <w:rPr>
          <w:rFonts w:hint="eastAsia" w:ascii="仿宋_GB2312" w:eastAsia="仿宋_GB2312"/>
          <w:sz w:val="32"/>
          <w:szCs w:val="32"/>
        </w:rPr>
        <w:t>），搜索“平舆发展投资集团有限公司”获取岗位信息，并在对应岗位下进行报名，此网站为本次招聘唯一官方报名渠道，每人仅限投递一个岗位，重复投递无效。</w:t>
      </w:r>
    </w:p>
    <w:p w14:paraId="7ECE3726">
      <w:pPr>
        <w:spacing w:line="600" w:lineRule="exact"/>
        <w:ind w:firstLine="640" w:firstLineChars="200"/>
        <w:rPr>
          <w:rFonts w:ascii="仿宋_GB2312" w:eastAsia="仿宋_GB2312"/>
          <w:sz w:val="32"/>
          <w:szCs w:val="32"/>
        </w:rPr>
      </w:pPr>
      <w:r>
        <w:rPr>
          <w:rFonts w:hint="eastAsia" w:ascii="仿宋_GB2312" w:eastAsia="仿宋_GB2312"/>
          <w:sz w:val="32"/>
          <w:szCs w:val="32"/>
        </w:rPr>
        <w:t>3.报名需要提供的材料</w:t>
      </w:r>
    </w:p>
    <w:p w14:paraId="7957BAD9">
      <w:pPr>
        <w:spacing w:line="600" w:lineRule="exact"/>
        <w:ind w:firstLine="640" w:firstLineChars="200"/>
        <w:rPr>
          <w:rFonts w:ascii="仿宋_GB2312" w:eastAsia="仿宋_GB2312"/>
          <w:sz w:val="32"/>
          <w:szCs w:val="32"/>
        </w:rPr>
      </w:pPr>
      <w:r>
        <w:rPr>
          <w:rFonts w:hint="eastAsia" w:ascii="仿宋_GB2312" w:eastAsia="仿宋_GB2312"/>
          <w:sz w:val="32"/>
          <w:szCs w:val="32"/>
        </w:rPr>
        <w:t>应聘人员投递报名简历时，需将以下所有材料统一打包压缩，并将文件统一命名为“公司名称+岗位名称+姓名”后，通过黄河人才网上传至报名简历附件。附件如下：</w:t>
      </w:r>
    </w:p>
    <w:p w14:paraId="0DC70D49">
      <w:pPr>
        <w:spacing w:line="600" w:lineRule="exact"/>
        <w:ind w:firstLine="640" w:firstLineChars="200"/>
        <w:rPr>
          <w:rFonts w:ascii="仿宋_GB2312" w:eastAsia="仿宋_GB2312"/>
          <w:sz w:val="32"/>
          <w:szCs w:val="32"/>
        </w:rPr>
      </w:pPr>
      <w:r>
        <w:rPr>
          <w:rFonts w:hint="eastAsia" w:ascii="仿宋_GB2312" w:eastAsia="仿宋_GB2312"/>
          <w:sz w:val="32"/>
          <w:szCs w:val="32"/>
        </w:rPr>
        <w:t>（1）近期免冠证件照(一寸蓝底电子彩照);</w:t>
      </w:r>
    </w:p>
    <w:p w14:paraId="2DAF5E0B">
      <w:pPr>
        <w:spacing w:line="600" w:lineRule="exact"/>
        <w:ind w:firstLine="640" w:firstLineChars="200"/>
        <w:rPr>
          <w:rFonts w:ascii="仿宋_GB2312" w:eastAsia="仿宋_GB2312"/>
          <w:sz w:val="32"/>
          <w:szCs w:val="32"/>
        </w:rPr>
      </w:pPr>
      <w:r>
        <w:rPr>
          <w:rFonts w:hint="eastAsia" w:ascii="仿宋_GB2312" w:eastAsia="仿宋_GB2312"/>
          <w:sz w:val="32"/>
          <w:szCs w:val="32"/>
        </w:rPr>
        <w:t>（2）身份证(正反面扫描在一张A4纸中);</w:t>
      </w:r>
    </w:p>
    <w:p w14:paraId="77659455">
      <w:pPr>
        <w:spacing w:line="600" w:lineRule="exact"/>
        <w:ind w:firstLine="640" w:firstLineChars="200"/>
        <w:rPr>
          <w:rFonts w:ascii="仿宋_GB2312" w:eastAsia="仿宋_GB2312"/>
          <w:sz w:val="32"/>
          <w:szCs w:val="32"/>
        </w:rPr>
      </w:pPr>
      <w:r>
        <w:rPr>
          <w:rFonts w:hint="eastAsia" w:ascii="仿宋_GB2312" w:eastAsia="仿宋_GB2312"/>
          <w:sz w:val="32"/>
          <w:szCs w:val="32"/>
        </w:rPr>
        <w:t>（3）国家承认的学历、学位证书(国内学历还需提供有效期内的教育部学历证书电子注册备案表及学位认证报告，国(境)外学历还需提供教育部留学服务中心出具的认证报告);</w:t>
      </w:r>
    </w:p>
    <w:p w14:paraId="5E7FB46B">
      <w:pPr>
        <w:spacing w:line="600" w:lineRule="exact"/>
        <w:ind w:firstLine="640" w:firstLineChars="200"/>
        <w:rPr>
          <w:rFonts w:ascii="仿宋_GB2312" w:eastAsia="仿宋_GB2312"/>
          <w:sz w:val="32"/>
          <w:szCs w:val="32"/>
        </w:rPr>
      </w:pPr>
      <w:r>
        <w:rPr>
          <w:rFonts w:hint="eastAsia" w:ascii="仿宋_GB2312" w:eastAsia="仿宋_GB2312"/>
          <w:sz w:val="32"/>
          <w:szCs w:val="32"/>
        </w:rPr>
        <w:t>（4）专业技术职称、职业(执业)资格证书;</w:t>
      </w:r>
    </w:p>
    <w:p w14:paraId="54009B55">
      <w:pPr>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（5）</w:t>
      </w:r>
      <w:r>
        <w:rPr>
          <w:rFonts w:ascii="仿宋_GB2312" w:hAnsi="仿宋_GB2312" w:eastAsia="仿宋_GB2312" w:cs="仿宋_GB2312"/>
          <w:sz w:val="32"/>
          <w:szCs w:val="32"/>
        </w:rPr>
        <w:t>相关工作经历证明材料、业绩证明材料</w:t>
      </w:r>
      <w:r>
        <w:rPr>
          <w:rFonts w:hint="eastAsia" w:ascii="仿宋_GB2312" w:hAnsi="仿宋_GB2312" w:eastAsia="仿宋_GB2312" w:cs="仿宋_GB2312"/>
          <w:sz w:val="32"/>
          <w:szCs w:val="32"/>
        </w:rPr>
        <w:t>、党员证明材料（如有）</w:t>
      </w:r>
      <w:r>
        <w:rPr>
          <w:rFonts w:ascii="仿宋_GB2312" w:hAnsi="仿宋_GB2312" w:eastAsia="仿宋_GB2312" w:cs="仿宋_GB2312"/>
          <w:sz w:val="32"/>
          <w:szCs w:val="32"/>
        </w:rPr>
        <w:t>及个人荣誉证明等。</w:t>
      </w:r>
    </w:p>
    <w:p w14:paraId="5E212AAF">
      <w:pPr>
        <w:pStyle w:val="7"/>
        <w:adjustRightInd w:val="0"/>
        <w:spacing w:line="600" w:lineRule="exact"/>
        <w:ind w:firstLine="640" w:firstLineChars="200"/>
        <w:jc w:val="both"/>
        <w:outlineLvl w:val="1"/>
        <w:rPr>
          <w:rFonts w:ascii="楷体" w:hAnsi="楷体" w:eastAsia="楷体" w:cs="楷体_GB2312"/>
          <w:color w:val="000000" w:themeColor="text1"/>
          <w:kern w:val="2"/>
          <w:sz w:val="32"/>
          <w:szCs w:val="32"/>
          <w14:textFill>
            <w14:solidFill>
              <w14:schemeClr w14:val="tx1"/>
            </w14:solidFill>
          </w14:textFill>
        </w:rPr>
      </w:pPr>
      <w:r>
        <w:rPr>
          <w:rFonts w:hint="eastAsia" w:ascii="楷体" w:hAnsi="楷体" w:eastAsia="楷体" w:cs="楷体_GB2312"/>
          <w:color w:val="000000" w:themeColor="text1"/>
          <w:kern w:val="2"/>
          <w:sz w:val="32"/>
          <w:szCs w:val="32"/>
          <w14:textFill>
            <w14:solidFill>
              <w14:schemeClr w14:val="tx1"/>
            </w14:solidFill>
          </w14:textFill>
        </w:rPr>
        <w:t>（三）简历筛选和资格审查</w:t>
      </w:r>
    </w:p>
    <w:p w14:paraId="41C10E36">
      <w:pPr>
        <w:widowControl/>
        <w:ind w:firstLine="640" w:firstLineChars="200"/>
        <w:jc w:val="left"/>
        <w:rPr>
          <w:rFonts w:ascii="仿宋_GB2312" w:hAnsi="方正仿宋_GB2312" w:eastAsia="仿宋_GB2312" w:cs="方正仿宋_GB2312"/>
          <w:sz w:val="32"/>
          <w:szCs w:val="32"/>
          <w:lang w:bidi="ar"/>
        </w:rPr>
      </w:pPr>
      <w:r>
        <w:rPr>
          <w:rFonts w:hint="eastAsia" w:ascii="仿宋_GB2312" w:hAnsi="方正仿宋_GB2312" w:eastAsia="仿宋_GB2312" w:cs="方正仿宋_GB2312"/>
          <w:sz w:val="32"/>
          <w:szCs w:val="32"/>
          <w:lang w:bidi="ar"/>
        </w:rPr>
        <w:t>根据应聘条件及招聘岗位的职责要求，对报名人员进行简历筛选和资格审查，通过简历筛选和资格审查者进入综合考评环节。</w:t>
      </w:r>
    </w:p>
    <w:p w14:paraId="05DFCD1F">
      <w:pPr>
        <w:pStyle w:val="7"/>
        <w:adjustRightInd w:val="0"/>
        <w:spacing w:line="600" w:lineRule="exact"/>
        <w:ind w:firstLine="640" w:firstLineChars="200"/>
        <w:jc w:val="both"/>
        <w:outlineLvl w:val="1"/>
        <w:rPr>
          <w:rFonts w:ascii="楷体" w:hAnsi="楷体" w:eastAsia="楷体" w:cs="楷体_GB2312"/>
          <w:color w:val="000000" w:themeColor="text1"/>
          <w:kern w:val="2"/>
          <w:sz w:val="32"/>
          <w:szCs w:val="32"/>
          <w14:textFill>
            <w14:solidFill>
              <w14:schemeClr w14:val="tx1"/>
            </w14:solidFill>
          </w14:textFill>
        </w:rPr>
      </w:pPr>
      <w:r>
        <w:rPr>
          <w:rFonts w:hint="eastAsia" w:ascii="楷体" w:hAnsi="楷体" w:eastAsia="楷体" w:cs="楷体_GB2312"/>
          <w:color w:val="000000" w:themeColor="text1"/>
          <w:kern w:val="2"/>
          <w:sz w:val="32"/>
          <w:szCs w:val="32"/>
          <w14:textFill>
            <w14:solidFill>
              <w14:schemeClr w14:val="tx1"/>
            </w14:solidFill>
          </w14:textFill>
        </w:rPr>
        <w:t>（四）综合考评</w:t>
      </w:r>
    </w:p>
    <w:p w14:paraId="3DD0BF1D">
      <w:pPr>
        <w:pStyle w:val="7"/>
        <w:adjustRightInd w:val="0"/>
        <w:spacing w:line="600" w:lineRule="exact"/>
        <w:ind w:firstLine="640" w:firstLineChars="200"/>
        <w:jc w:val="both"/>
        <w:outlineLvl w:val="1"/>
        <w:rPr>
          <w:rFonts w:ascii="仿宋_GB2312" w:eastAsia="仿宋_GB2312"/>
          <w:sz w:val="32"/>
          <w:szCs w:val="32"/>
        </w:rPr>
      </w:pPr>
      <w:r>
        <w:rPr>
          <w:rFonts w:hint="eastAsia" w:ascii="仿宋_GB2312" w:eastAsia="仿宋_GB2312"/>
          <w:sz w:val="32"/>
          <w:szCs w:val="32"/>
        </w:rPr>
        <w:t>综合考评方式为笔试、面试（根据岗位不同进行适当调整）。按照综合考评成绩由高到低排名，确定进入下一环节人选。</w:t>
      </w:r>
    </w:p>
    <w:p w14:paraId="25542C80">
      <w:pPr>
        <w:pStyle w:val="7"/>
        <w:adjustRightInd w:val="0"/>
        <w:spacing w:line="600" w:lineRule="exact"/>
        <w:ind w:firstLine="640" w:firstLineChars="200"/>
        <w:jc w:val="both"/>
        <w:outlineLvl w:val="1"/>
        <w:rPr>
          <w:rFonts w:ascii="仿宋_GB2312" w:eastAsia="仿宋_GB2312"/>
          <w:sz w:val="32"/>
          <w:szCs w:val="32"/>
        </w:rPr>
      </w:pPr>
      <w:r>
        <w:rPr>
          <w:rFonts w:hint="eastAsia" w:ascii="仿宋_GB2312" w:eastAsia="仿宋_GB2312"/>
          <w:sz w:val="32"/>
          <w:szCs w:val="32"/>
        </w:rPr>
        <w:t>笔试和面试环节的时间和地点另行通知。</w:t>
      </w:r>
    </w:p>
    <w:p w14:paraId="78304751">
      <w:pPr>
        <w:pStyle w:val="7"/>
        <w:adjustRightInd w:val="0"/>
        <w:spacing w:line="600" w:lineRule="exact"/>
        <w:ind w:firstLine="640" w:firstLineChars="200"/>
        <w:jc w:val="both"/>
        <w:outlineLvl w:val="1"/>
        <w:rPr>
          <w:rFonts w:ascii="楷体" w:hAnsi="楷体" w:eastAsia="楷体" w:cs="楷体_GB2312"/>
          <w:color w:val="000000" w:themeColor="text1"/>
          <w:kern w:val="2"/>
          <w:sz w:val="32"/>
          <w:szCs w:val="32"/>
          <w14:textFill>
            <w14:solidFill>
              <w14:schemeClr w14:val="tx1"/>
            </w14:solidFill>
          </w14:textFill>
        </w:rPr>
      </w:pPr>
      <w:r>
        <w:rPr>
          <w:rFonts w:hint="eastAsia" w:ascii="楷体" w:hAnsi="楷体" w:eastAsia="楷体" w:cs="楷体_GB2312"/>
          <w:color w:val="000000" w:themeColor="text1"/>
          <w:kern w:val="2"/>
          <w:sz w:val="32"/>
          <w:szCs w:val="32"/>
          <w14:textFill>
            <w14:solidFill>
              <w14:schemeClr w14:val="tx1"/>
            </w14:solidFill>
          </w14:textFill>
        </w:rPr>
        <w:t>（五）背景调查</w:t>
      </w:r>
    </w:p>
    <w:p w14:paraId="2A0C891D">
      <w:pPr>
        <w:pStyle w:val="7"/>
        <w:adjustRightInd w:val="0"/>
        <w:spacing w:line="600" w:lineRule="exact"/>
        <w:ind w:firstLine="640" w:firstLineChars="200"/>
        <w:jc w:val="both"/>
        <w:outlineLvl w:val="1"/>
        <w:rPr>
          <w:rFonts w:ascii="仿宋_GB2312" w:hAnsi="仿宋_GB2312" w:eastAsia="仿宋_GB2312" w:cs="仿宋_GB2312"/>
          <w:kern w:val="2"/>
          <w:sz w:val="32"/>
          <w:szCs w:val="32"/>
        </w:rPr>
      </w:pPr>
      <w:bookmarkStart w:id="2" w:name="_Toc152855745"/>
      <w:r>
        <w:rPr>
          <w:rFonts w:hint="eastAsia" w:ascii="仿宋_GB2312" w:hAnsi="仿宋_GB2312" w:eastAsia="仿宋_GB2312" w:cs="仿宋_GB2312"/>
          <w:kern w:val="2"/>
          <w:sz w:val="32"/>
          <w:szCs w:val="32"/>
        </w:rPr>
        <w:t>对进入该环节的人员进行背景调查，内容包括基本信息、道德品质、业务能力、工作实绩等情况。</w:t>
      </w:r>
    </w:p>
    <w:p w14:paraId="38B57556">
      <w:pPr>
        <w:pStyle w:val="7"/>
        <w:adjustRightInd w:val="0"/>
        <w:spacing w:line="600" w:lineRule="exact"/>
        <w:ind w:firstLine="640" w:firstLineChars="200"/>
        <w:jc w:val="both"/>
        <w:outlineLvl w:val="1"/>
        <w:rPr>
          <w:rFonts w:ascii="楷体" w:hAnsi="楷体" w:eastAsia="楷体" w:cs="楷体_GB2312"/>
          <w:color w:val="000000" w:themeColor="text1"/>
          <w:kern w:val="2"/>
          <w:sz w:val="32"/>
          <w:szCs w:val="32"/>
          <w14:textFill>
            <w14:solidFill>
              <w14:schemeClr w14:val="tx1"/>
            </w14:solidFill>
          </w14:textFill>
        </w:rPr>
      </w:pPr>
      <w:r>
        <w:rPr>
          <w:rFonts w:hint="eastAsia" w:ascii="楷体" w:hAnsi="楷体" w:eastAsia="楷体" w:cs="楷体_GB2312"/>
          <w:color w:val="000000" w:themeColor="text1"/>
          <w:kern w:val="2"/>
          <w:sz w:val="32"/>
          <w:szCs w:val="32"/>
          <w14:textFill>
            <w14:solidFill>
              <w14:schemeClr w14:val="tx1"/>
            </w14:solidFill>
          </w14:textFill>
        </w:rPr>
        <w:t>（六）</w:t>
      </w:r>
      <w:bookmarkEnd w:id="2"/>
      <w:r>
        <w:rPr>
          <w:rFonts w:hint="eastAsia" w:ascii="楷体" w:hAnsi="楷体" w:eastAsia="楷体" w:cs="楷体_GB2312"/>
          <w:color w:val="000000" w:themeColor="text1"/>
          <w:kern w:val="2"/>
          <w:sz w:val="32"/>
          <w:szCs w:val="32"/>
          <w14:textFill>
            <w14:solidFill>
              <w14:schemeClr w14:val="tx1"/>
            </w14:solidFill>
          </w14:textFill>
        </w:rPr>
        <w:t>体检</w:t>
      </w:r>
    </w:p>
    <w:p w14:paraId="6D9E7CDE">
      <w:pPr>
        <w:pStyle w:val="7"/>
        <w:adjustRightInd w:val="0"/>
        <w:spacing w:line="600" w:lineRule="exact"/>
        <w:ind w:firstLine="640" w:firstLineChars="200"/>
        <w:jc w:val="both"/>
        <w:outlineLvl w:val="1"/>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通过背景调查的候选人到指定医院或体检机构进行体检，体检标准参照国家公务员录用体检通用标准及有关规定执行。  </w:t>
      </w:r>
    </w:p>
    <w:p w14:paraId="43E8DF40">
      <w:pPr>
        <w:pStyle w:val="7"/>
        <w:adjustRightInd w:val="0"/>
        <w:spacing w:line="600" w:lineRule="exact"/>
        <w:ind w:firstLine="640" w:firstLineChars="200"/>
        <w:jc w:val="both"/>
        <w:outlineLvl w:val="1"/>
        <w:rPr>
          <w:rFonts w:ascii="楷体" w:hAnsi="楷体" w:eastAsia="楷体" w:cs="楷体_GB2312"/>
          <w:color w:val="000000" w:themeColor="text1"/>
          <w:kern w:val="2"/>
          <w:sz w:val="32"/>
          <w:szCs w:val="32"/>
          <w14:textFill>
            <w14:solidFill>
              <w14:schemeClr w14:val="tx1"/>
            </w14:solidFill>
          </w14:textFill>
        </w:rPr>
      </w:pPr>
      <w:r>
        <w:rPr>
          <w:rFonts w:hint="eastAsia" w:ascii="楷体" w:hAnsi="楷体" w:eastAsia="楷体" w:cs="楷体_GB2312"/>
          <w:color w:val="000000" w:themeColor="text1"/>
          <w:kern w:val="2"/>
          <w:sz w:val="32"/>
          <w:szCs w:val="32"/>
          <w14:textFill>
            <w14:solidFill>
              <w14:schemeClr w14:val="tx1"/>
            </w14:solidFill>
          </w14:textFill>
        </w:rPr>
        <w:t>（七）公示和聘用</w:t>
      </w:r>
    </w:p>
    <w:p w14:paraId="7E88F80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对拟聘用人员名单进行公示，公示时间为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个工作日，公示无异议后按规定办理聘用手续。</w:t>
      </w:r>
    </w:p>
    <w:p w14:paraId="3BD665F8">
      <w:pPr>
        <w:spacing w:line="600" w:lineRule="exact"/>
        <w:ind w:firstLine="640" w:firstLineChars="200"/>
        <w:rPr>
          <w:rFonts w:ascii="Times New Roman" w:hAnsi="Times New Roman" w:eastAsia="仿宋_GB2312" w:cs="Times New Roman"/>
          <w:color w:val="000000" w:themeColor="text1"/>
          <w:sz w:val="32"/>
          <w:lang w:bidi="ar"/>
          <w14:textFill>
            <w14:solidFill>
              <w14:schemeClr w14:val="tx1"/>
            </w14:solidFill>
          </w14:textFill>
        </w:rPr>
      </w:pPr>
      <w:r>
        <w:rPr>
          <w:rFonts w:hint="eastAsia" w:ascii="黑体" w:hAnsi="黑体" w:eastAsia="黑体" w:cs="黑体"/>
          <w:sz w:val="32"/>
          <w:szCs w:val="32"/>
        </w:rPr>
        <w:t>五、注意事项</w:t>
      </w:r>
    </w:p>
    <w:p w14:paraId="7C94E74B">
      <w:pPr>
        <w:spacing w:line="600" w:lineRule="exact"/>
        <w:ind w:firstLine="640" w:firstLineChars="200"/>
        <w:rPr>
          <w:rFonts w:ascii="Times New Roman" w:hAnsi="Times New Roman" w:eastAsia="仿宋_GB2312" w:cs="Times New Roman"/>
          <w:color w:val="000000" w:themeColor="text1"/>
          <w:sz w:val="32"/>
          <w:lang w:bidi="ar"/>
          <w14:textFill>
            <w14:solidFill>
              <w14:schemeClr w14:val="tx1"/>
            </w14:solidFill>
          </w14:textFill>
        </w:rPr>
      </w:pPr>
      <w:r>
        <w:rPr>
          <w:rFonts w:hint="eastAsia" w:ascii="Times New Roman" w:hAnsi="Times New Roman" w:eastAsia="仿宋_GB2312" w:cs="Times New Roman"/>
          <w:color w:val="000000" w:themeColor="text1"/>
          <w:sz w:val="32"/>
          <w:lang w:bidi="ar"/>
          <w14:textFill>
            <w14:solidFill>
              <w14:schemeClr w14:val="tx1"/>
            </w14:solidFill>
          </w14:textFill>
        </w:rPr>
        <w:t>（一）</w:t>
      </w:r>
      <w:r>
        <w:rPr>
          <w:rFonts w:ascii="Times New Roman" w:hAnsi="Times New Roman" w:eastAsia="仿宋_GB2312" w:cs="Times New Roman"/>
          <w:color w:val="000000" w:themeColor="text1"/>
          <w:sz w:val="32"/>
          <w:lang w:bidi="ar"/>
          <w14:textFill>
            <w14:solidFill>
              <w14:schemeClr w14:val="tx1"/>
            </w14:solidFill>
          </w14:textFill>
        </w:rPr>
        <w:t>应聘人员提交所有信息必须真实、准确、完整、有效，</w:t>
      </w:r>
      <w:r>
        <w:rPr>
          <w:rFonts w:hint="eastAsia" w:ascii="Times New Roman" w:hAnsi="Times New Roman" w:eastAsia="仿宋_GB2312" w:cs="Times New Roman"/>
          <w:color w:val="000000" w:themeColor="text1"/>
          <w:sz w:val="32"/>
          <w:lang w:bidi="ar"/>
          <w14:textFill>
            <w14:solidFill>
              <w14:schemeClr w14:val="tx1"/>
            </w14:solidFill>
          </w14:textFill>
        </w:rPr>
        <w:t>资格审查贯穿招聘工作全过程，任一环节发现不符合招聘条件、弄虚作假或违反招聘规定的，取消其应聘或聘用资格。</w:t>
      </w:r>
    </w:p>
    <w:p w14:paraId="24526589">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color w:val="000000" w:themeColor="text1"/>
          <w:sz w:val="32"/>
          <w:lang w:bidi="ar"/>
          <w14:textFill>
            <w14:solidFill>
              <w14:schemeClr w14:val="tx1"/>
            </w14:solidFill>
          </w14:textFill>
        </w:rPr>
        <w:t>（二）</w:t>
      </w:r>
      <w:r>
        <w:rPr>
          <w:rFonts w:hint="eastAsia" w:ascii="仿宋_GB2312" w:hAnsi="仿宋_GB2312" w:eastAsia="仿宋_GB2312" w:cs="仿宋_GB2312"/>
          <w:sz w:val="32"/>
          <w:szCs w:val="32"/>
        </w:rPr>
        <w:t>未在规定时间参加综合考评、背景调查、体检等程序或未按要求提供佐证材料的，均视为自动放弃，由此产</w:t>
      </w:r>
      <w:bookmarkStart w:id="3" w:name="_GoBack"/>
      <w:bookmarkEnd w:id="3"/>
      <w:r>
        <w:rPr>
          <w:rFonts w:hint="eastAsia" w:ascii="仿宋_GB2312" w:hAnsi="仿宋_GB2312" w:eastAsia="仿宋_GB2312" w:cs="仿宋_GB2312"/>
          <w:sz w:val="32"/>
          <w:szCs w:val="32"/>
        </w:rPr>
        <w:t>生的一切后果由本人承担。</w:t>
      </w:r>
    </w:p>
    <w:p w14:paraId="06C61D6A">
      <w:pPr>
        <w:widowControl/>
        <w:adjustRightInd w:val="0"/>
        <w:snapToGrid w:val="0"/>
        <w:spacing w:line="600" w:lineRule="exact"/>
        <w:ind w:firstLine="640" w:firstLineChars="200"/>
        <w:rPr>
          <w:rFonts w:ascii="Times New Roman" w:hAnsi="Times New Roman" w:eastAsia="仿宋_GB2312" w:cs="Times New Roman"/>
          <w:color w:val="000000" w:themeColor="text1"/>
          <w:kern w:val="0"/>
          <w:sz w:val="32"/>
          <w:lang w:bidi="ar"/>
          <w14:textFill>
            <w14:solidFill>
              <w14:schemeClr w14:val="tx1"/>
            </w14:solidFill>
          </w14:textFill>
        </w:rPr>
      </w:pPr>
      <w:r>
        <w:rPr>
          <w:rFonts w:hint="eastAsia" w:ascii="仿宋_GB2312" w:hAnsi="仿宋_GB2312" w:eastAsia="仿宋_GB2312" w:cs="仿宋_GB2312"/>
          <w:sz w:val="32"/>
          <w:szCs w:val="32"/>
        </w:rPr>
        <w:t>（三）</w:t>
      </w:r>
      <w:r>
        <w:rPr>
          <w:rFonts w:hint="eastAsia" w:ascii="Times New Roman" w:hAnsi="Times New Roman" w:eastAsia="仿宋_GB2312" w:cs="Times New Roman"/>
          <w:color w:val="000000" w:themeColor="text1"/>
          <w:kern w:val="0"/>
          <w:sz w:val="32"/>
          <w:lang w:bidi="ar"/>
          <w14:textFill>
            <w14:solidFill>
              <w14:schemeClr w14:val="tx1"/>
            </w14:solidFill>
          </w14:textFill>
        </w:rPr>
        <w:t>本次公开招聘各环节，均以具体通知的时间地点为准。应聘人员应保持电话畅通，并及时查看邮件和短信息。因联系不上造成的后果，由应聘人员自行负责。</w:t>
      </w:r>
    </w:p>
    <w:p w14:paraId="55EFE39A">
      <w:pPr>
        <w:widowControl/>
        <w:adjustRightInd w:val="0"/>
        <w:snapToGrid w:val="0"/>
        <w:spacing w:line="600" w:lineRule="exact"/>
        <w:ind w:firstLine="640" w:firstLineChars="200"/>
        <w:rPr>
          <w:rFonts w:ascii="Times New Roman" w:hAnsi="Times New Roman" w:eastAsia="仿宋_GB2312" w:cs="Times New Roman"/>
          <w:color w:val="000000" w:themeColor="text1"/>
          <w:kern w:val="0"/>
          <w:sz w:val="32"/>
          <w:lang w:bidi="ar"/>
          <w14:textFill>
            <w14:solidFill>
              <w14:schemeClr w14:val="tx1"/>
            </w14:solidFill>
          </w14:textFill>
        </w:rPr>
      </w:pPr>
      <w:r>
        <w:rPr>
          <w:rFonts w:hint="eastAsia" w:ascii="Times New Roman" w:hAnsi="Times New Roman" w:eastAsia="仿宋_GB2312" w:cs="Times New Roman"/>
          <w:color w:val="000000" w:themeColor="text1"/>
          <w:sz w:val="32"/>
          <w:lang w:bidi="ar"/>
          <w14:textFill>
            <w14:solidFill>
              <w14:schemeClr w14:val="tx1"/>
            </w14:solidFill>
          </w14:textFill>
        </w:rPr>
        <w:t>（四）各环节根据报名条件和岗位职责，择优筛选确定入围人员，未通过的人员不再另行通知。</w:t>
      </w:r>
    </w:p>
    <w:p w14:paraId="119E61FC">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（五）本次招聘过程所有环节均不收取任何费用，且未委托任何机构举办任何形式的培训班、辅导班。敬请广大应聘人员提高警惕，谨防上当受骗。如发现上述任何违规行为，请及时进行举报。</w:t>
      </w:r>
    </w:p>
    <w:p w14:paraId="4065C95E">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（六）联系电话：03</w:t>
      </w:r>
      <w:r>
        <w:rPr>
          <w:rFonts w:ascii="仿宋_GB2312" w:eastAsia="仿宋_GB2312"/>
          <w:color w:val="000000"/>
          <w:sz w:val="32"/>
          <w:szCs w:val="32"/>
        </w:rPr>
        <w:t>96</w:t>
      </w:r>
      <w:r>
        <w:rPr>
          <w:rFonts w:hint="eastAsia" w:ascii="仿宋_GB2312" w:eastAsia="仿宋_GB2312"/>
          <w:color w:val="000000"/>
          <w:sz w:val="32"/>
          <w:szCs w:val="32"/>
        </w:rPr>
        <w:t>-5</w:t>
      </w:r>
      <w:r>
        <w:rPr>
          <w:rFonts w:ascii="仿宋_GB2312" w:eastAsia="仿宋_GB2312"/>
          <w:color w:val="000000"/>
          <w:sz w:val="32"/>
          <w:szCs w:val="32"/>
        </w:rPr>
        <w:t>088108</w:t>
      </w:r>
    </w:p>
    <w:p w14:paraId="1FFE8DF8">
      <w:pPr>
        <w:pStyle w:val="7"/>
        <w:widowControl/>
        <w:shd w:val="clear" w:color="auto" w:fill="FFFFFF"/>
        <w:spacing w:line="600" w:lineRule="exact"/>
        <w:ind w:firstLine="1600" w:firstLineChars="500"/>
        <w:rPr>
          <w:rFonts w:ascii="仿宋_GB2312" w:eastAsia="仿宋_GB2312" w:hAnsiTheme="minorHAnsi" w:cstheme="minorBidi"/>
          <w:color w:val="000000"/>
          <w:kern w:val="2"/>
          <w:sz w:val="32"/>
          <w:szCs w:val="32"/>
        </w:rPr>
      </w:pPr>
      <w:r>
        <w:rPr>
          <w:rFonts w:hint="eastAsia" w:ascii="仿宋_GB2312" w:eastAsia="仿宋_GB2312" w:hAnsiTheme="minorHAnsi" w:cstheme="minorBidi"/>
          <w:color w:val="000000"/>
          <w:kern w:val="2"/>
          <w:sz w:val="32"/>
          <w:szCs w:val="32"/>
        </w:rPr>
        <w:t>咨询</w:t>
      </w:r>
      <w:r>
        <w:rPr>
          <w:rFonts w:ascii="仿宋_GB2312" w:eastAsia="仿宋_GB2312" w:hAnsiTheme="minorHAnsi" w:cstheme="minorBidi"/>
          <w:color w:val="000000"/>
          <w:kern w:val="2"/>
          <w:sz w:val="32"/>
          <w:szCs w:val="32"/>
        </w:rPr>
        <w:t>时间：</w:t>
      </w:r>
      <w:r>
        <w:rPr>
          <w:rFonts w:hint="eastAsia" w:ascii="仿宋_GB2312" w:eastAsia="仿宋_GB2312" w:hAnsiTheme="minorHAnsi" w:cstheme="minorBidi"/>
          <w:color w:val="000000"/>
          <w:kern w:val="2"/>
          <w:sz w:val="32"/>
          <w:szCs w:val="32"/>
        </w:rPr>
        <w:t>工作日</w:t>
      </w:r>
      <w:r>
        <w:rPr>
          <w:rFonts w:ascii="仿宋_GB2312" w:eastAsia="仿宋_GB2312" w:hAnsiTheme="minorHAnsi" w:cstheme="minorBidi"/>
          <w:color w:val="000000"/>
          <w:kern w:val="2"/>
          <w:sz w:val="32"/>
          <w:szCs w:val="32"/>
        </w:rPr>
        <w:t>8:00-12:00,15:0</w:t>
      </w:r>
      <w:r>
        <w:rPr>
          <w:rFonts w:hint="eastAsia" w:ascii="仿宋_GB2312" w:eastAsia="仿宋_GB2312" w:hAnsiTheme="minorHAnsi" w:cstheme="minorBidi"/>
          <w:color w:val="000000"/>
          <w:kern w:val="2"/>
          <w:sz w:val="32"/>
          <w:szCs w:val="32"/>
        </w:rPr>
        <w:t>0</w:t>
      </w:r>
      <w:r>
        <w:rPr>
          <w:rFonts w:ascii="仿宋_GB2312" w:eastAsia="仿宋_GB2312" w:hAnsiTheme="minorHAnsi" w:cstheme="minorBidi"/>
          <w:color w:val="000000"/>
          <w:kern w:val="2"/>
          <w:sz w:val="32"/>
          <w:szCs w:val="32"/>
        </w:rPr>
        <w:t>-1</w:t>
      </w:r>
      <w:r>
        <w:rPr>
          <w:rFonts w:hint="eastAsia" w:ascii="仿宋_GB2312" w:eastAsia="仿宋_GB2312" w:hAnsiTheme="minorHAnsi" w:cstheme="minorBidi"/>
          <w:color w:val="000000"/>
          <w:kern w:val="2"/>
          <w:sz w:val="32"/>
          <w:szCs w:val="32"/>
        </w:rPr>
        <w:t>8</w:t>
      </w:r>
      <w:r>
        <w:rPr>
          <w:rFonts w:ascii="仿宋_GB2312" w:eastAsia="仿宋_GB2312" w:hAnsiTheme="minorHAnsi" w:cstheme="minorBidi"/>
          <w:color w:val="000000"/>
          <w:kern w:val="2"/>
          <w:sz w:val="32"/>
          <w:szCs w:val="32"/>
        </w:rPr>
        <w:t>:00</w:t>
      </w:r>
    </w:p>
    <w:p w14:paraId="62F09E07">
      <w:pPr>
        <w:spacing w:line="600" w:lineRule="exact"/>
        <w:ind w:firstLine="1600" w:firstLineChars="500"/>
        <w:jc w:val="left"/>
        <w:rPr>
          <w:rFonts w:ascii="仿宋_GB2312" w:eastAsia="仿宋_GB2312"/>
          <w:color w:val="000000"/>
          <w:sz w:val="32"/>
          <w:szCs w:val="32"/>
        </w:rPr>
      </w:pPr>
      <w:r>
        <w:rPr>
          <w:rFonts w:hint="eastAsia" w:ascii="仿宋_GB2312" w:eastAsia="仿宋_GB2312"/>
          <w:color w:val="000000"/>
          <w:sz w:val="32"/>
          <w:szCs w:val="32"/>
        </w:rPr>
        <w:t xml:space="preserve">  </w:t>
      </w:r>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3C432F-F610-4B94-B45D-72689A38BB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E526E48-33DF-4419-BD7C-F6F49516B102}"/>
  </w:font>
  <w:font w:name="方正小标宋简体">
    <w:panose1 w:val="03000509000000000000"/>
    <w:charset w:val="86"/>
    <w:family w:val="auto"/>
    <w:pitch w:val="default"/>
    <w:sig w:usb0="00000001" w:usb1="080E0000" w:usb2="00000000" w:usb3="00000000" w:csb0="00040000" w:csb1="00000000"/>
    <w:embedRegular r:id="rId3" w:fontKey="{C6EDB3FF-B202-4540-A34D-25471B424DEA}"/>
  </w:font>
  <w:font w:name="微软雅黑">
    <w:panose1 w:val="020B0503020204020204"/>
    <w:charset w:val="86"/>
    <w:family w:val="swiss"/>
    <w:pitch w:val="default"/>
    <w:sig w:usb0="80000287" w:usb1="2ACF3C50" w:usb2="00000016" w:usb3="00000000" w:csb0="0004001F" w:csb1="00000000"/>
    <w:embedRegular r:id="rId4" w:fontKey="{1277C720-CD61-43B0-9982-3EB7461D4B63}"/>
  </w:font>
  <w:font w:name="仿宋_GB2312">
    <w:panose1 w:val="02010609030101010101"/>
    <w:charset w:val="86"/>
    <w:family w:val="modern"/>
    <w:pitch w:val="default"/>
    <w:sig w:usb0="00000001" w:usb1="080E0000" w:usb2="00000000" w:usb3="00000000" w:csb0="00040000" w:csb1="00000000"/>
    <w:embedRegular r:id="rId5" w:fontKey="{D6F5BD42-2DE0-4983-AF0F-76E4988D248C}"/>
  </w:font>
  <w:font w:name="楷体_GB2312">
    <w:panose1 w:val="02010609030101010101"/>
    <w:charset w:val="86"/>
    <w:family w:val="modern"/>
    <w:pitch w:val="default"/>
    <w:sig w:usb0="00000001" w:usb1="080E0000" w:usb2="00000000" w:usb3="00000000" w:csb0="00040000" w:csb1="00000000"/>
    <w:embedRegular r:id="rId6" w:fontKey="{A44CAB4D-D1E8-4452-8C8B-0D952466F975}"/>
  </w:font>
  <w:font w:name="仿宋">
    <w:panose1 w:val="02010609060101010101"/>
    <w:charset w:val="86"/>
    <w:family w:val="modern"/>
    <w:pitch w:val="default"/>
    <w:sig w:usb0="800002BF" w:usb1="38CF7CFA" w:usb2="00000016" w:usb3="00000000" w:csb0="00040001" w:csb1="00000000"/>
    <w:embedRegular r:id="rId7" w:fontKey="{02864B66-71B1-4D0B-8A45-8BDA645B8877}"/>
  </w:font>
  <w:font w:name="楷体">
    <w:panose1 w:val="02010609060101010101"/>
    <w:charset w:val="86"/>
    <w:family w:val="modern"/>
    <w:pitch w:val="default"/>
    <w:sig w:usb0="800002BF" w:usb1="38CF7CFA" w:usb2="00000016" w:usb3="00000000" w:csb0="00040001" w:csb1="00000000"/>
    <w:embedRegular r:id="rId8" w:fontKey="{19C3A54D-4ABA-416B-9A8A-DE8CC2439F35}"/>
  </w:font>
  <w:font w:name="方正仿宋_GB2312">
    <w:panose1 w:val="02000000000000000000"/>
    <w:charset w:val="86"/>
    <w:family w:val="auto"/>
    <w:pitch w:val="default"/>
    <w:sig w:usb0="A00002BF" w:usb1="184F6CFA" w:usb2="00000012" w:usb3="00000000" w:csb0="00040001" w:csb1="00000000"/>
    <w:embedRegular r:id="rId9" w:fontKey="{4EDBB1BC-1643-44FA-BFC6-758247ABF5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5F2A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A95C7">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09A95C7">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wNjQwNDA3NzkxMDViNjRhNzJiMmJhMjk2NzIzMTkifQ=="/>
  </w:docVars>
  <w:rsids>
    <w:rsidRoot w:val="00172A27"/>
    <w:rsid w:val="0000285B"/>
    <w:rsid w:val="00083184"/>
    <w:rsid w:val="000D6D64"/>
    <w:rsid w:val="00172A27"/>
    <w:rsid w:val="00251239"/>
    <w:rsid w:val="003457B6"/>
    <w:rsid w:val="00362A4A"/>
    <w:rsid w:val="003B4017"/>
    <w:rsid w:val="00546DD9"/>
    <w:rsid w:val="005B5470"/>
    <w:rsid w:val="008559C3"/>
    <w:rsid w:val="009116C9"/>
    <w:rsid w:val="00997E50"/>
    <w:rsid w:val="00A43EDB"/>
    <w:rsid w:val="00A552AC"/>
    <w:rsid w:val="00BE64E4"/>
    <w:rsid w:val="00D2524C"/>
    <w:rsid w:val="00D32F55"/>
    <w:rsid w:val="00EC5ED7"/>
    <w:rsid w:val="00F6084A"/>
    <w:rsid w:val="01BB22F9"/>
    <w:rsid w:val="02C60B85"/>
    <w:rsid w:val="05241B93"/>
    <w:rsid w:val="063876A4"/>
    <w:rsid w:val="0696086E"/>
    <w:rsid w:val="08DA0EE6"/>
    <w:rsid w:val="09B731D7"/>
    <w:rsid w:val="0BC03CD8"/>
    <w:rsid w:val="0C316C19"/>
    <w:rsid w:val="0C5A10CD"/>
    <w:rsid w:val="0D2028D9"/>
    <w:rsid w:val="0D4D2182"/>
    <w:rsid w:val="0E4577CB"/>
    <w:rsid w:val="0F0C5B71"/>
    <w:rsid w:val="0F360529"/>
    <w:rsid w:val="0F6A2807"/>
    <w:rsid w:val="101C0E5F"/>
    <w:rsid w:val="10D426BF"/>
    <w:rsid w:val="116E09E0"/>
    <w:rsid w:val="116F234D"/>
    <w:rsid w:val="119D6F55"/>
    <w:rsid w:val="126245FB"/>
    <w:rsid w:val="13F563C9"/>
    <w:rsid w:val="14BB6C12"/>
    <w:rsid w:val="152E1D59"/>
    <w:rsid w:val="15487EDA"/>
    <w:rsid w:val="15D41136"/>
    <w:rsid w:val="16806997"/>
    <w:rsid w:val="177F2A34"/>
    <w:rsid w:val="17F92A0B"/>
    <w:rsid w:val="180E4708"/>
    <w:rsid w:val="18533D66"/>
    <w:rsid w:val="189712F3"/>
    <w:rsid w:val="19380B0F"/>
    <w:rsid w:val="195E4D67"/>
    <w:rsid w:val="19E1089B"/>
    <w:rsid w:val="1A1F75DC"/>
    <w:rsid w:val="1B8E4C66"/>
    <w:rsid w:val="1BC53330"/>
    <w:rsid w:val="1FAA4840"/>
    <w:rsid w:val="23467AAA"/>
    <w:rsid w:val="23FA0237"/>
    <w:rsid w:val="246A6647"/>
    <w:rsid w:val="250C0222"/>
    <w:rsid w:val="27D51960"/>
    <w:rsid w:val="28D814E9"/>
    <w:rsid w:val="28EE3563"/>
    <w:rsid w:val="294F692F"/>
    <w:rsid w:val="29736C6F"/>
    <w:rsid w:val="2AF71437"/>
    <w:rsid w:val="2DDA47DD"/>
    <w:rsid w:val="2E112405"/>
    <w:rsid w:val="2F141F71"/>
    <w:rsid w:val="2F996B56"/>
    <w:rsid w:val="2FC46E4A"/>
    <w:rsid w:val="30161FD4"/>
    <w:rsid w:val="306727B0"/>
    <w:rsid w:val="307C0A59"/>
    <w:rsid w:val="3169681A"/>
    <w:rsid w:val="31ED40CD"/>
    <w:rsid w:val="3388321D"/>
    <w:rsid w:val="353335A8"/>
    <w:rsid w:val="3A52627F"/>
    <w:rsid w:val="3A554E86"/>
    <w:rsid w:val="3B432FC7"/>
    <w:rsid w:val="3BCB1798"/>
    <w:rsid w:val="3BEA49D9"/>
    <w:rsid w:val="3C30439E"/>
    <w:rsid w:val="3C6F3666"/>
    <w:rsid w:val="3CDE029E"/>
    <w:rsid w:val="3D452B86"/>
    <w:rsid w:val="3D590D46"/>
    <w:rsid w:val="3DA852F7"/>
    <w:rsid w:val="3DB720D8"/>
    <w:rsid w:val="3EB56BF7"/>
    <w:rsid w:val="3F984830"/>
    <w:rsid w:val="408D09BE"/>
    <w:rsid w:val="41A970CC"/>
    <w:rsid w:val="42AA0C3E"/>
    <w:rsid w:val="42C21FE6"/>
    <w:rsid w:val="43210817"/>
    <w:rsid w:val="439F782A"/>
    <w:rsid w:val="44C22253"/>
    <w:rsid w:val="45392515"/>
    <w:rsid w:val="455B1074"/>
    <w:rsid w:val="46195EA3"/>
    <w:rsid w:val="46535859"/>
    <w:rsid w:val="46EF6468"/>
    <w:rsid w:val="47411B55"/>
    <w:rsid w:val="48083216"/>
    <w:rsid w:val="49017A78"/>
    <w:rsid w:val="49805E97"/>
    <w:rsid w:val="49AD31B4"/>
    <w:rsid w:val="49DE368B"/>
    <w:rsid w:val="4A1B668D"/>
    <w:rsid w:val="4B9E1324"/>
    <w:rsid w:val="4C51283A"/>
    <w:rsid w:val="4EB26E94"/>
    <w:rsid w:val="4FE52EC5"/>
    <w:rsid w:val="500314EC"/>
    <w:rsid w:val="50062993"/>
    <w:rsid w:val="5054490D"/>
    <w:rsid w:val="506E62A0"/>
    <w:rsid w:val="50B408C4"/>
    <w:rsid w:val="514129DC"/>
    <w:rsid w:val="51653F52"/>
    <w:rsid w:val="51F028C6"/>
    <w:rsid w:val="52AD52C0"/>
    <w:rsid w:val="52D707D7"/>
    <w:rsid w:val="534E5EEA"/>
    <w:rsid w:val="53DD1353"/>
    <w:rsid w:val="5524441D"/>
    <w:rsid w:val="56052DAF"/>
    <w:rsid w:val="571134B9"/>
    <w:rsid w:val="571E156B"/>
    <w:rsid w:val="57356FB0"/>
    <w:rsid w:val="576A47B0"/>
    <w:rsid w:val="57B343A9"/>
    <w:rsid w:val="581D30FF"/>
    <w:rsid w:val="584218AB"/>
    <w:rsid w:val="59CD7004"/>
    <w:rsid w:val="5A86355D"/>
    <w:rsid w:val="5B23159C"/>
    <w:rsid w:val="5B846FB3"/>
    <w:rsid w:val="5C5D258E"/>
    <w:rsid w:val="5C681D76"/>
    <w:rsid w:val="5C782D43"/>
    <w:rsid w:val="5C7B6657"/>
    <w:rsid w:val="5E40270F"/>
    <w:rsid w:val="60BF423F"/>
    <w:rsid w:val="6106275D"/>
    <w:rsid w:val="61461DEA"/>
    <w:rsid w:val="61897F29"/>
    <w:rsid w:val="632539A9"/>
    <w:rsid w:val="632717A7"/>
    <w:rsid w:val="642E6B65"/>
    <w:rsid w:val="66DC53F8"/>
    <w:rsid w:val="689C13CD"/>
    <w:rsid w:val="69144B99"/>
    <w:rsid w:val="6CB00A5F"/>
    <w:rsid w:val="6DEA1A2E"/>
    <w:rsid w:val="6F763B55"/>
    <w:rsid w:val="6F952A08"/>
    <w:rsid w:val="6FCF7FF2"/>
    <w:rsid w:val="6FE66B8F"/>
    <w:rsid w:val="70874FD2"/>
    <w:rsid w:val="719A1321"/>
    <w:rsid w:val="727B049B"/>
    <w:rsid w:val="73CD2C11"/>
    <w:rsid w:val="73F13E37"/>
    <w:rsid w:val="74210419"/>
    <w:rsid w:val="76D417EE"/>
    <w:rsid w:val="77980A6E"/>
    <w:rsid w:val="79A436FA"/>
    <w:rsid w:val="7A2D4764"/>
    <w:rsid w:val="7BA67BFD"/>
    <w:rsid w:val="7C290736"/>
    <w:rsid w:val="7C4A67DB"/>
    <w:rsid w:val="7C721507"/>
    <w:rsid w:val="7D2232B3"/>
    <w:rsid w:val="7EB20498"/>
    <w:rsid w:val="7FCA6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next w:val="1"/>
    <w:qFormat/>
    <w:uiPriority w:val="0"/>
    <w:pPr>
      <w:widowControl/>
      <w:ind w:firstLine="420"/>
      <w:jc w:val="left"/>
    </w:pPr>
    <w:rPr>
      <w:kern w:val="0"/>
      <w:sz w:val="20"/>
      <w:szCs w:val="20"/>
    </w:rPr>
  </w:style>
  <w:style w:type="paragraph" w:styleId="4">
    <w:name w:val="Body Text"/>
    <w:basedOn w:val="1"/>
    <w:qFormat/>
    <w:uiPriority w:val="0"/>
    <w:pPr>
      <w:adjustRightInd w:val="0"/>
      <w:spacing w:line="360" w:lineRule="atLeast"/>
      <w:jc w:val="center"/>
      <w:textAlignment w:val="baseline"/>
    </w:pPr>
    <w:rPr>
      <w:rFonts w:ascii="宋体" w:hAnsi="Times New Roman" w:eastAsia="宋体" w:cs="Times New Roman"/>
      <w:kern w:val="0"/>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jc w:val="left"/>
    </w:pPr>
    <w:rPr>
      <w:rFonts w:ascii="Calibri" w:hAnsi="Calibri" w:eastAsia="宋体"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段"/>
    <w:next w:val="1"/>
    <w:qFormat/>
    <w:uiPriority w:val="0"/>
    <w:pPr>
      <w:ind w:firstLine="200" w:firstLineChars="200"/>
      <w:jc w:val="both"/>
    </w:pPr>
    <w:rPr>
      <w:rFonts w:ascii="宋体" w:hAnsi="Times New Roman" w:eastAsia="宋体" w:cs="Times New Roman"/>
      <w:sz w:val="21"/>
      <w:lang w:val="en-US" w:eastAsia="zh-CN" w:bidi="ar-SA"/>
    </w:rPr>
  </w:style>
  <w:style w:type="paragraph" w:customStyle="1" w:styleId="15">
    <w:name w:val="正文缩进1"/>
    <w:basedOn w:val="1"/>
    <w:qFormat/>
    <w:uiPriority w:val="0"/>
    <w:pPr>
      <w:ind w:firstLine="420"/>
    </w:pPr>
    <w:rPr>
      <w:rFonts w:ascii="Calibri" w:hAnsi="Calibri" w:eastAsia="宋体" w:cs="Times New Roman"/>
    </w:rPr>
  </w:style>
  <w:style w:type="character" w:customStyle="1" w:styleId="16">
    <w:name w:val="font41"/>
    <w:basedOn w:val="10"/>
    <w:qFormat/>
    <w:uiPriority w:val="0"/>
    <w:rPr>
      <w:rFonts w:hint="eastAsia" w:ascii="宋体" w:hAnsi="宋体" w:eastAsia="宋体" w:cs="宋体"/>
      <w:color w:val="000000"/>
      <w:sz w:val="18"/>
      <w:szCs w:val="18"/>
      <w:u w:val="none"/>
    </w:rPr>
  </w:style>
  <w:style w:type="character" w:customStyle="1" w:styleId="17">
    <w:name w:val="font3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1956</Words>
  <Characters>2038</Characters>
  <Lines>15</Lines>
  <Paragraphs>4</Paragraphs>
  <TotalTime>11</TotalTime>
  <ScaleCrop>false</ScaleCrop>
  <LinksUpToDate>false</LinksUpToDate>
  <CharactersWithSpaces>2042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2025-07-24T04:13:00Z</dcterms:created>
  <dc:creator>86185</dc:creator>
  <cp:lastModifiedBy>灬</cp:lastModifiedBy>
  <cp:lastPrinted>2025-02-28T01:49:00Z</cp:lastPrinted>
  <dcterms:modified xsi:type="dcterms:W3CDTF">2025-07-24T06:40:57Z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DF359C8FADAB420CBCF5BD07607FA6EC_13</vt:lpwstr>
  </property>
  <property fmtid="{D5CDD505-2E9C-101B-9397-08002B2CF9AE}" pid="4" name="KSOTemplateDocerSaveRecord">
    <vt:lpwstr>eyJoZGlkIjoiNzhjOWFkZTM5MjljZWM2ZjM0MWM2ZTcyYzFmYzU2ZTYiLCJ1c2VySWQiOiI2OTkxMDEzNjMifQ==</vt:lpwstr>
  </property>
</Properties>
</file>