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CE50">
      <w:pPr>
        <w:spacing w:line="560" w:lineRule="exact"/>
        <w:jc w:val="left"/>
        <w:rPr>
          <w:rFonts w:ascii="宋体" w:hAnsi="宋体" w:eastAsia="仿宋_GB2312" w:cs="宋体"/>
          <w:b/>
          <w:bCs/>
          <w:kern w:val="0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 </w:t>
      </w:r>
      <w:r>
        <w:rPr>
          <w:rFonts w:hint="eastAsia" w:ascii="宋体" w:hAnsi="宋体" w:eastAsia="仿宋_GB2312" w:cs="宋体"/>
          <w:b/>
          <w:bCs/>
          <w:kern w:val="0"/>
        </w:rPr>
        <w:t> </w:t>
      </w:r>
    </w:p>
    <w:p w14:paraId="7957EB26">
      <w:pPr>
        <w:tabs>
          <w:tab w:val="left" w:pos="9582"/>
        </w:tabs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2025年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莆田第五中学附属学校</w:t>
      </w:r>
    </w:p>
    <w:p w14:paraId="4AAB2AED">
      <w:pPr>
        <w:tabs>
          <w:tab w:val="left" w:pos="9582"/>
        </w:tabs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公开遴选初中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教师量化考核评分表</w:t>
      </w:r>
    </w:p>
    <w:p w14:paraId="22849E7F">
      <w:pPr>
        <w:tabs>
          <w:tab w:val="left" w:pos="9582"/>
        </w:tabs>
        <w:spacing w:line="5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 w:eastAsia="仿宋_GB2312"/>
        </w:rPr>
        <w:t>姓名：     </w:t>
      </w:r>
      <w:r>
        <w:rPr>
          <w:rFonts w:hint="eastAsia" w:ascii="宋体" w:hAnsi="宋体" w:eastAsia="仿宋_GB2312"/>
          <w:lang w:val="en-US" w:eastAsia="zh-CN"/>
        </w:rPr>
        <w:t xml:space="preserve"> </w:t>
      </w:r>
      <w:r>
        <w:rPr>
          <w:rFonts w:hint="eastAsia" w:ascii="宋体" w:hAnsi="宋体" w:eastAsia="仿宋_GB2312"/>
        </w:rPr>
        <w:t xml:space="preserve">学科：   </w:t>
      </w:r>
      <w:r>
        <w:rPr>
          <w:rFonts w:hint="eastAsia" w:ascii="宋体" w:hAnsi="宋体" w:eastAsia="仿宋_GB2312"/>
          <w:lang w:val="en-US" w:eastAsia="zh-CN"/>
        </w:rPr>
        <w:t xml:space="preserve"> </w:t>
      </w:r>
      <w:r>
        <w:rPr>
          <w:rFonts w:hint="eastAsia" w:ascii="宋体" w:hAnsi="宋体" w:eastAsia="仿宋_GB2312"/>
        </w:rPr>
        <w:t xml:space="preserve">    学校：  </w:t>
      </w:r>
      <w:r>
        <w:rPr>
          <w:rFonts w:ascii="宋体" w:hAnsi="宋体" w:eastAsia="仿宋_GB2312"/>
        </w:rPr>
        <w:t xml:space="preserve">     </w:t>
      </w:r>
      <w:r>
        <w:rPr>
          <w:rFonts w:hint="eastAsia" w:ascii="宋体" w:hAnsi="宋体" w:eastAsia="仿宋_GB2312"/>
          <w:lang w:val="en-US" w:eastAsia="zh-CN"/>
        </w:rPr>
        <w:t xml:space="preserve"> </w:t>
      </w:r>
      <w:r>
        <w:rPr>
          <w:rFonts w:ascii="宋体" w:hAnsi="宋体" w:eastAsia="仿宋_GB2312"/>
        </w:rPr>
        <w:t xml:space="preserve">  </w:t>
      </w:r>
      <w:r>
        <w:rPr>
          <w:rFonts w:hint="eastAsia" w:ascii="宋体" w:hAnsi="宋体" w:eastAsia="仿宋_GB2312"/>
        </w:rPr>
        <w:t>应聘岗位：</w:t>
      </w:r>
      <w:r>
        <w:rPr>
          <w:rFonts w:hint="eastAsia" w:ascii="宋体" w:hAnsi="宋体" w:eastAsia="仿宋_GB2312"/>
          <w:sz w:val="32"/>
        </w:rPr>
        <w:t> </w:t>
      </w:r>
    </w:p>
    <w:tbl>
      <w:tblPr>
        <w:tblStyle w:val="3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671"/>
        <w:gridCol w:w="6379"/>
        <w:gridCol w:w="740"/>
        <w:gridCol w:w="878"/>
      </w:tblGrid>
      <w:tr w14:paraId="669F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Header/>
          <w:jc w:val="center"/>
        </w:trPr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6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8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5ED8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表彰称号</w:t>
            </w:r>
          </w:p>
          <w:p w14:paraId="07B5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6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按职评文件规定界定：</w:t>
            </w:r>
          </w:p>
          <w:p w14:paraId="763F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1.专项表彰：省级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  <w:p w14:paraId="1A16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2.综合表彰称号：省级及以上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  <w:p w14:paraId="4A6F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以得分最高一项计分，不累计。</w:t>
            </w:r>
          </w:p>
        </w:tc>
        <w:tc>
          <w:tcPr>
            <w:tcW w:w="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B73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299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DFA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业务荣誉称号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6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1.领衔名师省级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</w:t>
            </w:r>
          </w:p>
          <w:p w14:paraId="6EE6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2.教坛之星、教坛新秀市级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  <w:p w14:paraId="7EBB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3.学科带头人省级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分；学科带头人培养对象省级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  <w:p w14:paraId="6C14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4.骨干教师省级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分；骨干教师培养对象省级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  <w:p w14:paraId="6474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以得分最高一项计分，不累计。</w:t>
            </w:r>
          </w:p>
        </w:tc>
        <w:tc>
          <w:tcPr>
            <w:tcW w:w="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6C5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  <w:jc w:val="center"/>
        </w:trPr>
        <w:tc>
          <w:tcPr>
            <w:tcW w:w="847" w:type="dxa"/>
            <w:noWrap w:val="0"/>
            <w:vAlign w:val="center"/>
          </w:tcPr>
          <w:p w14:paraId="7CBD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1" w:type="dxa"/>
            <w:noWrap w:val="0"/>
            <w:vAlign w:val="center"/>
          </w:tcPr>
          <w:p w14:paraId="426B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教学比赛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6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技能大赛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 w14:paraId="695B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省级一等奖及以上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二、三等奖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市级一等奖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二、三等奖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级一等奖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二、三等奖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43E9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2.其它与本专业相关的现场业务类比赛：</w:t>
            </w:r>
          </w:p>
          <w:p w14:paraId="7FF7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省级一等奖及以上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二、三等奖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市级一等奖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二、三等奖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级一等奖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二、三等奖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018A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3.优质课、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一师一优课、基础教育精品课、实验精品课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 w14:paraId="1FFB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及以上3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3035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以上比赛可累计得分，封顶15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  <w:p w14:paraId="4D89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注：自下而上的选拔性比赛，取最高项得分；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课例的比赛项目，取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最高项得分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2BB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BC5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698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B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1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总得分：</w:t>
            </w:r>
          </w:p>
        </w:tc>
        <w:tc>
          <w:tcPr>
            <w:tcW w:w="8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F04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1051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各项表彰、教学业绩比赛以最新职评文件规定界定；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各项表彰、教学业绩比赛必须是各级党委、政府、行政主管或业务主管部门举办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各类材料须提供原件与复印件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4AC368D5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解释权归我校所有。</w:t>
            </w:r>
          </w:p>
        </w:tc>
      </w:tr>
    </w:tbl>
    <w:p w14:paraId="71E7CA29">
      <w:pPr>
        <w:shd w:val="clear" w:color="auto" w:fill="FFFFFF"/>
        <w:spacing w:line="480" w:lineRule="atLeast"/>
        <w:ind w:left="-4"/>
        <w:jc w:val="left"/>
        <w:rPr>
          <w:rFonts w:hint="eastAsia"/>
        </w:rPr>
      </w:pPr>
      <w:r>
        <w:rPr>
          <w:rFonts w:ascii="宋体" w:hAnsi="宋体" w:eastAsia="仿宋_GB2312" w:cs="宋体"/>
          <w:kern w:val="0"/>
          <w:szCs w:val="21"/>
        </w:rPr>
        <w:t>注：</w:t>
      </w:r>
      <w:r>
        <w:rPr>
          <w:rFonts w:hint="eastAsia" w:ascii="宋体" w:hAnsi="宋体" w:eastAsia="仿宋_GB2312" w:cs="宋体"/>
          <w:kern w:val="0"/>
          <w:szCs w:val="21"/>
          <w:lang w:val="en-US" w:eastAsia="zh-CN"/>
        </w:rPr>
        <w:t>该表纸质版由报名人员进行现场资格审查时提交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Cs w:val="21"/>
          <w:lang w:val="en-US" w:eastAsia="zh-CN"/>
        </w:rPr>
        <w:t>。</w:t>
      </w:r>
      <w:r>
        <w:rPr>
          <w:rFonts w:ascii="宋体" w:hAnsi="宋体" w:eastAsia="仿宋_GB2312"/>
          <w:kern w:val="0"/>
          <w:szCs w:val="21"/>
        </w:rPr>
        <w:t> </w:t>
      </w:r>
    </w:p>
    <w:p w14:paraId="54B03789">
      <w:pPr>
        <w:spacing w:line="56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20FD4AA"/>
    <w:sectPr>
      <w:pgSz w:w="11906" w:h="16838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019A8"/>
    <w:rsid w:val="27050E90"/>
    <w:rsid w:val="301019A8"/>
    <w:rsid w:val="37D74906"/>
    <w:rsid w:val="4BE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672</Characters>
  <Lines>0</Lines>
  <Paragraphs>0</Paragraphs>
  <TotalTime>0</TotalTime>
  <ScaleCrop>false</ScaleCrop>
  <LinksUpToDate>false</LinksUpToDate>
  <CharactersWithSpaces>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2025-07-18T06:41:00Z</dcterms:created>
  <dc:creator>le serein</dc:creator>
  <cp:lastModifiedBy>le serein</cp:lastModifiedBy>
  <dcterms:modified xsi:type="dcterms:W3CDTF">2025-07-18T08:26:51Z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579E8021485C44A8854B44DFB59D847D_11</vt:lpwstr>
  </property>
  <property fmtid="{D5CDD505-2E9C-101B-9397-08002B2CF9AE}" pid="4" name="KSOTemplateDocerSaveRecord">
    <vt:lpwstr>eyJoZGlkIjoiM2JhMDZlMTZjMTIyMDY3YTNkM2Y1NDlmZWZiZWQ5NjgiLCJ1c2VySWQiOiIyNDg0NzU5NzcifQ==</vt:lpwstr>
  </property>
</Properties>
</file>