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5843A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 w14:paraId="13F1A2BA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咨询问题整理汇总</w:t>
      </w:r>
    </w:p>
    <w:p w14:paraId="61EF39F3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7061D145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一、笔试考试内容：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笔试主要考核考生综合素养及岗位所需的相关知识和能力，考试内容为职业能力测试A类，具体包括常识判断、言语理解与表达、数量关系、判断推理、资料分析。</w:t>
      </w:r>
    </w:p>
    <w:p w14:paraId="249F3E59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二、应届毕业生问题：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“（二）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2025届普通高校毕业生外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，根据《江西省教育厅 江西省人力资源和社会保障厅关于做好2025届全省普通高校毕业生就业创业工作的通知》（赣教高字〔2024〕57号）规定，报考我省各级各类事业单位的普通高校毕业生，在其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毕业证书落款年度2年内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（含毕业当年度）未落实机关事业单位以及三支一扶、特岗教师等工作岗位的，均可按应届高校毕业生报考。”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毕业证书落款年度2年内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（含毕业当年度），是指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23、24年度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（年度指的是整年，不分月份）。</w:t>
      </w:r>
    </w:p>
    <w:p w14:paraId="35FE6465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三、学历学位问题：</w:t>
      </w:r>
    </w:p>
    <w:p w14:paraId="6DA49E4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（1）所有岗位均需研究生学历、硕士及以上学位，且同时具有大学本科学历、学士学位，本科专业不限；</w:t>
      </w:r>
    </w:p>
    <w:p w14:paraId="2737F49E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在国外获得学历学位证书的，可以选择招聘岗位中的相近专业报考，其所学专业须与报考岗位要求专业的学科或专业学位类别相同，且主要必修课程基本一致。报考人员可在报名前向招聘院校咨询，并在资格审查时提供招生简章、毕业证书、所学专业课程成绩单（须毕业院校的教务处或研究生院盖章）、毕业院校专业设置的说明等材料，由招聘院校在资格审查阶段按有关规定进行专业认定。</w:t>
      </w:r>
    </w:p>
    <w:p w14:paraId="630C488B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四、中共党员问题：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需要党组织关系所在地出具的加盖公章的中共党员证明（开具时间在2025年6月以后）。</w:t>
      </w:r>
    </w:p>
    <w:p w14:paraId="341AB8B4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五、校区问题：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此次招聘的所有岗位都是在九江校区。</w:t>
      </w:r>
    </w:p>
    <w:p w14:paraId="0A045771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六、关于涉及工作经历的问题：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需提供社保缴纳记录（或工资流水）及劳动合同，工作经历期限可累计计算。</w:t>
      </w:r>
    </w:p>
    <w:p w14:paraId="67A0B961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56A56"/>
    <w:rsid w:val="0B0A4FBD"/>
    <w:rsid w:val="10DB0343"/>
    <w:rsid w:val="14782FF3"/>
    <w:rsid w:val="185C0BA7"/>
    <w:rsid w:val="1B556A56"/>
    <w:rsid w:val="34E80DC8"/>
    <w:rsid w:val="4B3826E2"/>
    <w:rsid w:val="4EC6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666</Characters>
  <Lines>0</Lines>
  <Paragraphs>0</Paragraphs>
  <TotalTime>199</TotalTime>
  <ScaleCrop>false</ScaleCrop>
  <LinksUpToDate>false</LinksUpToDate>
  <CharactersWithSpaces>667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2025-07-16T02:52:00Z</dcterms:created>
  <dc:creator>行星文化</dc:creator>
  <cp:lastModifiedBy>旧</cp:lastModifiedBy>
  <dcterms:modified xsi:type="dcterms:W3CDTF">2025-07-17T02:18:19Z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eyJoZGlkIjoiN2YwMTNkYzhjOTNmNTNiYTBmZDE1N2U1YTRkNzYxMjIiLCJ1c2VySWQiOiI5OTA4NjkzMDEifQ==</vt:lpwstr>
  </property>
  <property fmtid="{D5CDD505-2E9C-101B-9397-08002B2CF9AE}" pid="4" name="ICV">
    <vt:lpwstr>6B0EFB970E144C388D34EEE7F5B97DBE_13</vt:lpwstr>
  </property>
</Properties>
</file>