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snapToGrid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"/>
        </w:rPr>
        <w:t>附件2：</w:t>
      </w:r>
    </w:p>
    <w:p>
      <w:pPr>
        <w:spacing w:before="71" w:line="480" w:lineRule="auto"/>
        <w:jc w:val="center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6"/>
          <w:sz w:val="44"/>
          <w:szCs w:val="44"/>
        </w:rPr>
        <w:t>政府专职消防员招录</w:t>
      </w:r>
      <w:r>
        <w:rPr>
          <w:rFonts w:ascii="宋体" w:hAnsi="宋体" w:eastAsia="宋体" w:cs="宋体"/>
          <w:b/>
          <w:bCs/>
          <w:spacing w:val="6"/>
          <w:sz w:val="44"/>
          <w:szCs w:val="44"/>
        </w:rPr>
        <w:t>体能测试科目及标准</w:t>
      </w:r>
    </w:p>
    <w:tbl>
      <w:tblPr>
        <w:tblStyle w:val="8"/>
        <w:tblW w:w="506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834"/>
        <w:gridCol w:w="834"/>
        <w:gridCol w:w="830"/>
        <w:gridCol w:w="4"/>
        <w:gridCol w:w="827"/>
        <w:gridCol w:w="8"/>
        <w:gridCol w:w="823"/>
        <w:gridCol w:w="12"/>
        <w:gridCol w:w="823"/>
        <w:gridCol w:w="12"/>
        <w:gridCol w:w="819"/>
        <w:gridCol w:w="832"/>
        <w:gridCol w:w="1"/>
        <w:gridCol w:w="17"/>
        <w:gridCol w:w="812"/>
        <w:gridCol w:w="3"/>
        <w:gridCol w:w="19"/>
        <w:gridCol w:w="8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3" w:type="pct"/>
            <w:vAlign w:val="top"/>
          </w:tcPr>
          <w:p>
            <w:pPr>
              <w:spacing w:before="203" w:line="230" w:lineRule="auto"/>
              <w:ind w:left="2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项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黑体" w:hAnsi="黑体" w:eastAsia="黑体" w:cs="黑体"/>
                <w:sz w:val="20"/>
                <w:szCs w:val="20"/>
              </w:rPr>
              <w:t>目</w:t>
            </w:r>
          </w:p>
        </w:tc>
        <w:tc>
          <w:tcPr>
            <w:tcW w:w="4256" w:type="pct"/>
            <w:gridSpan w:val="18"/>
            <w:vAlign w:val="top"/>
          </w:tcPr>
          <w:p>
            <w:pPr>
              <w:spacing w:before="203" w:line="229" w:lineRule="auto"/>
              <w:ind w:left="26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体能测试成绩对应分值、测试办法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3" w:type="pct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1" w:lineRule="auto"/>
              <w:ind w:left="189" w:right="185" w:firstLine="77"/>
              <w:jc w:val="center"/>
              <w:rPr>
                <w:rFonts w:ascii="黑体" w:hAnsi="黑体" w:eastAsia="黑体" w:cs="黑体"/>
              </w:rPr>
            </w:pPr>
            <w:r>
              <w:t>1000</w:t>
            </w:r>
            <w:r>
              <w:rPr>
                <w:rFonts w:ascii="黑体" w:hAnsi="黑体" w:eastAsia="黑体" w:cs="黑体"/>
              </w:rPr>
              <w:t>米跑</w:t>
            </w:r>
          </w:p>
          <w:p>
            <w:pPr>
              <w:pStyle w:val="9"/>
              <w:spacing w:before="65" w:line="241" w:lineRule="auto"/>
              <w:ind w:left="189" w:right="185" w:firstLine="77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1"/>
              </w:rPr>
              <w:t>（分</w:t>
            </w:r>
            <w:r>
              <w:rPr>
                <w:rFonts w:hint="eastAsia" w:ascii="黑体" w:hAnsi="黑体" w:eastAsia="黑体" w:cs="黑体"/>
                <w:spacing w:val="-1"/>
                <w:lang w:eastAsia="zh-CN"/>
              </w:rPr>
              <w:t>、</w:t>
            </w:r>
            <w:r>
              <w:rPr>
                <w:rFonts w:ascii="黑体" w:hAnsi="黑体" w:eastAsia="黑体" w:cs="黑体"/>
                <w:spacing w:val="-1"/>
              </w:rPr>
              <w:t>秒）</w:t>
            </w:r>
          </w:p>
        </w:tc>
        <w:tc>
          <w:tcPr>
            <w:tcW w:w="422" w:type="pct"/>
            <w:vAlign w:val="center"/>
          </w:tcPr>
          <w:p>
            <w:pPr>
              <w:pStyle w:val="9"/>
              <w:spacing w:before="18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2"/>
              </w:rPr>
              <w:t>2.5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rFonts w:ascii="楷体" w:hAnsi="楷体" w:eastAsia="楷体" w:cs="楷体"/>
                <w:spacing w:val="2"/>
              </w:rPr>
              <w:t>分</w:t>
            </w:r>
          </w:p>
        </w:tc>
        <w:tc>
          <w:tcPr>
            <w:tcW w:w="422" w:type="pct"/>
            <w:vAlign w:val="center"/>
          </w:tcPr>
          <w:p>
            <w:pPr>
              <w:pStyle w:val="9"/>
              <w:spacing w:before="18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3"/>
              </w:rPr>
              <w:t>5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</w:rPr>
              <w:t>分</w:t>
            </w:r>
          </w:p>
        </w:tc>
        <w:tc>
          <w:tcPr>
            <w:tcW w:w="420" w:type="pct"/>
            <w:vAlign w:val="center"/>
          </w:tcPr>
          <w:p>
            <w:pPr>
              <w:pStyle w:val="9"/>
              <w:spacing w:before="18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1"/>
              </w:rPr>
              <w:t xml:space="preserve">7.5 </w:t>
            </w:r>
            <w:r>
              <w:rPr>
                <w:rFonts w:ascii="楷体" w:hAnsi="楷体" w:eastAsia="楷体" w:cs="楷体"/>
                <w:spacing w:val="-1"/>
              </w:rPr>
              <w:t>分</w:t>
            </w:r>
          </w:p>
        </w:tc>
        <w:tc>
          <w:tcPr>
            <w:tcW w:w="420" w:type="pct"/>
            <w:gridSpan w:val="2"/>
            <w:vAlign w:val="center"/>
          </w:tcPr>
          <w:p>
            <w:pPr>
              <w:pStyle w:val="9"/>
              <w:spacing w:before="18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5"/>
              </w:rPr>
              <w:t>10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</w:rPr>
              <w:t>分</w:t>
            </w:r>
          </w:p>
        </w:tc>
        <w:tc>
          <w:tcPr>
            <w:tcW w:w="420" w:type="pct"/>
            <w:gridSpan w:val="2"/>
            <w:vAlign w:val="center"/>
          </w:tcPr>
          <w:p>
            <w:pPr>
              <w:pStyle w:val="9"/>
              <w:spacing w:before="18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11"/>
              </w:rPr>
              <w:t>12.5</w:t>
            </w:r>
            <w:r>
              <w:rPr>
                <w:rFonts w:hint="eastAsia" w:eastAsia="宋体"/>
                <w:spacing w:val="-11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</w:rPr>
              <w:t>分</w:t>
            </w:r>
          </w:p>
        </w:tc>
        <w:tc>
          <w:tcPr>
            <w:tcW w:w="422" w:type="pct"/>
            <w:gridSpan w:val="2"/>
            <w:vAlign w:val="center"/>
          </w:tcPr>
          <w:p>
            <w:pPr>
              <w:pStyle w:val="9"/>
              <w:spacing w:before="18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5"/>
              </w:rPr>
              <w:t>15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</w:rPr>
              <w:t>分</w:t>
            </w:r>
          </w:p>
        </w:tc>
        <w:tc>
          <w:tcPr>
            <w:tcW w:w="420" w:type="pct"/>
            <w:gridSpan w:val="2"/>
            <w:vAlign w:val="center"/>
          </w:tcPr>
          <w:p>
            <w:pPr>
              <w:pStyle w:val="9"/>
              <w:spacing w:before="18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10"/>
              </w:rPr>
              <w:t>17.5</w:t>
            </w:r>
            <w:r>
              <w:rPr>
                <w:rFonts w:hint="eastAsia" w:eastAsia="宋体"/>
                <w:spacing w:val="-10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</w:rPr>
              <w:t>分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pStyle w:val="9"/>
              <w:spacing w:before="18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1"/>
              </w:rPr>
              <w:t>20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</w:rPr>
              <w:t>分</w:t>
            </w:r>
          </w:p>
        </w:tc>
        <w:tc>
          <w:tcPr>
            <w:tcW w:w="421" w:type="pct"/>
            <w:gridSpan w:val="3"/>
            <w:vAlign w:val="center"/>
          </w:tcPr>
          <w:p>
            <w:pPr>
              <w:pStyle w:val="9"/>
              <w:spacing w:before="18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7"/>
              </w:rPr>
              <w:t>22.5</w:t>
            </w:r>
            <w:r>
              <w:rPr>
                <w:rFonts w:hint="eastAsia" w:eastAsia="宋体"/>
                <w:spacing w:val="-7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</w:rPr>
              <w:t>分</w:t>
            </w:r>
          </w:p>
        </w:tc>
        <w:tc>
          <w:tcPr>
            <w:tcW w:w="464" w:type="pct"/>
            <w:gridSpan w:val="2"/>
            <w:vAlign w:val="center"/>
          </w:tcPr>
          <w:p>
            <w:pPr>
              <w:pStyle w:val="9"/>
              <w:spacing w:before="18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1"/>
              </w:rPr>
              <w:t>25</w:t>
            </w:r>
            <w:r>
              <w:rPr>
                <w:spacing w:val="-5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22" w:type="pct"/>
            <w:vAlign w:val="center"/>
          </w:tcPr>
          <w:p>
            <w:pPr>
              <w:pStyle w:val="9"/>
              <w:spacing w:before="169" w:line="195" w:lineRule="auto"/>
              <w:jc w:val="center"/>
            </w:pPr>
            <w:r>
              <w:rPr>
                <w:spacing w:val="3"/>
              </w:rPr>
              <w:t>4′35″</w:t>
            </w:r>
          </w:p>
        </w:tc>
        <w:tc>
          <w:tcPr>
            <w:tcW w:w="422" w:type="pct"/>
            <w:vAlign w:val="center"/>
          </w:tcPr>
          <w:p>
            <w:pPr>
              <w:pStyle w:val="9"/>
              <w:spacing w:before="169" w:line="195" w:lineRule="auto"/>
              <w:jc w:val="center"/>
            </w:pPr>
            <w:r>
              <w:t>4′20″</w:t>
            </w:r>
          </w:p>
        </w:tc>
        <w:tc>
          <w:tcPr>
            <w:tcW w:w="420" w:type="pct"/>
            <w:vAlign w:val="center"/>
          </w:tcPr>
          <w:p>
            <w:pPr>
              <w:pStyle w:val="9"/>
              <w:spacing w:before="169" w:line="195" w:lineRule="auto"/>
              <w:jc w:val="center"/>
            </w:pPr>
            <w:r>
              <w:rPr>
                <w:spacing w:val="-5"/>
              </w:rPr>
              <w:t>4′15″</w:t>
            </w:r>
          </w:p>
        </w:tc>
        <w:tc>
          <w:tcPr>
            <w:tcW w:w="420" w:type="pct"/>
            <w:gridSpan w:val="2"/>
            <w:vAlign w:val="center"/>
          </w:tcPr>
          <w:p>
            <w:pPr>
              <w:pStyle w:val="9"/>
              <w:spacing w:before="169" w:line="195" w:lineRule="auto"/>
              <w:jc w:val="center"/>
            </w:pPr>
            <w:r>
              <w:rPr>
                <w:spacing w:val="-5"/>
              </w:rPr>
              <w:t>4′10″</w:t>
            </w:r>
          </w:p>
        </w:tc>
        <w:tc>
          <w:tcPr>
            <w:tcW w:w="420" w:type="pct"/>
            <w:gridSpan w:val="2"/>
            <w:vAlign w:val="center"/>
          </w:tcPr>
          <w:p>
            <w:pPr>
              <w:pStyle w:val="9"/>
              <w:spacing w:before="169" w:line="195" w:lineRule="auto"/>
              <w:jc w:val="center"/>
            </w:pPr>
            <w:r>
              <w:rPr>
                <w:spacing w:val="3"/>
              </w:rPr>
              <w:t>4′05″</w:t>
            </w:r>
          </w:p>
        </w:tc>
        <w:tc>
          <w:tcPr>
            <w:tcW w:w="422" w:type="pct"/>
            <w:gridSpan w:val="2"/>
            <w:vAlign w:val="center"/>
          </w:tcPr>
          <w:p>
            <w:pPr>
              <w:pStyle w:val="9"/>
              <w:spacing w:before="169" w:line="195" w:lineRule="auto"/>
              <w:jc w:val="center"/>
            </w:pPr>
            <w:r>
              <w:t>4′00″</w:t>
            </w:r>
          </w:p>
        </w:tc>
        <w:tc>
          <w:tcPr>
            <w:tcW w:w="420" w:type="pct"/>
            <w:gridSpan w:val="2"/>
            <w:vAlign w:val="center"/>
          </w:tcPr>
          <w:p>
            <w:pPr>
              <w:pStyle w:val="9"/>
              <w:spacing w:before="169" w:line="195" w:lineRule="auto"/>
              <w:jc w:val="center"/>
            </w:pPr>
            <w:r>
              <w:rPr>
                <w:spacing w:val="2"/>
              </w:rPr>
              <w:t>3′55″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pStyle w:val="9"/>
              <w:spacing w:before="169" w:line="195" w:lineRule="auto"/>
              <w:jc w:val="center"/>
            </w:pPr>
            <w:r>
              <w:rPr>
                <w:spacing w:val="-1"/>
              </w:rPr>
              <w:t>3′50″</w:t>
            </w:r>
          </w:p>
        </w:tc>
        <w:tc>
          <w:tcPr>
            <w:tcW w:w="421" w:type="pct"/>
            <w:gridSpan w:val="3"/>
            <w:vAlign w:val="center"/>
          </w:tcPr>
          <w:p>
            <w:pPr>
              <w:pStyle w:val="9"/>
              <w:spacing w:before="169" w:line="195" w:lineRule="auto"/>
              <w:jc w:val="center"/>
            </w:pPr>
            <w:r>
              <w:rPr>
                <w:spacing w:val="-1"/>
              </w:rPr>
              <w:t>3′45″</w:t>
            </w:r>
          </w:p>
        </w:tc>
        <w:tc>
          <w:tcPr>
            <w:tcW w:w="464" w:type="pct"/>
            <w:gridSpan w:val="2"/>
            <w:vAlign w:val="center"/>
          </w:tcPr>
          <w:p>
            <w:pPr>
              <w:pStyle w:val="9"/>
              <w:spacing w:before="169" w:line="195" w:lineRule="auto"/>
              <w:jc w:val="center"/>
            </w:pPr>
            <w:r>
              <w:rPr>
                <w:spacing w:val="-1"/>
              </w:rPr>
              <w:t>3′40″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3" w:type="pct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256" w:type="pct"/>
            <w:gridSpan w:val="18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line="240" w:lineRule="auto"/>
              <w:ind w:left="0" w:leftChars="0" w:right="0" w:firstLine="408" w:firstLineChars="200"/>
              <w:jc w:val="both"/>
              <w:textAlignment w:val="baseline"/>
              <w:rPr>
                <w:rFonts w:ascii="仿宋" w:hAnsi="仿宋" w:eastAsia="仿宋" w:cs="仿宋"/>
              </w:rPr>
            </w:pPr>
            <w:r>
              <w:rPr>
                <w:spacing w:val="2"/>
              </w:rPr>
              <w:t>1.</w:t>
            </w:r>
            <w:r>
              <w:rPr>
                <w:rFonts w:ascii="仿宋" w:hAnsi="仿宋" w:eastAsia="仿宋" w:cs="仿宋"/>
                <w:spacing w:val="2"/>
              </w:rPr>
              <w:t>分组考核。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424" w:firstLineChars="200"/>
              <w:jc w:val="both"/>
              <w:textAlignment w:val="baseline"/>
              <w:rPr>
                <w:rFonts w:ascii="仿宋" w:hAnsi="仿宋" w:eastAsia="仿宋" w:cs="仿宋"/>
              </w:rPr>
            </w:pPr>
            <w:r>
              <w:rPr>
                <w:spacing w:val="6"/>
              </w:rPr>
              <w:t>2.</w:t>
            </w:r>
            <w:r>
              <w:rPr>
                <w:rFonts w:ascii="仿宋" w:hAnsi="仿宋" w:eastAsia="仿宋" w:cs="仿宋"/>
                <w:spacing w:val="6"/>
              </w:rPr>
              <w:t>在跑道或平地上标出起点线，考生从起点线处听到起跑口</w:t>
            </w:r>
            <w:r>
              <w:rPr>
                <w:rFonts w:ascii="仿宋" w:hAnsi="仿宋" w:eastAsia="仿宋" w:cs="仿宋"/>
                <w:spacing w:val="5"/>
              </w:rPr>
              <w:t>令后起跑，完成</w:t>
            </w:r>
            <w:r>
              <w:rPr>
                <w:rFonts w:ascii="仿宋" w:hAnsi="仿宋" w:eastAsia="仿宋" w:cs="仿宋"/>
                <w:spacing w:val="-23"/>
              </w:rPr>
              <w:t xml:space="preserve"> </w:t>
            </w:r>
            <w:r>
              <w:rPr>
                <w:spacing w:val="5"/>
              </w:rPr>
              <w:t>1000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米距</w:t>
            </w:r>
            <w:r>
              <w:rPr>
                <w:rFonts w:ascii="仿宋" w:hAnsi="仿宋" w:eastAsia="仿宋" w:cs="仿宋"/>
                <w:spacing w:val="7"/>
              </w:rPr>
              <w:t>离到达终点线，记录时间。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afterLines="100" w:line="240" w:lineRule="auto"/>
              <w:ind w:left="0" w:right="0" w:firstLine="428" w:firstLineChars="200"/>
              <w:jc w:val="both"/>
              <w:textAlignment w:val="baseline"/>
              <w:rPr>
                <w:rFonts w:ascii="仿宋" w:hAnsi="仿宋" w:eastAsia="仿宋" w:cs="仿宋"/>
                <w:spacing w:val="7"/>
              </w:rPr>
            </w:pPr>
            <w:r>
              <w:rPr>
                <w:spacing w:val="7"/>
              </w:rPr>
              <w:t>3.</w:t>
            </w:r>
            <w:r>
              <w:rPr>
                <w:rFonts w:ascii="仿宋" w:hAnsi="仿宋" w:eastAsia="仿宋" w:cs="仿宋"/>
                <w:spacing w:val="7"/>
              </w:rPr>
              <w:t>考核以完成时间计算成绩。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3" w:type="pct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41" w:lineRule="auto"/>
              <w:ind w:left="397" w:right="265" w:hanging="117"/>
              <w:jc w:val="center"/>
              <w:rPr>
                <w:rFonts w:ascii="黑体" w:hAnsi="黑体" w:eastAsia="黑体" w:cs="黑体"/>
                <w:spacing w:val="6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立定跳远</w:t>
            </w:r>
          </w:p>
          <w:p>
            <w:pPr>
              <w:spacing w:before="65" w:line="241" w:lineRule="auto"/>
              <w:ind w:left="397" w:right="265" w:hanging="117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（米）</w:t>
            </w:r>
          </w:p>
        </w:tc>
        <w:tc>
          <w:tcPr>
            <w:tcW w:w="4256" w:type="pct"/>
            <w:gridSpan w:val="18"/>
            <w:vAlign w:val="top"/>
          </w:tcPr>
          <w:p>
            <w:pPr>
              <w:spacing w:before="136" w:line="229" w:lineRule="auto"/>
              <w:ind w:left="26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体能测试成绩对应分值、测试办法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2" w:type="pct"/>
            <w:vAlign w:val="top"/>
          </w:tcPr>
          <w:p>
            <w:pPr>
              <w:pStyle w:val="9"/>
              <w:spacing w:before="176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2"/>
              </w:rPr>
              <w:t>2.5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rFonts w:ascii="楷体" w:hAnsi="楷体" w:eastAsia="楷体" w:cs="楷体"/>
                <w:spacing w:val="2"/>
              </w:rPr>
              <w:t>分</w:t>
            </w:r>
          </w:p>
        </w:tc>
        <w:tc>
          <w:tcPr>
            <w:tcW w:w="422" w:type="pct"/>
            <w:vAlign w:val="top"/>
          </w:tcPr>
          <w:p>
            <w:pPr>
              <w:pStyle w:val="9"/>
              <w:spacing w:before="176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3"/>
              </w:rPr>
              <w:t>5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</w:rPr>
              <w:t>分</w:t>
            </w:r>
          </w:p>
        </w:tc>
        <w:tc>
          <w:tcPr>
            <w:tcW w:w="420" w:type="pct"/>
            <w:vAlign w:val="top"/>
          </w:tcPr>
          <w:p>
            <w:pPr>
              <w:pStyle w:val="9"/>
              <w:spacing w:before="176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1"/>
              </w:rPr>
              <w:t xml:space="preserve">7.5 </w:t>
            </w:r>
            <w:r>
              <w:rPr>
                <w:rFonts w:ascii="楷体" w:hAnsi="楷体" w:eastAsia="楷体" w:cs="楷体"/>
                <w:spacing w:val="-1"/>
              </w:rPr>
              <w:t>分</w:t>
            </w:r>
          </w:p>
        </w:tc>
        <w:tc>
          <w:tcPr>
            <w:tcW w:w="420" w:type="pct"/>
            <w:gridSpan w:val="2"/>
            <w:vAlign w:val="top"/>
          </w:tcPr>
          <w:p>
            <w:pPr>
              <w:pStyle w:val="9"/>
              <w:spacing w:before="176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5"/>
              </w:rPr>
              <w:t>10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</w:rPr>
              <w:t>分</w:t>
            </w:r>
          </w:p>
        </w:tc>
        <w:tc>
          <w:tcPr>
            <w:tcW w:w="420" w:type="pct"/>
            <w:gridSpan w:val="2"/>
            <w:vAlign w:val="top"/>
          </w:tcPr>
          <w:p>
            <w:pPr>
              <w:pStyle w:val="9"/>
              <w:spacing w:before="176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11"/>
              </w:rPr>
              <w:t>12.5</w:t>
            </w:r>
            <w:r>
              <w:rPr>
                <w:rFonts w:hint="eastAsia" w:eastAsia="宋体"/>
                <w:spacing w:val="-11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</w:rPr>
              <w:t>分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176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5"/>
              </w:rPr>
              <w:t>15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</w:rPr>
              <w:t>分</w:t>
            </w:r>
          </w:p>
        </w:tc>
        <w:tc>
          <w:tcPr>
            <w:tcW w:w="420" w:type="pct"/>
            <w:gridSpan w:val="2"/>
            <w:vAlign w:val="top"/>
          </w:tcPr>
          <w:p>
            <w:pPr>
              <w:pStyle w:val="9"/>
              <w:spacing w:before="176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10"/>
              </w:rPr>
              <w:t>17.5</w:t>
            </w:r>
            <w:r>
              <w:rPr>
                <w:rFonts w:hint="eastAsia" w:eastAsia="宋体"/>
                <w:spacing w:val="-10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</w:rPr>
              <w:t>分</w:t>
            </w:r>
          </w:p>
        </w:tc>
        <w:tc>
          <w:tcPr>
            <w:tcW w:w="421" w:type="pct"/>
            <w:vAlign w:val="top"/>
          </w:tcPr>
          <w:p>
            <w:pPr>
              <w:pStyle w:val="9"/>
              <w:spacing w:before="176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1"/>
              </w:rPr>
              <w:t>20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</w:rPr>
              <w:t>分</w:t>
            </w:r>
          </w:p>
        </w:tc>
        <w:tc>
          <w:tcPr>
            <w:tcW w:w="420" w:type="pct"/>
            <w:gridSpan w:val="3"/>
            <w:vAlign w:val="top"/>
          </w:tcPr>
          <w:p>
            <w:pPr>
              <w:pStyle w:val="9"/>
              <w:spacing w:before="176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7"/>
              </w:rPr>
              <w:t>22.5</w:t>
            </w:r>
            <w:r>
              <w:rPr>
                <w:rFonts w:hint="eastAsia" w:eastAsia="宋体"/>
                <w:spacing w:val="-7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</w:rPr>
              <w:t>分</w:t>
            </w:r>
          </w:p>
        </w:tc>
        <w:tc>
          <w:tcPr>
            <w:tcW w:w="465" w:type="pct"/>
            <w:gridSpan w:val="3"/>
            <w:vAlign w:val="top"/>
          </w:tcPr>
          <w:p>
            <w:pPr>
              <w:pStyle w:val="9"/>
              <w:spacing w:before="176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1"/>
              </w:rPr>
              <w:t>25</w:t>
            </w:r>
            <w:r>
              <w:rPr>
                <w:spacing w:val="-5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2" w:type="pct"/>
            <w:vAlign w:val="top"/>
          </w:tcPr>
          <w:p>
            <w:pPr>
              <w:pStyle w:val="9"/>
              <w:spacing w:before="205" w:line="195" w:lineRule="auto"/>
              <w:jc w:val="center"/>
            </w:pPr>
            <w:r>
              <w:rPr>
                <w:spacing w:val="3"/>
              </w:rPr>
              <w:t>2.01</w:t>
            </w:r>
          </w:p>
        </w:tc>
        <w:tc>
          <w:tcPr>
            <w:tcW w:w="422" w:type="pct"/>
            <w:vAlign w:val="top"/>
          </w:tcPr>
          <w:p>
            <w:pPr>
              <w:pStyle w:val="9"/>
              <w:spacing w:before="205" w:line="195" w:lineRule="auto"/>
              <w:jc w:val="center"/>
            </w:pPr>
            <w:r>
              <w:rPr>
                <w:spacing w:val="2"/>
              </w:rPr>
              <w:t>2.13</w:t>
            </w:r>
          </w:p>
        </w:tc>
        <w:tc>
          <w:tcPr>
            <w:tcW w:w="420" w:type="pct"/>
            <w:vAlign w:val="top"/>
          </w:tcPr>
          <w:p>
            <w:pPr>
              <w:pStyle w:val="9"/>
              <w:spacing w:before="205" w:line="195" w:lineRule="auto"/>
              <w:jc w:val="center"/>
            </w:pPr>
            <w:r>
              <w:rPr>
                <w:spacing w:val="3"/>
              </w:rPr>
              <w:t>2.17</w:t>
            </w:r>
          </w:p>
        </w:tc>
        <w:tc>
          <w:tcPr>
            <w:tcW w:w="420" w:type="pct"/>
            <w:gridSpan w:val="2"/>
            <w:vAlign w:val="top"/>
          </w:tcPr>
          <w:p>
            <w:pPr>
              <w:pStyle w:val="9"/>
              <w:spacing w:before="205" w:line="195" w:lineRule="auto"/>
              <w:jc w:val="center"/>
            </w:pPr>
            <w:r>
              <w:rPr>
                <w:spacing w:val="3"/>
              </w:rPr>
              <w:t>2.21</w:t>
            </w:r>
          </w:p>
        </w:tc>
        <w:tc>
          <w:tcPr>
            <w:tcW w:w="420" w:type="pct"/>
            <w:gridSpan w:val="2"/>
            <w:vAlign w:val="top"/>
          </w:tcPr>
          <w:p>
            <w:pPr>
              <w:pStyle w:val="9"/>
              <w:spacing w:before="205" w:line="195" w:lineRule="auto"/>
              <w:jc w:val="center"/>
            </w:pPr>
            <w:r>
              <w:rPr>
                <w:spacing w:val="3"/>
              </w:rPr>
              <w:t>2.25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205" w:line="195" w:lineRule="auto"/>
              <w:jc w:val="center"/>
            </w:pPr>
            <w:r>
              <w:rPr>
                <w:spacing w:val="3"/>
              </w:rPr>
              <w:t>2.29</w:t>
            </w:r>
          </w:p>
        </w:tc>
        <w:tc>
          <w:tcPr>
            <w:tcW w:w="420" w:type="pct"/>
            <w:gridSpan w:val="2"/>
            <w:vAlign w:val="top"/>
          </w:tcPr>
          <w:p>
            <w:pPr>
              <w:pStyle w:val="9"/>
              <w:spacing w:before="205" w:line="195" w:lineRule="auto"/>
              <w:jc w:val="center"/>
            </w:pPr>
            <w:r>
              <w:rPr>
                <w:spacing w:val="3"/>
              </w:rPr>
              <w:t>2.33</w:t>
            </w:r>
          </w:p>
        </w:tc>
        <w:tc>
          <w:tcPr>
            <w:tcW w:w="421" w:type="pct"/>
            <w:vAlign w:val="top"/>
          </w:tcPr>
          <w:p>
            <w:pPr>
              <w:pStyle w:val="9"/>
              <w:spacing w:before="205" w:line="195" w:lineRule="auto"/>
              <w:jc w:val="center"/>
            </w:pPr>
            <w:r>
              <w:rPr>
                <w:spacing w:val="3"/>
              </w:rPr>
              <w:t>2.37</w:t>
            </w:r>
          </w:p>
        </w:tc>
        <w:tc>
          <w:tcPr>
            <w:tcW w:w="420" w:type="pct"/>
            <w:gridSpan w:val="3"/>
            <w:vAlign w:val="top"/>
          </w:tcPr>
          <w:p>
            <w:pPr>
              <w:pStyle w:val="9"/>
              <w:spacing w:before="205" w:line="195" w:lineRule="auto"/>
              <w:jc w:val="center"/>
            </w:pPr>
            <w:r>
              <w:rPr>
                <w:spacing w:val="3"/>
              </w:rPr>
              <w:t>2.41</w:t>
            </w:r>
          </w:p>
        </w:tc>
        <w:tc>
          <w:tcPr>
            <w:tcW w:w="465" w:type="pct"/>
            <w:gridSpan w:val="3"/>
            <w:vAlign w:val="top"/>
          </w:tcPr>
          <w:p>
            <w:pPr>
              <w:pStyle w:val="9"/>
              <w:spacing w:before="205" w:line="195" w:lineRule="auto"/>
              <w:jc w:val="center"/>
            </w:pPr>
            <w:r>
              <w:rPr>
                <w:spacing w:val="2"/>
              </w:rPr>
              <w:t>2.45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6" w:type="pct"/>
            <w:gridSpan w:val="18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40" w:lineRule="auto"/>
              <w:ind w:right="0" w:firstLine="408" w:firstLineChars="200"/>
              <w:jc w:val="both"/>
              <w:textAlignment w:val="baseline"/>
              <w:rPr>
                <w:rFonts w:ascii="Times New Roman" w:hAnsi="Times New Roman" w:eastAsia="Times New Roman" w:cs="Times New Roman"/>
                <w:spacing w:val="2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rFonts w:ascii="仿宋" w:hAnsi="仿宋" w:eastAsia="仿宋" w:cs="仿宋"/>
                <w:spacing w:val="9"/>
              </w:rPr>
              <w:t>单个或分组考核。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436" w:firstLineChars="200"/>
              <w:jc w:val="both"/>
              <w:textAlignment w:val="baseline"/>
              <w:rPr>
                <w:rFonts w:ascii="仿宋" w:hAnsi="仿宋" w:eastAsia="仿宋" w:cs="仿宋"/>
              </w:rPr>
            </w:pPr>
            <w:r>
              <w:rPr>
                <w:spacing w:val="9"/>
              </w:rPr>
              <w:t>2.</w:t>
            </w:r>
            <w:r>
              <w:rPr>
                <w:rFonts w:ascii="仿宋" w:hAnsi="仿宋" w:eastAsia="仿宋" w:cs="仿宋"/>
                <w:spacing w:val="9"/>
              </w:rPr>
              <w:t>在跑道或平地上标出起跳线，考生站立在起跳线后，脚尖不得踩线，脚尖不得离开地面，两脚原地同时起跳，不得有助跑、垫步或连</w:t>
            </w:r>
            <w:r>
              <w:rPr>
                <w:rFonts w:ascii="仿宋" w:hAnsi="仿宋" w:eastAsia="仿宋" w:cs="仿宋"/>
                <w:spacing w:val="8"/>
              </w:rPr>
              <w:t>跳动作，测量起跳线后沿至身体任何着</w:t>
            </w:r>
            <w:r>
              <w:rPr>
                <w:rFonts w:ascii="仿宋" w:hAnsi="仿宋" w:eastAsia="仿宋" w:cs="仿宋"/>
                <w:spacing w:val="7"/>
              </w:rPr>
              <w:t>地最近点后沿的垂直距离。两次测试，记录成绩较好的</w:t>
            </w:r>
            <w:r>
              <w:rPr>
                <w:rFonts w:ascii="仿宋" w:hAnsi="仿宋" w:eastAsia="仿宋" w:cs="仿宋"/>
                <w:spacing w:val="-15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次。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100" w:line="240" w:lineRule="auto"/>
              <w:ind w:right="0" w:firstLine="428" w:firstLineChars="200"/>
              <w:jc w:val="both"/>
              <w:textAlignment w:val="baseline"/>
              <w:rPr>
                <w:rFonts w:ascii="仿宋" w:hAnsi="仿宋" w:eastAsia="仿宋" w:cs="仿宋"/>
                <w:spacing w:val="6"/>
              </w:rPr>
            </w:pPr>
            <w:r>
              <w:rPr>
                <w:rFonts w:ascii="Times New Roman" w:hAnsi="Times New Roman" w:eastAsia="Times New Roman" w:cs="Times New Roman"/>
                <w:spacing w:val="7"/>
              </w:rPr>
              <w:t>3.</w:t>
            </w:r>
            <w:r>
              <w:rPr>
                <w:rFonts w:ascii="仿宋" w:hAnsi="仿宋" w:eastAsia="仿宋" w:cs="仿宋"/>
                <w:spacing w:val="6"/>
              </w:rPr>
              <w:t>考核以完成跳出长度计算成绩。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3" w:type="pct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375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俯卧撑</w:t>
            </w:r>
          </w:p>
          <w:p>
            <w:pPr>
              <w:pStyle w:val="9"/>
              <w:spacing w:before="23" w:line="231" w:lineRule="auto"/>
              <w:ind w:right="17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1"/>
              </w:rPr>
              <w:t>（次</w:t>
            </w:r>
            <w:r>
              <w:rPr>
                <w:spacing w:val="1"/>
              </w:rPr>
              <w:t>/2</w:t>
            </w:r>
            <w:r>
              <w:rPr>
                <w:rFonts w:ascii="黑体" w:hAnsi="黑体" w:eastAsia="黑体" w:cs="黑体"/>
                <w:spacing w:val="1"/>
              </w:rPr>
              <w:t>分钟）</w:t>
            </w:r>
          </w:p>
        </w:tc>
        <w:tc>
          <w:tcPr>
            <w:tcW w:w="4256" w:type="pct"/>
            <w:gridSpan w:val="18"/>
            <w:vAlign w:val="top"/>
          </w:tcPr>
          <w:p>
            <w:pPr>
              <w:spacing w:before="175" w:line="229" w:lineRule="auto"/>
              <w:ind w:left="26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体能测试成绩对应分值、测试办法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2" w:type="pct"/>
            <w:vAlign w:val="top"/>
          </w:tcPr>
          <w:p>
            <w:pPr>
              <w:pStyle w:val="9"/>
              <w:spacing w:before="199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2"/>
              </w:rPr>
              <w:t>2.5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2"/>
              </w:rPr>
              <w:t>分</w:t>
            </w:r>
          </w:p>
        </w:tc>
        <w:tc>
          <w:tcPr>
            <w:tcW w:w="422" w:type="pct"/>
            <w:vAlign w:val="top"/>
          </w:tcPr>
          <w:p>
            <w:pPr>
              <w:pStyle w:val="9"/>
              <w:spacing w:before="199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3"/>
              </w:rPr>
              <w:t>5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</w:rPr>
              <w:t>分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199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1"/>
              </w:rPr>
              <w:t xml:space="preserve">7.5 </w:t>
            </w:r>
            <w:r>
              <w:rPr>
                <w:rFonts w:ascii="楷体" w:hAnsi="楷体" w:eastAsia="楷体" w:cs="楷体"/>
                <w:spacing w:val="-1"/>
              </w:rPr>
              <w:t>分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199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5"/>
              </w:rPr>
              <w:t>10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</w:rPr>
              <w:t>分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199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10"/>
              </w:rPr>
              <w:t>12.5</w:t>
            </w:r>
            <w:r>
              <w:rPr>
                <w:rFonts w:hint="eastAsia" w:eastAsia="宋体"/>
                <w:spacing w:val="-10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</w:rPr>
              <w:t>分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199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5"/>
              </w:rPr>
              <w:t>15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</w:rPr>
              <w:t>分</w:t>
            </w:r>
          </w:p>
        </w:tc>
        <w:tc>
          <w:tcPr>
            <w:tcW w:w="414" w:type="pct"/>
            <w:vAlign w:val="top"/>
          </w:tcPr>
          <w:p>
            <w:pPr>
              <w:pStyle w:val="9"/>
              <w:spacing w:before="199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10"/>
              </w:rPr>
              <w:t>17.5</w:t>
            </w:r>
            <w:r>
              <w:rPr>
                <w:rFonts w:hint="eastAsia" w:eastAsia="宋体"/>
                <w:spacing w:val="-10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</w:rPr>
              <w:t>分</w:t>
            </w:r>
          </w:p>
        </w:tc>
        <w:tc>
          <w:tcPr>
            <w:tcW w:w="430" w:type="pct"/>
            <w:gridSpan w:val="3"/>
            <w:vAlign w:val="top"/>
          </w:tcPr>
          <w:p>
            <w:pPr>
              <w:pStyle w:val="9"/>
              <w:spacing w:before="199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1"/>
              </w:rPr>
              <w:t>20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</w:rPr>
              <w:t>分</w:t>
            </w:r>
          </w:p>
        </w:tc>
        <w:tc>
          <w:tcPr>
            <w:tcW w:w="422" w:type="pct"/>
            <w:gridSpan w:val="3"/>
            <w:vAlign w:val="top"/>
          </w:tcPr>
          <w:p>
            <w:pPr>
              <w:pStyle w:val="9"/>
              <w:spacing w:before="199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6"/>
              </w:rPr>
              <w:t>22.5</w:t>
            </w:r>
            <w:r>
              <w:rPr>
                <w:rFonts w:hint="eastAsia" w:eastAsia="宋体"/>
                <w:spacing w:val="-6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</w:rPr>
              <w:t>分</w:t>
            </w:r>
          </w:p>
        </w:tc>
        <w:tc>
          <w:tcPr>
            <w:tcW w:w="454" w:type="pct"/>
            <w:vAlign w:val="top"/>
          </w:tcPr>
          <w:p>
            <w:pPr>
              <w:pStyle w:val="9"/>
              <w:spacing w:before="199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1"/>
              </w:rPr>
              <w:t>25</w:t>
            </w:r>
            <w:r>
              <w:rPr>
                <w:spacing w:val="-5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4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2" w:type="pct"/>
            <w:vAlign w:val="top"/>
          </w:tcPr>
          <w:p>
            <w:pPr>
              <w:pStyle w:val="9"/>
              <w:spacing w:before="213" w:line="195" w:lineRule="auto"/>
              <w:jc w:val="center"/>
            </w:pPr>
            <w:r>
              <w:t>6</w:t>
            </w:r>
          </w:p>
        </w:tc>
        <w:tc>
          <w:tcPr>
            <w:tcW w:w="422" w:type="pct"/>
            <w:vAlign w:val="top"/>
          </w:tcPr>
          <w:p>
            <w:pPr>
              <w:pStyle w:val="9"/>
              <w:spacing w:before="213" w:line="195" w:lineRule="auto"/>
              <w:jc w:val="center"/>
            </w:pPr>
            <w:r>
              <w:t>8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213" w:line="195" w:lineRule="auto"/>
              <w:jc w:val="center"/>
            </w:pPr>
            <w:r>
              <w:rPr>
                <w:spacing w:val="-8"/>
              </w:rPr>
              <w:t>10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214" w:line="195" w:lineRule="auto"/>
              <w:jc w:val="center"/>
            </w:pPr>
            <w:r>
              <w:rPr>
                <w:spacing w:val="-8"/>
              </w:rPr>
              <w:t>12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214" w:line="195" w:lineRule="auto"/>
              <w:jc w:val="center"/>
            </w:pPr>
            <w:r>
              <w:rPr>
                <w:spacing w:val="-8"/>
              </w:rPr>
              <w:t>14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213" w:line="195" w:lineRule="auto"/>
              <w:jc w:val="center"/>
            </w:pPr>
            <w:r>
              <w:rPr>
                <w:spacing w:val="-8"/>
              </w:rPr>
              <w:t>16</w:t>
            </w:r>
          </w:p>
        </w:tc>
        <w:tc>
          <w:tcPr>
            <w:tcW w:w="414" w:type="pct"/>
            <w:vAlign w:val="top"/>
          </w:tcPr>
          <w:p>
            <w:pPr>
              <w:pStyle w:val="9"/>
              <w:spacing w:before="213" w:line="195" w:lineRule="auto"/>
              <w:jc w:val="center"/>
            </w:pPr>
            <w:r>
              <w:rPr>
                <w:spacing w:val="2"/>
              </w:rPr>
              <w:t>20</w:t>
            </w:r>
          </w:p>
        </w:tc>
        <w:tc>
          <w:tcPr>
            <w:tcW w:w="430" w:type="pct"/>
            <w:gridSpan w:val="3"/>
            <w:vAlign w:val="top"/>
          </w:tcPr>
          <w:p>
            <w:pPr>
              <w:pStyle w:val="9"/>
              <w:spacing w:before="213" w:line="195" w:lineRule="auto"/>
              <w:jc w:val="center"/>
            </w:pPr>
            <w:r>
              <w:rPr>
                <w:spacing w:val="2"/>
              </w:rPr>
              <w:t>25</w:t>
            </w:r>
          </w:p>
        </w:tc>
        <w:tc>
          <w:tcPr>
            <w:tcW w:w="422" w:type="pct"/>
            <w:gridSpan w:val="3"/>
            <w:vAlign w:val="top"/>
          </w:tcPr>
          <w:p>
            <w:pPr>
              <w:pStyle w:val="9"/>
              <w:spacing w:before="213" w:line="195" w:lineRule="auto"/>
              <w:jc w:val="center"/>
            </w:pPr>
            <w:r>
              <w:t>30</w:t>
            </w:r>
          </w:p>
        </w:tc>
        <w:tc>
          <w:tcPr>
            <w:tcW w:w="454" w:type="pct"/>
            <w:vAlign w:val="top"/>
          </w:tcPr>
          <w:p>
            <w:pPr>
              <w:pStyle w:val="9"/>
              <w:spacing w:before="213" w:line="195" w:lineRule="auto"/>
              <w:jc w:val="center"/>
            </w:pPr>
            <w:r>
              <w:t>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6" w:type="pct"/>
            <w:gridSpan w:val="18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40" w:lineRule="auto"/>
              <w:ind w:right="0" w:firstLine="436" w:firstLineChars="200"/>
              <w:jc w:val="both"/>
              <w:textAlignment w:val="baseline"/>
              <w:rPr>
                <w:rFonts w:ascii="仿宋" w:hAnsi="仿宋" w:eastAsia="仿宋" w:cs="仿宋"/>
                <w:spacing w:val="9"/>
              </w:rPr>
            </w:pPr>
            <w:r>
              <w:rPr>
                <w:rFonts w:ascii="仿宋" w:hAnsi="仿宋" w:eastAsia="仿宋" w:cs="仿宋"/>
                <w:spacing w:val="9"/>
              </w:rPr>
              <w:t>1.单个或分组考核。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100" w:line="240" w:lineRule="auto"/>
              <w:ind w:right="0" w:firstLine="436" w:firstLineChars="200"/>
              <w:jc w:val="both"/>
              <w:textAlignment w:val="baseline"/>
              <w:rPr>
                <w:rFonts w:ascii="仿宋" w:hAnsi="仿宋" w:eastAsia="仿宋" w:cs="仿宋"/>
                <w:spacing w:val="9"/>
              </w:rPr>
            </w:pPr>
            <w:r>
              <w:rPr>
                <w:rFonts w:ascii="仿宋" w:hAnsi="仿宋" w:eastAsia="仿宋" w:cs="仿宋"/>
                <w:spacing w:val="9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3" w:type="pct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2" w:lineRule="auto"/>
              <w:ind w:left="395" w:right="296" w:hanging="81"/>
              <w:jc w:val="center"/>
              <w:rPr>
                <w:rFonts w:ascii="黑体" w:hAnsi="黑体" w:eastAsia="黑体" w:cs="黑体"/>
                <w:spacing w:val="-1"/>
              </w:rPr>
            </w:pPr>
            <w:r>
              <w:rPr>
                <w:spacing w:val="-1"/>
              </w:rPr>
              <w:t>100</w:t>
            </w:r>
            <w:r>
              <w:rPr>
                <w:rFonts w:ascii="黑体" w:hAnsi="黑体" w:eastAsia="黑体" w:cs="黑体"/>
                <w:spacing w:val="-1"/>
              </w:rPr>
              <w:t>米跑</w:t>
            </w:r>
          </w:p>
          <w:p>
            <w:pPr>
              <w:pStyle w:val="9"/>
              <w:spacing w:before="65" w:line="242" w:lineRule="auto"/>
              <w:ind w:left="395" w:right="296" w:hanging="81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（秒）</w:t>
            </w:r>
          </w:p>
        </w:tc>
        <w:tc>
          <w:tcPr>
            <w:tcW w:w="4256" w:type="pct"/>
            <w:gridSpan w:val="18"/>
            <w:vAlign w:val="top"/>
          </w:tcPr>
          <w:p>
            <w:pPr>
              <w:spacing w:before="125" w:line="229" w:lineRule="auto"/>
              <w:ind w:left="24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体能测试成绩对应分值、测试办法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22" w:type="pct"/>
            <w:vAlign w:val="top"/>
          </w:tcPr>
          <w:p>
            <w:pPr>
              <w:pStyle w:val="9"/>
              <w:spacing w:before="17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2"/>
              </w:rPr>
              <w:t>2.5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2"/>
              </w:rPr>
              <w:t>分</w:t>
            </w:r>
          </w:p>
        </w:tc>
        <w:tc>
          <w:tcPr>
            <w:tcW w:w="422" w:type="pct"/>
            <w:vAlign w:val="top"/>
          </w:tcPr>
          <w:p>
            <w:pPr>
              <w:pStyle w:val="9"/>
              <w:spacing w:before="17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3"/>
              </w:rPr>
              <w:t>5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</w:rPr>
              <w:t>分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17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1"/>
              </w:rPr>
              <w:t xml:space="preserve">7.5 </w:t>
            </w:r>
            <w:r>
              <w:rPr>
                <w:rFonts w:ascii="楷体" w:hAnsi="楷体" w:eastAsia="楷体" w:cs="楷体"/>
                <w:spacing w:val="-1"/>
              </w:rPr>
              <w:t>分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17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5"/>
              </w:rPr>
              <w:t>10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</w:rPr>
              <w:t>分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17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10"/>
              </w:rPr>
              <w:t>12.5</w:t>
            </w:r>
            <w:r>
              <w:rPr>
                <w:rFonts w:hint="eastAsia" w:eastAsia="宋体"/>
                <w:spacing w:val="-10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</w:rPr>
              <w:t>分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17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5"/>
              </w:rPr>
              <w:t>15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</w:rPr>
              <w:t>分</w:t>
            </w:r>
          </w:p>
        </w:tc>
        <w:tc>
          <w:tcPr>
            <w:tcW w:w="414" w:type="pct"/>
            <w:vAlign w:val="top"/>
          </w:tcPr>
          <w:p>
            <w:pPr>
              <w:pStyle w:val="9"/>
              <w:spacing w:before="17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10"/>
              </w:rPr>
              <w:t>17.5</w:t>
            </w:r>
            <w:r>
              <w:rPr>
                <w:rFonts w:hint="eastAsia" w:eastAsia="宋体"/>
                <w:spacing w:val="-10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</w:rPr>
              <w:t>分</w:t>
            </w:r>
          </w:p>
        </w:tc>
        <w:tc>
          <w:tcPr>
            <w:tcW w:w="430" w:type="pct"/>
            <w:gridSpan w:val="3"/>
            <w:vAlign w:val="top"/>
          </w:tcPr>
          <w:p>
            <w:pPr>
              <w:pStyle w:val="9"/>
              <w:spacing w:before="17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1"/>
              </w:rPr>
              <w:t>20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</w:rPr>
              <w:t>分</w:t>
            </w:r>
          </w:p>
        </w:tc>
        <w:tc>
          <w:tcPr>
            <w:tcW w:w="422" w:type="pct"/>
            <w:gridSpan w:val="3"/>
            <w:vAlign w:val="top"/>
          </w:tcPr>
          <w:p>
            <w:pPr>
              <w:pStyle w:val="9"/>
              <w:spacing w:before="17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6"/>
              </w:rPr>
              <w:t>22.5</w:t>
            </w:r>
            <w:r>
              <w:rPr>
                <w:rFonts w:hint="eastAsia" w:eastAsia="宋体"/>
                <w:spacing w:val="-6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</w:rPr>
              <w:t>分</w:t>
            </w:r>
          </w:p>
        </w:tc>
        <w:tc>
          <w:tcPr>
            <w:tcW w:w="454" w:type="pct"/>
            <w:vAlign w:val="top"/>
          </w:tcPr>
          <w:p>
            <w:pPr>
              <w:pStyle w:val="9"/>
              <w:spacing w:before="174" w:line="239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spacing w:val="-1"/>
              </w:rPr>
              <w:t>25</w:t>
            </w:r>
            <w:r>
              <w:rPr>
                <w:spacing w:val="-5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22" w:type="pct"/>
            <w:vAlign w:val="top"/>
          </w:tcPr>
          <w:p>
            <w:pPr>
              <w:pStyle w:val="9"/>
              <w:spacing w:before="160" w:line="195" w:lineRule="auto"/>
              <w:jc w:val="center"/>
            </w:pPr>
            <w:r>
              <w:rPr>
                <w:spacing w:val="-2"/>
              </w:rPr>
              <w:t>17″3</w:t>
            </w:r>
          </w:p>
        </w:tc>
        <w:tc>
          <w:tcPr>
            <w:tcW w:w="422" w:type="pct"/>
            <w:vAlign w:val="top"/>
          </w:tcPr>
          <w:p>
            <w:pPr>
              <w:pStyle w:val="9"/>
              <w:spacing w:before="160" w:line="195" w:lineRule="auto"/>
              <w:jc w:val="center"/>
            </w:pPr>
            <w:r>
              <w:rPr>
                <w:spacing w:val="-2"/>
              </w:rPr>
              <w:t>16″4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160" w:line="195" w:lineRule="auto"/>
              <w:jc w:val="center"/>
            </w:pPr>
            <w:r>
              <w:rPr>
                <w:spacing w:val="-3"/>
              </w:rPr>
              <w:t>16″1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160" w:line="195" w:lineRule="auto"/>
              <w:jc w:val="center"/>
            </w:pPr>
            <w:r>
              <w:rPr>
                <w:spacing w:val="-2"/>
              </w:rPr>
              <w:t>15″8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160" w:line="195" w:lineRule="auto"/>
              <w:jc w:val="center"/>
            </w:pPr>
            <w:r>
              <w:rPr>
                <w:spacing w:val="-2"/>
              </w:rPr>
              <w:t>15″5</w:t>
            </w:r>
          </w:p>
        </w:tc>
        <w:tc>
          <w:tcPr>
            <w:tcW w:w="422" w:type="pct"/>
            <w:gridSpan w:val="2"/>
            <w:vAlign w:val="top"/>
          </w:tcPr>
          <w:p>
            <w:pPr>
              <w:pStyle w:val="9"/>
              <w:spacing w:before="160" w:line="195" w:lineRule="auto"/>
              <w:jc w:val="center"/>
            </w:pPr>
            <w:r>
              <w:rPr>
                <w:spacing w:val="-2"/>
              </w:rPr>
              <w:t>15″2</w:t>
            </w:r>
          </w:p>
        </w:tc>
        <w:tc>
          <w:tcPr>
            <w:tcW w:w="414" w:type="pct"/>
            <w:vAlign w:val="top"/>
          </w:tcPr>
          <w:p>
            <w:pPr>
              <w:pStyle w:val="9"/>
              <w:spacing w:before="160" w:line="195" w:lineRule="auto"/>
              <w:jc w:val="center"/>
            </w:pPr>
            <w:r>
              <w:rPr>
                <w:spacing w:val="-2"/>
              </w:rPr>
              <w:t>14″9</w:t>
            </w:r>
          </w:p>
        </w:tc>
        <w:tc>
          <w:tcPr>
            <w:tcW w:w="430" w:type="pct"/>
            <w:gridSpan w:val="3"/>
            <w:vAlign w:val="top"/>
          </w:tcPr>
          <w:p>
            <w:pPr>
              <w:pStyle w:val="9"/>
              <w:spacing w:before="160" w:line="195" w:lineRule="auto"/>
              <w:jc w:val="center"/>
            </w:pPr>
            <w:r>
              <w:rPr>
                <w:spacing w:val="-2"/>
              </w:rPr>
              <w:t>14″6</w:t>
            </w:r>
          </w:p>
        </w:tc>
        <w:tc>
          <w:tcPr>
            <w:tcW w:w="422" w:type="pct"/>
            <w:gridSpan w:val="3"/>
            <w:vAlign w:val="top"/>
          </w:tcPr>
          <w:p>
            <w:pPr>
              <w:pStyle w:val="9"/>
              <w:spacing w:before="160" w:line="195" w:lineRule="auto"/>
              <w:jc w:val="center"/>
            </w:pPr>
            <w:r>
              <w:rPr>
                <w:spacing w:val="-2"/>
              </w:rPr>
              <w:t>14″3</w:t>
            </w:r>
          </w:p>
        </w:tc>
        <w:tc>
          <w:tcPr>
            <w:tcW w:w="454" w:type="pct"/>
            <w:vAlign w:val="top"/>
          </w:tcPr>
          <w:p>
            <w:pPr>
              <w:pStyle w:val="9"/>
              <w:spacing w:before="160" w:line="195" w:lineRule="auto"/>
              <w:jc w:val="center"/>
            </w:pPr>
            <w:r>
              <w:rPr>
                <w:spacing w:val="-2"/>
              </w:rPr>
              <w:t>14″0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3" w:type="pct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256" w:type="pct"/>
            <w:gridSpan w:val="18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40" w:lineRule="auto"/>
              <w:ind w:left="0" w:leftChars="0" w:right="0" w:firstLine="412" w:firstLineChars="200"/>
              <w:jc w:val="both"/>
              <w:textAlignment w:val="baseline"/>
              <w:rPr>
                <w:rFonts w:ascii="仿宋" w:hAnsi="仿宋" w:eastAsia="仿宋" w:cs="仿宋"/>
              </w:rPr>
            </w:pPr>
            <w:r>
              <w:rPr>
                <w:spacing w:val="3"/>
              </w:rPr>
              <w:t>1.</w:t>
            </w:r>
            <w:r>
              <w:rPr>
                <w:rFonts w:ascii="仿宋" w:hAnsi="仿宋" w:eastAsia="仿宋" w:cs="仿宋"/>
                <w:spacing w:val="3"/>
              </w:rPr>
              <w:t>分组考核。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Fonts w:ascii="仿宋" w:hAnsi="仿宋" w:eastAsia="仿宋" w:cs="仿宋"/>
              </w:rPr>
            </w:pPr>
            <w:r>
              <w:rPr>
                <w:spacing w:val="5"/>
              </w:rPr>
              <w:t>2.</w:t>
            </w:r>
            <w:r>
              <w:rPr>
                <w:rFonts w:ascii="仿宋" w:hAnsi="仿宋" w:eastAsia="仿宋" w:cs="仿宋"/>
                <w:spacing w:val="5"/>
              </w:rPr>
              <w:t>在</w:t>
            </w:r>
            <w:r>
              <w:rPr>
                <w:rFonts w:ascii="仿宋" w:hAnsi="仿宋" w:eastAsia="仿宋" w:cs="仿宋"/>
                <w:spacing w:val="-23"/>
              </w:rPr>
              <w:t xml:space="preserve"> </w:t>
            </w:r>
            <w:r>
              <w:rPr>
                <w:spacing w:val="5"/>
              </w:rPr>
              <w:t>100</w:t>
            </w:r>
            <w:r>
              <w:rPr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米长直线跑道上标出起点线和终点线，考生从起点线处听到起跑口</w:t>
            </w:r>
            <w:r>
              <w:rPr>
                <w:rFonts w:ascii="仿宋" w:hAnsi="仿宋" w:eastAsia="仿宋" w:cs="仿宋"/>
                <w:spacing w:val="4"/>
              </w:rPr>
              <w:t>令后起跑，</w:t>
            </w:r>
            <w:r>
              <w:rPr>
                <w:rFonts w:ascii="仿宋" w:hAnsi="仿宋" w:eastAsia="仿宋" w:cs="仿宋"/>
                <w:spacing w:val="7"/>
              </w:rPr>
              <w:t>通过终点线记录时间。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100" w:line="240" w:lineRule="auto"/>
              <w:ind w:left="0" w:right="0" w:firstLine="436" w:firstLineChars="200"/>
              <w:jc w:val="both"/>
              <w:textAlignment w:val="baseline"/>
              <w:rPr>
                <w:rFonts w:ascii="仿宋" w:hAnsi="仿宋" w:eastAsia="仿宋" w:cs="仿宋"/>
                <w:spacing w:val="9"/>
              </w:rPr>
            </w:pPr>
            <w:bookmarkStart w:id="0" w:name="_GoBack"/>
            <w:r>
              <w:rPr>
                <w:spacing w:val="9"/>
              </w:rPr>
              <w:t>3.</w:t>
            </w:r>
            <w:r>
              <w:rPr>
                <w:rFonts w:ascii="仿宋" w:hAnsi="仿宋" w:eastAsia="仿宋" w:cs="仿宋"/>
                <w:spacing w:val="9"/>
              </w:rPr>
              <w:t>抢跑犯规，重新组织起跑；跑出本道或用其他方式干扰、阻碍他人者不记录成绩。</w:t>
            </w:r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3" w:type="pct"/>
            <w:vAlign w:val="top"/>
          </w:tcPr>
          <w:p>
            <w:pPr>
              <w:spacing w:line="42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备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z w:val="20"/>
                <w:szCs w:val="20"/>
              </w:rPr>
              <w:t>注</w:t>
            </w:r>
          </w:p>
        </w:tc>
        <w:tc>
          <w:tcPr>
            <w:tcW w:w="4256" w:type="pct"/>
            <w:gridSpan w:val="18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40" w:lineRule="auto"/>
              <w:ind w:left="0" w:leftChars="0" w:right="0" w:firstLine="412" w:firstLineChars="200"/>
              <w:jc w:val="both"/>
              <w:textAlignment w:val="baseline"/>
              <w:rPr>
                <w:rFonts w:hint="eastAsia" w:ascii="Times New Roman" w:hAnsi="Times New Roman" w:eastAsia="Times New Roman" w:cs="Times New Roman"/>
                <w:spacing w:val="2"/>
                <w:lang w:eastAsia="zh-CN"/>
              </w:rPr>
            </w:pPr>
            <w:r>
              <w:rPr>
                <w:spacing w:val="3"/>
              </w:rPr>
              <w:t>1.</w:t>
            </w:r>
            <w:r>
              <w:rPr>
                <w:rFonts w:ascii="仿宋" w:hAnsi="仿宋" w:eastAsia="仿宋" w:cs="仿宋"/>
                <w:spacing w:val="8"/>
              </w:rPr>
              <w:t>总成绩最高 100 分，</w:t>
            </w:r>
            <w:r>
              <w:rPr>
                <w:rFonts w:hint="eastAsia" w:ascii="仿宋" w:hAnsi="仿宋" w:eastAsia="仿宋" w:cs="仿宋"/>
                <w:spacing w:val="8"/>
                <w:lang w:val="en-US" w:eastAsia="zh-CN"/>
              </w:rPr>
              <w:t>战斗员</w:t>
            </w:r>
            <w:r>
              <w:rPr>
                <w:rFonts w:ascii="仿宋" w:hAnsi="仿宋" w:eastAsia="仿宋" w:cs="仿宋"/>
                <w:spacing w:val="8"/>
              </w:rPr>
              <w:t>单项未取得有效成绩的不予招录</w:t>
            </w:r>
            <w:r>
              <w:rPr>
                <w:rFonts w:hint="eastAsia" w:ascii="仿宋" w:hAnsi="仿宋" w:eastAsia="仿宋" w:cs="仿宋"/>
                <w:spacing w:val="8"/>
                <w:lang w:eastAsia="zh-CN"/>
              </w:rPr>
              <w:t>，驾驶员</w:t>
            </w:r>
            <w:r>
              <w:rPr>
                <w:rFonts w:hint="eastAsia" w:ascii="仿宋" w:hAnsi="仿宋" w:eastAsia="仿宋" w:cs="仿宋"/>
                <w:spacing w:val="8"/>
                <w:lang w:val="en-US" w:eastAsia="zh-CN"/>
              </w:rPr>
              <w:t>不设有效成绩限制</w:t>
            </w:r>
            <w:r>
              <w:rPr>
                <w:rFonts w:hint="eastAsia" w:ascii="仿宋" w:hAnsi="仿宋" w:eastAsia="仿宋" w:cs="仿宋"/>
                <w:spacing w:val="8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100" w:line="240" w:lineRule="auto"/>
              <w:ind w:left="0" w:leftChars="0" w:right="0" w:rightChars="0" w:firstLine="420" w:firstLineChars="200"/>
              <w:jc w:val="both"/>
              <w:textAlignment w:val="baseline"/>
              <w:rPr>
                <w:rFonts w:ascii="仿宋" w:hAnsi="仿宋" w:eastAsia="仿宋" w:cs="仿宋"/>
                <w:spacing w:val="8"/>
              </w:rPr>
            </w:pPr>
            <w:r>
              <w:rPr>
                <w:spacing w:val="5"/>
              </w:rPr>
              <w:t>2.</w:t>
            </w:r>
            <w:r>
              <w:rPr>
                <w:rFonts w:ascii="仿宋" w:hAnsi="仿宋" w:eastAsia="仿宋" w:cs="仿宋"/>
                <w:spacing w:val="8"/>
              </w:rPr>
              <w:t>测试项目及标准中</w:t>
            </w:r>
            <w:r>
              <w:rPr>
                <w:spacing w:val="8"/>
              </w:rPr>
              <w:t>“</w:t>
            </w:r>
            <w:r>
              <w:rPr>
                <w:rFonts w:ascii="仿宋" w:hAnsi="仿宋" w:eastAsia="仿宋" w:cs="仿宋"/>
                <w:spacing w:val="8"/>
              </w:rPr>
              <w:t>以上</w:t>
            </w:r>
            <w:r>
              <w:rPr>
                <w:spacing w:val="8"/>
              </w:rPr>
              <w:t>”“</w:t>
            </w:r>
            <w:r>
              <w:rPr>
                <w:rFonts w:ascii="仿宋" w:hAnsi="仿宋" w:eastAsia="仿宋" w:cs="仿宋"/>
                <w:spacing w:val="8"/>
              </w:rPr>
              <w:t>以下</w:t>
            </w:r>
            <w:r>
              <w:rPr>
                <w:spacing w:val="8"/>
              </w:rPr>
              <w:t>”</w:t>
            </w:r>
            <w:r>
              <w:rPr>
                <w:rFonts w:ascii="仿宋" w:hAnsi="仿宋" w:eastAsia="仿宋" w:cs="仿宋"/>
                <w:spacing w:val="8"/>
              </w:rPr>
              <w:t>均含本级、本数。</w:t>
            </w:r>
          </w:p>
        </w:tc>
      </w:tr>
    </w:tbl>
    <w:p>
      <w:pPr>
        <w:rPr>
          <w:rFonts w:ascii="Arial"/>
          <w:sz w:val="21"/>
          <w:lang w:val="en-US" w:eastAsia="en-US"/>
        </w:rPr>
      </w:pPr>
    </w:p>
    <w:sectPr>
      <w:footerReference r:id="rId3" w:type="default"/>
      <w:pgSz w:w="11906" w:h="16839"/>
      <w:pgMar w:top="1077" w:right="1076" w:bottom="1077" w:left="1075" w:header="0" w:footer="0" w:gutter="0"/>
      <w:pgNumType w:fmt="numberInDash" w:start="12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2903220</wp:posOffset>
              </wp:positionH>
              <wp:positionV relativeFrom="paragraph">
                <wp:posOffset>-504825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8.6pt;margin-top:-39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IaFdnZAAAACwEAAA8AAAAAAAAAAQAgAAAAIgAAAGRycy9kb3ducmV2Lnht&#10;bFBLAQIUABQAAAAIAIdO4kAkgka0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2A602E6"/>
    <w:rsid w:val="10D82094"/>
    <w:rsid w:val="11C84870"/>
    <w:rsid w:val="35A94493"/>
    <w:rsid w:val="39106CC4"/>
    <w:rsid w:val="3C64608B"/>
    <w:rsid w:val="3EBD511C"/>
    <w:rsid w:val="4CE636E7"/>
    <w:rsid w:val="695B275B"/>
    <w:rsid w:val="78AF1BE4"/>
    <w:rsid w:val="7DE15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line="360" w:lineRule="auto"/>
      <w:ind w:firstLine="420" w:firstLineChars="200"/>
    </w:pPr>
    <w:rPr>
      <w:rFonts w:ascii="Times New Roman" w:hAnsi="Times New Roman" w:cs="宋体"/>
      <w:kern w:val="0"/>
      <w:sz w:val="36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656</Words>
  <Characters>859</Characters>
  <TotalTime>53</TotalTime>
  <ScaleCrop>false</ScaleCrop>
  <LinksUpToDate>false</LinksUpToDate>
  <CharactersWithSpaces>914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2025-02-25T13:35:00Z</dcterms:created>
  <dc:creator>Admin</dc:creator>
  <cp:lastModifiedBy>Administrator</cp:lastModifiedBy>
  <cp:lastPrinted>2025-06-16T00:38:00Z</cp:lastPrinted>
  <dcterms:modified xsi:type="dcterms:W3CDTF">2025-07-14T04:16:39Z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2025-04-25T12:01:25Z</vt:filetime>
  </property>
  <property fmtid="{D5CDD505-2E9C-101B-9397-08002B2CF9AE}" pid="4" name="KSOProductBuildVer">
    <vt:lpwstr>2052-11.1.0.10314</vt:lpwstr>
  </property>
  <property fmtid="{D5CDD505-2E9C-101B-9397-08002B2CF9AE}" pid="5" name="ICV">
    <vt:lpwstr>6EDB5833619A4BA89C2504387700D692_13</vt:lpwstr>
  </property>
  <property fmtid="{D5CDD505-2E9C-101B-9397-08002B2CF9AE}" pid="6" name="KSOTemplateDocerSaveRecord">
    <vt:lpwstr>eyJoZGlkIjoiYzdkMmFiZTQ3MmFhNWVmOTExYTAwNjRhOTlhYjI5NGYiLCJ1c2VySWQiOiIxMzY5NTk2ODQyIn0=</vt:lpwstr>
  </property>
</Properties>
</file>