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sz w:val="44"/>
          <w:szCs w:val="44"/>
        </w:rPr>
      </w:pPr>
      <w:r>
        <w:rPr>
          <w:rFonts w:hint="default" w:ascii="Times New Roman" w:hAnsi="Times New Roman" w:eastAsia="黑体" w:cs="Times New Roman"/>
          <w:color w:val="auto"/>
          <w:sz w:val="32"/>
          <w:szCs w:val="32"/>
          <w:lang w:val="en-US" w:eastAsia="zh-CN"/>
        </w:rPr>
        <w:t>附件1</w:t>
      </w:r>
    </w:p>
    <w:tbl>
      <w:tblPr>
        <w:tblStyle w:val="3"/>
        <w:tblW w:w="15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8"/>
        <w:gridCol w:w="2082"/>
        <w:gridCol w:w="1245"/>
        <w:gridCol w:w="1140"/>
        <w:gridCol w:w="1155"/>
        <w:gridCol w:w="2250"/>
        <w:gridCol w:w="1605"/>
        <w:gridCol w:w="1755"/>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4" w:hRule="atLeast"/>
          <w:jc w:val="center"/>
        </w:trPr>
        <w:tc>
          <w:tcPr>
            <w:tcW w:w="15675"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2025</w:t>
            </w:r>
            <w:r>
              <w:rPr>
                <w:rStyle w:val="5"/>
                <w:rFonts w:hint="default" w:ascii="Times New Roman" w:hAnsi="Times New Roman" w:cs="Times New Roman"/>
                <w:lang w:val="en-US" w:eastAsia="zh-CN" w:bidi="ar"/>
              </w:rPr>
              <w:t>年天府新区眉山党工委政法委公开招聘司法辅助人员岗位及条件要求一览表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0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用工单位名称</w:t>
            </w:r>
          </w:p>
        </w:tc>
        <w:tc>
          <w:tcPr>
            <w:tcW w:w="127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招聘名额、岗位及条件要求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岗位名称</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岗位编码</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招聘名额</w:t>
            </w:r>
          </w:p>
        </w:tc>
        <w:tc>
          <w:tcPr>
            <w:tcW w:w="22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学历（学位）</w:t>
            </w:r>
          </w:p>
        </w:tc>
        <w:tc>
          <w:tcPr>
            <w:tcW w:w="1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专业要求</w:t>
            </w:r>
          </w:p>
        </w:tc>
        <w:tc>
          <w:tcPr>
            <w:tcW w:w="17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年龄</w:t>
            </w:r>
          </w:p>
        </w:tc>
        <w:tc>
          <w:tcPr>
            <w:tcW w:w="3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0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2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要求</w:t>
            </w: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175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要求</w:t>
            </w:r>
          </w:p>
        </w:tc>
        <w:tc>
          <w:tcPr>
            <w:tcW w:w="3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视高人民法庭</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（天府新区眉山片区人民法庭）</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司法辅助</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SF2501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全日制普通高校大学本科（学士）及以上</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不限专业</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r>
              <w:rPr>
                <w:rStyle w:val="6"/>
                <w:rFonts w:hint="default" w:ascii="Times New Roman" w:hAnsi="Times New Roman" w:cs="Times New Roman"/>
                <w:lang w:val="en-US" w:eastAsia="zh-CN" w:bidi="ar"/>
              </w:rPr>
              <w:t>周岁及以下</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需常驻法庭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青龙人民法庭 </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司法辅助</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SF2502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全日制普通高校大学本科（</w:t>
            </w:r>
            <w:bookmarkStart w:id="0" w:name="_GoBack"/>
            <w:bookmarkEnd w:id="0"/>
            <w:r>
              <w:rPr>
                <w:rFonts w:hint="default" w:ascii="Times New Roman" w:hAnsi="Times New Roman" w:eastAsia="仿宋_GB2312" w:cs="Times New Roman"/>
                <w:i w:val="0"/>
                <w:iCs w:val="0"/>
                <w:color w:val="000000"/>
                <w:kern w:val="0"/>
                <w:sz w:val="24"/>
                <w:szCs w:val="24"/>
                <w:u w:val="none"/>
                <w:lang w:val="en-US" w:eastAsia="zh-CN" w:bidi="ar"/>
              </w:rPr>
              <w:t>学士）及以上</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不限专业</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r>
              <w:rPr>
                <w:rStyle w:val="6"/>
                <w:rFonts w:hint="default" w:ascii="Times New Roman" w:hAnsi="Times New Roman" w:cs="Times New Roman"/>
                <w:lang w:val="en-US" w:eastAsia="zh-CN" w:bidi="ar"/>
              </w:rPr>
              <w:t>周岁及以下</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需常驻法庭</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YmE1YmZkYTljZDZkNTU5MDNmMGU2NzYzMDUxMGEifQ=="/>
  </w:docVars>
  <w:rsids>
    <w:rsidRoot w:val="00000000"/>
    <w:rsid w:val="2456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font31"/>
    <w:basedOn w:val="4"/>
    <w:autoRedefine/>
    <w:qFormat/>
    <w:uiPriority w:val="0"/>
    <w:rPr>
      <w:rFonts w:hint="eastAsia" w:ascii="宋体" w:hAnsi="宋体" w:eastAsia="宋体" w:cs="宋体"/>
      <w:color w:val="000000"/>
      <w:sz w:val="40"/>
      <w:szCs w:val="40"/>
      <w:u w:val="none"/>
    </w:rPr>
  </w:style>
  <w:style w:type="character" w:customStyle="1" w:styleId="6">
    <w:name w:val="font41"/>
    <w:basedOn w:val="4"/>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2025-07-08T03:40:32Z</dcterms:created>
  <dc:creator>Lenovo</dc:creator>
  <cp:lastModifiedBy>WPS_1602418701</cp:lastModifiedBy>
  <dcterms:modified xsi:type="dcterms:W3CDTF">2025-07-08T03:41:00Z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727161B80E434CF29C978DE916C9230E_12</vt:lpwstr>
  </property>
</Properties>
</file>