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F52A">
      <w:pPr>
        <w:rPr>
          <w:rFonts w:hint="eastAsia" w:eastAsia="华文中宋"/>
          <w:b/>
          <w:bCs/>
          <w:sz w:val="24"/>
        </w:rPr>
      </w:pPr>
      <w:bookmarkStart w:id="3" w:name="_GoBack"/>
      <w:bookmarkEnd w:id="3"/>
      <w:r>
        <w:rPr>
          <w:rFonts w:eastAsia="华文中宋"/>
          <w:b/>
          <w:bCs/>
          <w:sz w:val="24"/>
        </w:rPr>
        <w:pict>
          <v:shape id="_x0000_s1027" o:spid="_x0000_s1027" o:spt="136" type="#_x0000_t136" style="position:absolute;left:0pt;margin-top:0pt;height:54.6pt;width:442.2pt;mso-position-horizontal:center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人文科技学院干部人事处" style="font-family:方正小标宋_GBK;font-size:36pt;v-rotate-letters:f;v-same-letter-heights:t;v-text-align:center;v-text-spacing:78650f;"/>
          </v:shape>
        </w:pict>
      </w:r>
    </w:p>
    <w:p w14:paraId="3866E088">
      <w:pPr>
        <w:rPr>
          <w:rFonts w:hint="eastAsia" w:eastAsia="华文中宋"/>
          <w:b/>
          <w:bCs/>
          <w:sz w:val="24"/>
        </w:rPr>
      </w:pPr>
    </w:p>
    <w:p w14:paraId="435692B9">
      <w:pPr>
        <w:rPr>
          <w:rFonts w:hint="eastAsia" w:eastAsia="华文中宋"/>
          <w:b/>
          <w:bCs/>
          <w:sz w:val="24"/>
        </w:rPr>
      </w:pPr>
    </w:p>
    <w:p w14:paraId="2B1CE1B9">
      <w:pPr>
        <w:rPr>
          <w:rFonts w:hint="eastAsia" w:eastAsia="华文中宋"/>
          <w:b/>
          <w:bCs/>
          <w:sz w:val="24"/>
        </w:rPr>
      </w:pPr>
    </w:p>
    <w:p w14:paraId="09EBA3E2">
      <w:pPr>
        <w:rPr>
          <w:rFonts w:hint="eastAsia" w:eastAsia="华文中宋"/>
          <w:b/>
          <w:bCs/>
          <w:sz w:val="24"/>
        </w:rPr>
      </w:pPr>
      <w:r>
        <w:rPr>
          <w:rFonts w:hint="eastAsia" w:eastAsia="华文中宋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100965</wp:posOffset>
                </wp:positionV>
                <wp:extent cx="6120130" cy="0"/>
                <wp:effectExtent l="0" t="15875" r="13970" b="222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24.1pt;margin-top:7.95pt;height:0pt;width:481.9pt;z-index:251660288;mso-width-relative:page;mso-height-relative:page;" filled="f" stroked="t" coordsize="21600,21600" o:gfxdata="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CEsq&#10;2AAAAAkBAAAPAAAAAAAAAAEAIAAAACIAAABkcnMvZG93bnJldi54bWxQSwECFAAUAAAACACHTuJA&#10;CIM9a+gBAADcAwAADgAAAAAAAAABACAAAAAnAQAAZHJzL2Uyb0RvYy54bWxQSwUGAAAAAAYABgBZ&#10;AQAAg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华文中宋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145415</wp:posOffset>
                </wp:positionV>
                <wp:extent cx="6120130" cy="0"/>
                <wp:effectExtent l="0" t="6350" r="0" b="635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24.1pt;margin-top:11.45pt;height:0pt;width:481.9pt;z-index:251661312;mso-width-relative:page;mso-height-relative:page;" filled="f" stroked="t" coordsize="21600,21600" o:gfxdata="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Rg1z&#10;2AAAAAkBAAAPAAAAAAAAAAEAIAAAACIAAABkcnMvZG93bnJldi54bWxQSwECFAAUAAAACACHTuJA&#10;rIq4pegBAADcAwAADgAAAAAAAAABACAAAAAnAQAAZHJzL2Uyb0RvYy54bWxQSwUGAAAAAAYABgBZ&#10;AQAAg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952B588">
      <w:pPr>
        <w:spacing w:line="560" w:lineRule="exact"/>
        <w:jc w:val="right"/>
        <w:rPr>
          <w:rFonts w:hint="eastAsia" w:ascii="仿宋_GB2312" w:hAnsi="宋体" w:eastAsia="仿宋_GB2312"/>
          <w:bCs/>
          <w:kern w:val="0"/>
          <w:sz w:val="32"/>
          <w:szCs w:val="32"/>
        </w:rPr>
      </w:pPr>
      <w:bookmarkStart w:id="0" w:name="发文字号"/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人事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函〔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"/>
        </w:rPr>
        <w:t>2025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"/>
        </w:rPr>
        <w:t>15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号</w:t>
      </w:r>
      <w:bookmarkEnd w:id="0"/>
    </w:p>
    <w:p w14:paraId="28F1AED5">
      <w:pPr>
        <w:spacing w:line="20" w:lineRule="exact"/>
      </w:pPr>
    </w:p>
    <w:p w14:paraId="46CA32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afterAutospacing="0" w:line="60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bookmarkStart w:id="1" w:name="Content"/>
      <w:r>
        <w:rPr>
          <w:rFonts w:hint="eastAsia" w:ascii="宋体" w:hAnsi="宋体" w:eastAsia="宋体" w:cs="Times New Roman"/>
          <w:b/>
          <w:sz w:val="44"/>
          <w:szCs w:val="44"/>
        </w:rPr>
        <w:t xml:space="preserve">重庆人文科技学院科研助理岗位招聘简章  </w:t>
      </w:r>
    </w:p>
    <w:p w14:paraId="58118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A4D8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为落实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《教育部办公厅关于做好2025年高等学校开发科研助理岗位吸纳毕业生就业工作的通知》（教科信厅函〔202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，学校根据岗位需要，开发设置科研助理岗位，聘期一年，具体招聘如下：</w:t>
      </w:r>
    </w:p>
    <w:p w14:paraId="0BE89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一、招聘原则</w:t>
      </w:r>
    </w:p>
    <w:p w14:paraId="45200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按照“公开、平等、竞争、择优”的原则，实行公开招聘，择优聘用。</w:t>
      </w:r>
    </w:p>
    <w:p w14:paraId="30D8D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二、招聘岗位和人数</w:t>
      </w:r>
    </w:p>
    <w:p w14:paraId="62C517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重庆人文科技学院202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年科研助理岗位计划招聘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人，具体岗位详见附件</w:t>
      </w:r>
      <w:bookmarkStart w:id="2" w:name="_Hlk168497409"/>
      <w:r>
        <w:rPr>
          <w:rFonts w:hint="eastAsia" w:ascii="仿宋_GB2312" w:hAnsi="Times New Roman" w:eastAsia="仿宋_GB2312" w:cs="Times New Roman"/>
          <w:sz w:val="32"/>
          <w:szCs w:val="32"/>
        </w:rPr>
        <w:t>《重庆人文科技学院202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年科研助理岗位招聘计划》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6E2D4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三、招聘对象</w:t>
      </w:r>
    </w:p>
    <w:p w14:paraId="793EE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重庆人文科技学院202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届毕业生</w:t>
      </w:r>
    </w:p>
    <w:p w14:paraId="69083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"/>
        </w:rPr>
        <w:t>四、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招聘对象管理</w:t>
      </w:r>
    </w:p>
    <w:p w14:paraId="65225C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657225</wp:posOffset>
                </wp:positionV>
                <wp:extent cx="6120130" cy="44450"/>
                <wp:effectExtent l="0" t="6350" r="13970" b="25400"/>
                <wp:wrapNone/>
                <wp:docPr id="5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44450"/>
                          <a:chOff x="2334" y="16020"/>
                          <a:chExt cx="9638" cy="70"/>
                        </a:xfrm>
                      </wpg:grpSpPr>
                      <wps:wsp>
                        <wps:cNvPr id="3" name="直线 10"/>
                        <wps:cNvSpPr/>
                        <wps:spPr>
                          <a:xfrm>
                            <a:off x="2334" y="16090"/>
                            <a:ext cx="9638" cy="0"/>
                          </a:xfrm>
                          <a:prstGeom prst="line">
                            <a:avLst/>
                          </a:prstGeom>
                          <a:ln w="317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1"/>
                        <wps:cNvSpPr/>
                        <wps:spPr>
                          <a:xfrm>
                            <a:off x="2334" y="16020"/>
                            <a:ext cx="9638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22.8pt;margin-top:51.75pt;height:3.5pt;width:481.9pt;z-index:251662336;mso-width-relative:page;mso-height-relative:page;" coordorigin="2334,16020" coordsize="9638,70" o:gfxdata="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1WjO9oAAAALAQAADwAAAAAAAAAB&#10;ACAAAAAiAAAAZHJzL2Rvd25yZXYueG1sUEsBAhQAFAAAAAgAh07iQAcNhSWAAgAAEgcAAA4AAAAA&#10;AAAAAQAgAAAAKQEAAGRycy9lMm9Eb2MueG1sUEsFBgAAAAAGAAYAWQEAABsGAAAAAA==&#10;">
                <o:lock v:ext="edit" aspectratio="f"/>
                <v:line id="直线 10" o:spid="_x0000_s1026" o:spt="20" style="position:absolute;left:2334;top:16090;height:0;width:9638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5pt" color="#FF0000" joinstyle="round"/>
                  <v:imagedata o:title=""/>
                  <o:lock v:ext="edit" aspectratio="f"/>
                </v:line>
                <v:line id="直线 11" o:spid="_x0000_s1026" o:spt="20" style="position:absolute;left:2334;top:16020;height:0;width:9638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由所在二级学院行政办公室管理，科研处负责备案。</w:t>
      </w:r>
    </w:p>
    <w:p w14:paraId="08B8F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2D08C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、招聘条件和任职资格</w:t>
      </w:r>
    </w:p>
    <w:p w14:paraId="6A507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（一）基本条件：</w:t>
      </w:r>
    </w:p>
    <w:p w14:paraId="2E242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1.具有中华人民共和国国籍；</w:t>
      </w:r>
    </w:p>
    <w:p w14:paraId="14A50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2.遵守宪法和法律、法规等；</w:t>
      </w:r>
    </w:p>
    <w:p w14:paraId="45E22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3.具有良好的品行和职业道德,热爱民办教育事业；</w:t>
      </w:r>
    </w:p>
    <w:p w14:paraId="1CD0C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4.身体健康。</w:t>
      </w:r>
    </w:p>
    <w:p w14:paraId="51C6F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（二）任职资格</w:t>
      </w:r>
    </w:p>
    <w:p w14:paraId="70742B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 具有岗位相关专业背景。</w:t>
      </w:r>
    </w:p>
    <w:p w14:paraId="06CF5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 具有较强的学习、创新能力，工作积极主动、执行能力强。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3. 具有较强的沟通协调能力、敬业精神和团队合作精神，工作责任心强。</w:t>
      </w:r>
    </w:p>
    <w:p w14:paraId="42505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 有科研项目管理经验、熟悉专利申报和管理流程、在校期间有学生干部经验者优先。</w:t>
      </w:r>
    </w:p>
    <w:p w14:paraId="4436C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、岗位职责</w:t>
      </w:r>
    </w:p>
    <w:p w14:paraId="101AB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（一）参与学校科研平台建设和平台项目管理工作。</w:t>
      </w:r>
    </w:p>
    <w:p w14:paraId="33603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（二）参与平台所在单位学术活动，校地合作、校企合作、创新创业等产学研相关活动。</w:t>
      </w:r>
    </w:p>
    <w:p w14:paraId="001EB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（三）负责平台所在单位与二级单位各类科研平台的衔接、协调。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（四）负责成果管理、汇总整理相关材料，协助证书管理，年费缴纳和成果转化相关工作等。</w:t>
      </w:r>
    </w:p>
    <w:p w14:paraId="4806A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638" w:leftChars="304" w:firstLine="0" w:firstLine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参与二级学院办公室行政工作。</w: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</w:rPr>
        <w:t>（六）协助进行实验室（平台）的日常管理工作。</w:t>
      </w:r>
    </w:p>
    <w:p w14:paraId="32DCB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）协助领导完成项目相关的其他工作。</w:t>
      </w:r>
    </w:p>
    <w:p w14:paraId="6E49B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、招聘程序</w:t>
      </w:r>
    </w:p>
    <w:p w14:paraId="661F1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（一）招聘信息发布</w:t>
      </w:r>
    </w:p>
    <w:p w14:paraId="21972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本次招聘信息通过重庆人文科技学院网（www.cqrk.edu.cn）进行公开发布。</w:t>
      </w:r>
    </w:p>
    <w:p w14:paraId="4BB65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（二）报名与面试</w:t>
      </w:r>
    </w:p>
    <w:p w14:paraId="5F637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1.报名时间及方式</w:t>
      </w:r>
    </w:p>
    <w:p w14:paraId="1B791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报名时间：自信息发布之日起至202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年7月15日</w:t>
      </w:r>
    </w:p>
    <w:p w14:paraId="5278B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报名方式：应聘人员可直接将简历、证件影印版等相关材料的电子版发送至重庆人文科技学院招聘邮箱。邮件主题格式为“姓名+应聘职位+毕业学校+专业+学历”(如：王XX +巴蜀文化研究中心科研助理岗+毕业学校+XX专业+学士)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3BA8B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邮箱地址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sz w:val="32"/>
          <w:szCs w:val="32"/>
        </w:rPr>
        <w:instrText xml:space="preserve"> HYPERLINK "mailto:cqrwkjxy@vip.126.com" </w:instrTex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separate"/>
      </w:r>
      <w:r>
        <w:rPr>
          <w:rStyle w:val="8"/>
          <w:rFonts w:hint="eastAsia" w:ascii="仿宋_GB2312" w:hAnsi="Times New Roman" w:eastAsia="仿宋_GB2312" w:cs="Times New Roman"/>
          <w:sz w:val="32"/>
          <w:szCs w:val="32"/>
        </w:rPr>
        <w:t>cqrwkjxy@vip.126.com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</w:p>
    <w:p w14:paraId="023BC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2.报名需准备的材料</w:t>
      </w:r>
    </w:p>
    <w:p w14:paraId="504AF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（1）纸质版个人简历1份；</w:t>
      </w:r>
    </w:p>
    <w:p w14:paraId="07514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（2）身份证/学生证原件和复印件；</w:t>
      </w:r>
    </w:p>
    <w:p w14:paraId="5DDAFA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（3）学历、学位证书的原件和复印件；</w:t>
      </w:r>
    </w:p>
    <w:p w14:paraId="0B5CA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（4）中共党员/中共预备党员需提供证明材料。</w:t>
      </w:r>
    </w:p>
    <w:p w14:paraId="077A4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3.资格审查</w:t>
      </w:r>
    </w:p>
    <w:p w14:paraId="7CFCF9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干部人事处对应聘人员提供的相关材料进行审查，应聘人员提供的相关材料信息如有不实，一经查实取消面试资格。</w:t>
      </w:r>
    </w:p>
    <w:p w14:paraId="4948E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4.招聘流程</w:t>
      </w:r>
    </w:p>
    <w:p w14:paraId="7CE18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简历收集与筛选——线下面试/腾讯会议室视频面试（具体电话通知）——签订聘用协议。</w:t>
      </w:r>
    </w:p>
    <w:p w14:paraId="698FB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5.联系方式</w:t>
      </w:r>
    </w:p>
    <w:p w14:paraId="1A3D5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  址：重庆市合川区重庆人文科技学院干部人事处</w:t>
      </w:r>
    </w:p>
    <w:p w14:paraId="30392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邮  箱：cqrwkjxy@vip.126.com</w:t>
      </w:r>
    </w:p>
    <w:p w14:paraId="72D5B5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冯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老师、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老师</w:t>
      </w:r>
    </w:p>
    <w:p w14:paraId="6C6D9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联系电话：023-42465251</w:t>
      </w:r>
    </w:p>
    <w:p w14:paraId="5CA41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57BAA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附件：重庆人文科技学院202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年科研助理岗位招聘计划</w:t>
      </w:r>
    </w:p>
    <w:p w14:paraId="56C1D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5DC6E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D398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160" w:firstLineChars="13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重庆人文科技学院干部人事处</w:t>
      </w:r>
    </w:p>
    <w:p w14:paraId="6F191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40" w:firstLineChars="17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6CA105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right="1264"/>
        <w:rPr>
          <w:rFonts w:ascii="仿宋" w:hAnsi="仿宋" w:eastAsia="仿宋" w:cs="仿宋"/>
          <w:b/>
          <w:bCs/>
          <w:color w:val="333333"/>
          <w:kern w:val="0"/>
          <w:szCs w:val="32"/>
          <w:shd w:val="clear" w:color="auto" w:fill="FFFFFF"/>
          <w:lang w:bidi="ar"/>
        </w:rPr>
      </w:pPr>
    </w:p>
    <w:p w14:paraId="1F4F27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right="1264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</w:p>
    <w:p w14:paraId="58CE5A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right="1264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</w:p>
    <w:p w14:paraId="56535F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right="1264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</w:p>
    <w:p w14:paraId="558D039E">
      <w:pPr>
        <w:spacing w:line="58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 w14:paraId="0006F3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1205" w:firstLineChars="400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重庆人文科技学院202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年科研助理岗位招聘计划</w:t>
      </w:r>
    </w:p>
    <w:tbl>
      <w:tblPr>
        <w:tblStyle w:val="6"/>
        <w:tblW w:w="9525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815"/>
        <w:gridCol w:w="2625"/>
        <w:gridCol w:w="1247"/>
      </w:tblGrid>
      <w:tr w14:paraId="491F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D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二级单位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22D3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3514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4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3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C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B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E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F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智能制造技术创新中心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机电信息工程学院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B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63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3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智能人居环境研发中心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85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B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乡村振兴文化传承创新研究基地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6A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巴蜀文化研究中心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5A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家用医疗器械技术创新中心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A5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合川城乡区域协调发展研究基地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2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C6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成渝地区双城经济圈中部城市发展研究基地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1A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大数据与智能计算技术创新中心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ED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法学研究所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EC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9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陶行知教育理念与实践协同创新中心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A6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中国西部纪录片研创中心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3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2B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2B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89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乡村旅游可持续发展研究中心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8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96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翻译与对外传播科研创新中心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8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13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B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F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中国式现代化理论与实践研究中心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75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乡村景观风貌研究中心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4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01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成渝地区乡村文化产业研究基地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3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314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大数据与网络信息安全工程技术研究中心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3A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九三学社助力乡村振兴创新实践基地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E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CA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重庆市铸牢中华民族共同体意识研究基地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954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成渝地区乡村文化教育科研实验基地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BE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A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新时代重庆本科高校智能+美育模式构建教育科研实验基地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853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青少年教育科普基地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A2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C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三江文旅融合发展应用研究基地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ED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2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钓鱼城民间文化研究科普基地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D3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4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知识产权文化教育传播基地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A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80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B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生命科学与健康教育科普基地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F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76C46C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right="1264"/>
        <w:rPr>
          <w:rFonts w:ascii="仿宋" w:hAnsi="仿宋" w:eastAsia="仿宋" w:cs="仿宋"/>
          <w:color w:val="FF0000"/>
          <w:kern w:val="0"/>
          <w:szCs w:val="32"/>
          <w:shd w:val="clear" w:color="auto" w:fill="FFFFFF"/>
          <w:lang w:bidi="ar"/>
        </w:rPr>
      </w:pPr>
    </w:p>
    <w:bookmarkEnd w:id="1"/>
    <w:p w14:paraId="4C661617">
      <w:pPr>
        <w:tabs>
          <w:tab w:val="left" w:pos="5925"/>
        </w:tabs>
        <w:rPr>
          <w:rFonts w:hint="eastAsia"/>
        </w:rPr>
      </w:pPr>
      <w:r>
        <w:tab/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96A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91FC3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cPkP8kBAACZ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xw+Q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591FC3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E0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BC776">
                          <w:pPr>
                            <w:pStyle w:val="4"/>
                            <w:rPr>
                              <w:rFonts w:hint="eastAsia" w:eastAsia="宋体"/>
                              <w:lang w:eastAsia="zh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zu4U8kBAACZAwAADgAAAGRycy9lMm9Eb2MueG1srVPNjtMwEL4j8Q6W&#10;79TZC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O7hT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5BC776">
                    <w:pPr>
                      <w:pStyle w:val="4"/>
                      <w:rPr>
                        <w:rFonts w:hint="eastAsia" w:eastAsia="宋体"/>
                        <w:lang w:eastAsia="zh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GWebUrl" w:val="http://222.198.176.25/weaver/weaver.file.FileDownloadForNews?uuid=b4be41ea-1a9e-4791-8560-c1d3355b702f&amp;fileid=16&amp;type=showMould&amp;isofficeview=0&amp;requestid=undefined&amp;authStr=undefined&amp;authSignatureStr=undefined&amp;f_weaver_belongto_userid=undefined&amp;isrequest=1&amp;download=1&amp;f_weaver_belongto_usertype=0"/>
  </w:docVars>
  <w:rsids>
    <w:rsidRoot w:val="00172A27"/>
    <w:rsid w:val="00012EE3"/>
    <w:rsid w:val="00054685"/>
    <w:rsid w:val="00070159"/>
    <w:rsid w:val="000B799E"/>
    <w:rsid w:val="000C7BDA"/>
    <w:rsid w:val="000D0201"/>
    <w:rsid w:val="00120524"/>
    <w:rsid w:val="001660B6"/>
    <w:rsid w:val="001D1E9E"/>
    <w:rsid w:val="002E70E2"/>
    <w:rsid w:val="00347AB7"/>
    <w:rsid w:val="003E082A"/>
    <w:rsid w:val="00462354"/>
    <w:rsid w:val="00502601"/>
    <w:rsid w:val="00505043"/>
    <w:rsid w:val="005228AF"/>
    <w:rsid w:val="00556273"/>
    <w:rsid w:val="00675211"/>
    <w:rsid w:val="006E0AF2"/>
    <w:rsid w:val="0072675F"/>
    <w:rsid w:val="007B49D3"/>
    <w:rsid w:val="007C2CDB"/>
    <w:rsid w:val="007C3777"/>
    <w:rsid w:val="008321F3"/>
    <w:rsid w:val="008B29AE"/>
    <w:rsid w:val="00940C1B"/>
    <w:rsid w:val="00970891"/>
    <w:rsid w:val="00A00D75"/>
    <w:rsid w:val="00AE1B5D"/>
    <w:rsid w:val="00AF5CF4"/>
    <w:rsid w:val="00B35E96"/>
    <w:rsid w:val="00B35EDC"/>
    <w:rsid w:val="00B44265"/>
    <w:rsid w:val="00B46738"/>
    <w:rsid w:val="00BA6892"/>
    <w:rsid w:val="00C0145F"/>
    <w:rsid w:val="00C17DEA"/>
    <w:rsid w:val="00C41602"/>
    <w:rsid w:val="00CD5C42"/>
    <w:rsid w:val="00CF1388"/>
    <w:rsid w:val="00D550BA"/>
    <w:rsid w:val="00D64923"/>
    <w:rsid w:val="00E55B20"/>
    <w:rsid w:val="00EA446E"/>
    <w:rsid w:val="00ED013B"/>
    <w:rsid w:val="00EF29B7"/>
    <w:rsid w:val="00FC4E64"/>
    <w:rsid w:val="00FE7EFD"/>
    <w:rsid w:val="02222057"/>
    <w:rsid w:val="04D67C88"/>
    <w:rsid w:val="07DE3FD4"/>
    <w:rsid w:val="0DCB0E9D"/>
    <w:rsid w:val="0F5C5439"/>
    <w:rsid w:val="0FC42081"/>
    <w:rsid w:val="138E5E4D"/>
    <w:rsid w:val="14431F2F"/>
    <w:rsid w:val="15FB1CF2"/>
    <w:rsid w:val="16903CC0"/>
    <w:rsid w:val="16FD2A6C"/>
    <w:rsid w:val="196A7501"/>
    <w:rsid w:val="1F5134DB"/>
    <w:rsid w:val="21DA2FB3"/>
    <w:rsid w:val="220745CE"/>
    <w:rsid w:val="22677C7E"/>
    <w:rsid w:val="23C62F7B"/>
    <w:rsid w:val="242A3464"/>
    <w:rsid w:val="24D57081"/>
    <w:rsid w:val="25E46AA9"/>
    <w:rsid w:val="2BFF0AC1"/>
    <w:rsid w:val="341C6F16"/>
    <w:rsid w:val="37054793"/>
    <w:rsid w:val="371A205F"/>
    <w:rsid w:val="38F66713"/>
    <w:rsid w:val="3C9C5ED7"/>
    <w:rsid w:val="3CD73146"/>
    <w:rsid w:val="3CEB50FD"/>
    <w:rsid w:val="3F20041F"/>
    <w:rsid w:val="42AA7458"/>
    <w:rsid w:val="440D2BE1"/>
    <w:rsid w:val="48054878"/>
    <w:rsid w:val="487D52AE"/>
    <w:rsid w:val="49061130"/>
    <w:rsid w:val="4B921463"/>
    <w:rsid w:val="4D7433E7"/>
    <w:rsid w:val="4F255F02"/>
    <w:rsid w:val="512B652B"/>
    <w:rsid w:val="52FD3275"/>
    <w:rsid w:val="58CF0BA1"/>
    <w:rsid w:val="58E862D4"/>
    <w:rsid w:val="5A24333C"/>
    <w:rsid w:val="5AC7167F"/>
    <w:rsid w:val="5C18623C"/>
    <w:rsid w:val="5ED14BED"/>
    <w:rsid w:val="5EFF1C82"/>
    <w:rsid w:val="5FA32F55"/>
    <w:rsid w:val="61941A38"/>
    <w:rsid w:val="622814F0"/>
    <w:rsid w:val="65733ED9"/>
    <w:rsid w:val="65DF086A"/>
    <w:rsid w:val="676C1E7F"/>
    <w:rsid w:val="68416EEE"/>
    <w:rsid w:val="6950611C"/>
    <w:rsid w:val="697B284D"/>
    <w:rsid w:val="69D374BF"/>
    <w:rsid w:val="6C783821"/>
    <w:rsid w:val="6CCC46EF"/>
    <w:rsid w:val="77DB3ABC"/>
    <w:rsid w:val="78851646"/>
    <w:rsid w:val="7E105802"/>
    <w:rsid w:val="AECEADB3"/>
    <w:rsid w:val="BFAB0F9E"/>
    <w:rsid w:val="BFDFDD33"/>
    <w:rsid w:val="CEFB606E"/>
    <w:rsid w:val="CFFBFF0B"/>
    <w:rsid w:val="DCBF6C20"/>
    <w:rsid w:val="FCDFC1E8"/>
    <w:rsid w:val="FCFB3173"/>
    <w:rsid w:val="FEEFA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sz w:val="44"/>
      <w:szCs w:val="22"/>
    </w:rPr>
  </w:style>
  <w:style w:type="paragraph" w:styleId="3">
    <w:name w:val="Balloon Text"/>
    <w:basedOn w:val="1"/>
    <w:link w:val="9"/>
    <w:semiHidden/>
    <w:unhideWhenUsed/>
    <w:uiPriority w:val="1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1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批注框文本 字符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_Style 13"/>
    <w:semiHidden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6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pgb1</Company>
  <Pages>6</Pages>
  <Words>1695</Words>
  <Characters>1825</Characters>
  <Lines>1</Lines>
  <Paragraphs>1</Paragraphs>
  <TotalTime>0</TotalTime>
  <ScaleCrop>false</ScaleCrop>
  <LinksUpToDate>false</LinksUpToDate>
  <CharactersWithSpaces>1853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2015-04-21T02:50:00Z</dcterms:created>
  <dc:creator>Lenovo User</dc:creator>
  <cp:lastModifiedBy>Cyeoq7</cp:lastModifiedBy>
  <cp:lastPrinted>2013-05-08T00:42:00Z</cp:lastPrinted>
  <dcterms:modified xsi:type="dcterms:W3CDTF">2025-07-08T01:26:14Z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3735B66FC607428EB116FF1C659A44A5_13</vt:lpwstr>
  </property>
</Properties>
</file>