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82" w:tblpY="952"/>
        <w:tblOverlap w:val="never"/>
        <w:tblW w:w="10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5"/>
        <w:gridCol w:w="1035"/>
        <w:gridCol w:w="717"/>
        <w:gridCol w:w="1830"/>
        <w:gridCol w:w="1620"/>
        <w:gridCol w:w="1930"/>
        <w:gridCol w:w="2168"/>
      </w:tblGrid>
      <w:tr w14:paraId="1420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B07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岗位具体资格条件</w:t>
            </w: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</w:tr>
      <w:tr w14:paraId="2304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20F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6AB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C55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72E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833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8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负责文字综合工作。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全日制本科及以上学历，考生取得证书截止日期为2025年9月1日前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3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学士学位及以上，考生取得证书截止日期为2025年9月1日前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本科：汉语言文学、应用语言学、应用中文；</w:t>
            </w:r>
          </w:p>
          <w:p w14:paraId="1C4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研究生：中国语言文学类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F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1.坚持以习近平新时代中国特色社会主义思想为指导，坚决执行党和国家的方针政策。</w:t>
            </w:r>
          </w:p>
          <w:p w14:paraId="27F8F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2.爱岗敬业、谦虚好学，工作主动、作风扎实，有拼搏进取精神，具有较强的业务能力与丰富的专业知识。</w:t>
            </w:r>
          </w:p>
          <w:p w14:paraId="48678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3.具有良好的职业操守和个人品行，诚实守信，廉洁从业。</w:t>
            </w:r>
          </w:p>
          <w:p w14:paraId="2BCF3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4.身体健康，能胜任本职工作。</w:t>
            </w:r>
          </w:p>
          <w:p w14:paraId="090134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5.有下列情形之一的，不得报名：无民事行为能力或者限制民事行为能力的；曾因犯罪受过刑事处罚或有犯罪嫌疑尚未查清的。</w:t>
            </w:r>
          </w:p>
        </w:tc>
      </w:tr>
      <w:tr w14:paraId="1F43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宣传策划岗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6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负责千山宣传策划工作。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全日制本科及以上学历，考生取得证书截止日期为2025年9月1日前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7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学士学位及以上，考生取得证书截止日期为2025年9月1日前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本科：旅游管理、网络与新媒体、广告学；</w:t>
            </w:r>
          </w:p>
          <w:p w14:paraId="1435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研究生：旅游管理、新闻传播学类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CBA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D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负责旅游管理、运营等工作。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全日制本科及以上学历，考生取得证书截止日期为2025年9月1日前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A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学士学位及以上，考生取得证书截止日期为2025年9月1日前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本科：旅游管理、市场营销、市场营销教育；</w:t>
            </w:r>
          </w:p>
          <w:p w14:paraId="53D2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研究生：旅游管理、旅游管理硕士（专业硕士）、企业管理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5D3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0658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E01B7"/>
    <w:rsid w:val="168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2025-07-01T03:41:00Z</dcterms:created>
  <dc:creator>Sunny.Q 小阿旭</dc:creator>
  <cp:lastModifiedBy>Sunny.Q 小阿旭</cp:lastModifiedBy>
  <dcterms:modified xsi:type="dcterms:W3CDTF">2025-07-01T03:42:00Z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4A4B070BEB784FBBB8DABEB9A1D84295_11</vt:lpwstr>
  </property>
  <property fmtid="{D5CDD505-2E9C-101B-9397-08002B2CF9AE}" pid="4" name="KSOTemplateDocerSaveRecord">
    <vt:lpwstr>eyJoZGlkIjoiODM3MjNhYjczNTRjOWEzOGM0ZDkwOTA0MjdhNjEwZmEiLCJ1c2VySWQiOiIyMDUxNDAzMzQifQ==</vt:lpwstr>
  </property>
</Properties>
</file>