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D77D">
      <w:pPr>
        <w:ind w:firstLine="0" w:firstLineChars="0"/>
      </w:pPr>
      <w:bookmarkStart w:id="3" w:name="_GoBack"/>
      <w:bookmarkEnd w:id="3"/>
      <w:r>
        <w:rPr>
          <w:rFonts w:hint="eastAsia"/>
        </w:rPr>
        <w:t>附件1</w:t>
      </w:r>
    </w:p>
    <w:p w14:paraId="25DC0A1D">
      <w:pPr>
        <w:pStyle w:val="2"/>
        <w:spacing w:line="48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>苍南县2025年中小学（幼儿园）教师招聘计划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778"/>
        <w:gridCol w:w="1441"/>
        <w:gridCol w:w="817"/>
        <w:gridCol w:w="1264"/>
        <w:gridCol w:w="1018"/>
        <w:gridCol w:w="977"/>
        <w:gridCol w:w="3640"/>
        <w:gridCol w:w="3176"/>
      </w:tblGrid>
      <w:tr w14:paraId="4F0C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48F96FA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bookmarkStart w:id="0" w:name="OLE_LINK3"/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423FA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岗位</w:t>
            </w:r>
          </w:p>
          <w:p w14:paraId="75B355BF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F87D0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学科名称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5791CF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招聘</w:t>
            </w:r>
          </w:p>
          <w:p w14:paraId="3B89527B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38E295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户籍地或生源地要求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D6C1D2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1274A2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87DB05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专业及教师资格等要求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9A09F4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46C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14:paraId="41D9CBB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普高（职高）学科岗位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F3BAEE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1FF149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1889575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38B9242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苍南县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008D9FF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1AF2F23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38C977AB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专业相符，持有相应学科教师资格证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08B91CA7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34F7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117E016B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F3F581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5A3BBE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62CEF2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21A47A7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7C1C5DF8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1CE48E8B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3372C296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1EC00C47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 w14:paraId="4909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1C894E3B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3FDF2A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F54E31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B9C902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53864D9A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693EC808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14F67E4A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58219616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4D27402D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 w14:paraId="657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0E2EFCC8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93E8B6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E1778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物理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BBC72C5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6823FC98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5D70C692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5B9E1F7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61571C73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39A3477E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 w14:paraId="7061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229F5F6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ED1237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361DD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历史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27E42A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sz w:val="20"/>
                <w:szCs w:val="20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77684131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29C20C8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41E50A74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15D8D9D3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70FE689C">
            <w:pPr>
              <w:spacing w:line="240" w:lineRule="exact"/>
              <w:ind w:firstLine="0" w:firstLineChars="0"/>
              <w:jc w:val="lef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 w14:paraId="44F4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14:paraId="19E5EF9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职高专业类学科岗位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C22FB5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D072FC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计算机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5F5D3A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6477A42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苍南县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0CF840B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4D8D08C6">
            <w:pPr>
              <w:spacing w:line="240" w:lineRule="exact"/>
              <w:ind w:firstLine="0" w:firstLineChars="0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2F618364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专业相符，须于202</w:t>
            </w: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年8月20日前取得相应学段教师资格证书，否则予以解聘。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59A6A1AC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0482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50D84D8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76440B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D37CA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艺术设计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BA131D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1C52E0BE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52B43AB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0D6CD111">
            <w:pPr>
              <w:spacing w:line="240" w:lineRule="exact"/>
              <w:ind w:firstLine="0" w:firstLineChars="0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014846D9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1070CCD8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</w:p>
        </w:tc>
      </w:tr>
      <w:tr w14:paraId="6CF5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53173DFE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6FB070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5AEE0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数控技术应用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B55AB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0BFF37E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57C53D2D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4ECBD7C2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3D24455F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3C2C0378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</w:p>
        </w:tc>
      </w:tr>
      <w:tr w14:paraId="08BA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6CF30D01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DD64D3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6CEDE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08C17B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2FC0316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181BCEFE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5EF11CA3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70710A81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335B4EE6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</w:p>
        </w:tc>
      </w:tr>
      <w:tr w14:paraId="2F6F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14:paraId="5134F3C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初中岗位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462589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9E7E52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59814B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4222A66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苍南县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60E1579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5A3CD89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1F3C86DF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满足以下条件之一：</w:t>
            </w:r>
          </w:p>
          <w:p w14:paraId="0E8DC30E">
            <w:pPr>
              <w:numPr>
                <w:ilvl w:val="255"/>
                <w:numId w:val="0"/>
              </w:numPr>
              <w:spacing w:line="240" w:lineRule="exac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1.专业不限，持有初中及以上相应学科教师资格证。</w:t>
            </w:r>
          </w:p>
          <w:p w14:paraId="30CC34F1">
            <w:pPr>
              <w:numPr>
                <w:ilvl w:val="255"/>
                <w:numId w:val="0"/>
              </w:numPr>
              <w:spacing w:line="240" w:lineRule="exac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2.专业相符，持有符合初中学段任教资格的教师资格证。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4C184BF3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0CF0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2C88EF53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1033BF5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08CD1A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23D62F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300EBF33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7F3EEA97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533653A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366D59EC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523529E9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03C7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0947E9E6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4CAED3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3DAC17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B50ECF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0DB2E5E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46D7F487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1529E081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3E7DE8C2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228B6867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682D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785FA02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ABD6849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BCFE5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社会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069B2E1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06F36CBB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296F6277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3C2297D4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3D80132A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57905F5D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其中1名在特殊学校任教。硕士学历及以上户籍不限</w:t>
            </w:r>
          </w:p>
        </w:tc>
      </w:tr>
      <w:tr w14:paraId="418E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32148B86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C3B0C6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B070D9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B47C74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3450EC8B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348C23E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4E329912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46DDB23B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0DE457D9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28C1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6F8C784E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467DC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BC8F23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0E3EDEB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1F7BBD72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7337496D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3594897B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5EFDD2F4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23AD95DB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其中1名在特殊学校任教。硕士学历及以上户籍不限</w:t>
            </w:r>
          </w:p>
        </w:tc>
      </w:tr>
      <w:tr w14:paraId="5990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2C2A797D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03EA14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1E5CEF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0F1BFDD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4E662B60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071DE8E7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097EC467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516897A7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4EE45B67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其中1名在特殊学校任教。硕士学历及以上户籍不限</w:t>
            </w:r>
          </w:p>
        </w:tc>
      </w:tr>
      <w:tr w14:paraId="2598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49A84B4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C4B7BD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C1E86E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84D9655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1AFC4A74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1C5DF383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6400F528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259C69FE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78F12F04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在特殊学校任教。硕士学历及以上户籍不限</w:t>
            </w:r>
          </w:p>
        </w:tc>
      </w:tr>
      <w:tr w14:paraId="3CFE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14:paraId="75DA853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小学岗位</w:t>
            </w:r>
          </w:p>
          <w:p w14:paraId="40903DE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0F0AD1B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689A7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小教语文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A1A6183">
            <w:pPr>
              <w:ind w:firstLine="0" w:firstLineChars="0"/>
              <w:jc w:val="center"/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1A5EB412">
            <w:pPr>
              <w:ind w:firstLine="0" w:firstLineChars="0"/>
              <w:jc w:val="center"/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bidi="ar"/>
              </w:rPr>
              <w:t>苍南县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072E506D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1FF218B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589D6444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满足以下条件之一：</w:t>
            </w:r>
          </w:p>
          <w:p w14:paraId="4FAAC3C4">
            <w:pPr>
              <w:numPr>
                <w:ilvl w:val="255"/>
                <w:numId w:val="0"/>
              </w:numPr>
              <w:spacing w:line="240" w:lineRule="exact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1.专业不限，持有小学及以上相应学科教师资格证。</w:t>
            </w:r>
          </w:p>
          <w:p w14:paraId="02931119">
            <w:pPr>
              <w:spacing w:line="240" w:lineRule="exact"/>
              <w:ind w:firstLine="0" w:firstLineChars="0"/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2.专业相符，持有符合小学学段任教资格的教师资格证。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</w:tcPr>
          <w:p w14:paraId="4DC5C1C1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0E9C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665C391C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6C74E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BC1082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小教数学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3E210C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5ADF4C11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63A689E8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01322C0F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vMerge w:val="continue"/>
            <w:shd w:val="clear" w:color="auto" w:fill="auto"/>
            <w:vAlign w:val="center"/>
          </w:tcPr>
          <w:p w14:paraId="452EA7D0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shd w:val="clear" w:color="auto" w:fill="FFFFFF" w:themeFill="background1"/>
            <w:vAlign w:val="center"/>
          </w:tcPr>
          <w:p w14:paraId="7B3433DF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</w:p>
        </w:tc>
      </w:tr>
      <w:tr w14:paraId="392A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5011BF44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97AE2D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0FC46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小学体育（定向）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F4CE1B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vMerge w:val="continue"/>
            <w:shd w:val="clear" w:color="auto" w:fill="auto"/>
            <w:vAlign w:val="center"/>
          </w:tcPr>
          <w:p w14:paraId="61A951F9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2519D3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330" w:type="pct"/>
            <w:vMerge w:val="continue"/>
            <w:shd w:val="clear" w:color="auto" w:fill="auto"/>
            <w:vAlign w:val="center"/>
          </w:tcPr>
          <w:p w14:paraId="705D970D">
            <w:pPr>
              <w:spacing w:line="240" w:lineRule="exact"/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2C5BDB">
            <w:pPr>
              <w:spacing w:line="240" w:lineRule="exact"/>
              <w:ind w:firstLine="0" w:firstLineChars="0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"/>
              </w:rPr>
              <w:t>专业不限，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须于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2026年8月20日前取得相应学段教师资格证书，否则予以解聘。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75F2C4BE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限苍南县退役军人报考。在特殊学校任教。</w:t>
            </w:r>
          </w:p>
        </w:tc>
      </w:tr>
      <w:tr w14:paraId="4203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pct"/>
            <w:shd w:val="clear" w:color="auto" w:fill="auto"/>
            <w:vAlign w:val="center"/>
          </w:tcPr>
          <w:p w14:paraId="7850781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幼儿园岗位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C5B612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6B644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045C5F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36575A7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苍南县</w:t>
            </w:r>
          </w:p>
        </w:tc>
        <w:tc>
          <w:tcPr>
            <w:tcW w:w="344" w:type="pct"/>
            <w:vMerge w:val="continue"/>
            <w:shd w:val="clear" w:color="auto" w:fill="auto"/>
            <w:vAlign w:val="center"/>
          </w:tcPr>
          <w:p w14:paraId="5276CF8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D867DF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98B40F2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专业相符，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在我县公办及民办幼儿园连续工作满1学年的现任在职幼儿园教师专业不限。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持有幼儿园教师资格证。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1808B156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硕士学历及以上或在我县公办及民办幼儿园连续工作满1学年的现任在职幼儿园教师户籍不限</w:t>
            </w:r>
          </w:p>
        </w:tc>
      </w:tr>
      <w:tr w14:paraId="53E6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14:paraId="06A84C14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其他岗位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14F860B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CD1C39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射击教练员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5915F5F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E56038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浙江省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A31EBC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本科学历及以上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60CB33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学士学位及以上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513713C">
            <w:pPr>
              <w:widowControl/>
              <w:spacing w:line="240" w:lineRule="exact"/>
              <w:ind w:firstLine="0" w:firstLineChars="0"/>
              <w:textAlignment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专业相符，并满足以下条件：</w:t>
            </w:r>
          </w:p>
          <w:p w14:paraId="706B6406">
            <w:pPr>
              <w:widowControl/>
              <w:spacing w:line="240" w:lineRule="exact"/>
              <w:ind w:firstLine="0" w:firstLineChars="0"/>
              <w:textAlignment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1.持有国家一级运动员及以上等级证（步枪项目）；</w:t>
            </w:r>
          </w:p>
          <w:p w14:paraId="642340EB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2.个人曾获省级比赛(省运会、省锦标赛、省冠军赛)前三名(步枪项目)或全国、亚洲、世界体育比赛前八名(步枪项目)。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54CAE962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</w:t>
            </w:r>
          </w:p>
        </w:tc>
      </w:tr>
      <w:tr w14:paraId="7F1A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66" w:type="pct"/>
            <w:vMerge w:val="continue"/>
            <w:shd w:val="clear" w:color="auto" w:fill="auto"/>
            <w:vAlign w:val="center"/>
          </w:tcPr>
          <w:p w14:paraId="0ADA94EF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5744F5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C726F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7DEF5A6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A20FAC3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苍南县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EAB10AE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3C9730D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8042685">
            <w:pPr>
              <w:widowControl/>
              <w:spacing w:line="240" w:lineRule="exact"/>
              <w:ind w:firstLine="0" w:firstLineChars="0"/>
              <w:textAlignment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专业不限，持有小学及以上教师资格证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14:paraId="5AB0563D">
            <w:pPr>
              <w:spacing w:line="240" w:lineRule="exact"/>
              <w:ind w:firstLine="0" w:firstLineChars="0"/>
              <w:jc w:val="left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shd w:val="clear" w:color="auto"/>
                <w:lang w:bidi="ar"/>
              </w:rPr>
              <w:t>硕士学历及以上户籍不限。在特殊学校任教。</w:t>
            </w:r>
          </w:p>
        </w:tc>
      </w:tr>
      <w:tr w14:paraId="69E3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16" w:type="pct"/>
            <w:gridSpan w:val="3"/>
            <w:shd w:val="clear" w:color="auto" w:fill="auto"/>
            <w:vAlign w:val="center"/>
          </w:tcPr>
          <w:p w14:paraId="3353C8C4">
            <w:pPr>
              <w:widowControl/>
              <w:ind w:firstLine="392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A0F13A">
            <w:pPr>
              <w:widowControl/>
              <w:ind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F4CF9A0">
            <w:pPr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49A7FEE">
            <w:pPr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7820F40">
            <w:pPr>
              <w:ind w:firstLine="392"/>
              <w:jc w:val="center"/>
              <w:rPr>
                <w:rFonts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  <w:noWrap/>
            <w:vAlign w:val="center"/>
          </w:tcPr>
          <w:p w14:paraId="19B6073E">
            <w:pPr>
              <w:ind w:firstLine="432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noWrap/>
            <w:vAlign w:val="center"/>
          </w:tcPr>
          <w:p w14:paraId="0EAC5863">
            <w:pPr>
              <w:ind w:firstLine="432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bookmarkEnd w:id="0"/>
    </w:tbl>
    <w:p w14:paraId="11F296AA">
      <w:pPr>
        <w:ind w:firstLine="632"/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474" w:right="1134" w:bottom="1588" w:left="1134" w:header="851" w:footer="1134" w:gutter="0"/>
          <w:cols w:space="425" w:num="1"/>
          <w:docGrid w:type="linesAndChars" w:linePitch="566" w:charSpace="-849"/>
        </w:sectPr>
      </w:pPr>
    </w:p>
    <w:p w14:paraId="57F08F96">
      <w:pPr>
        <w:ind w:firstLine="0" w:firstLineChars="0"/>
      </w:pPr>
      <w:r>
        <w:rPr>
          <w:rFonts w:hint="eastAsia"/>
        </w:rPr>
        <w:t>附件2</w:t>
      </w:r>
    </w:p>
    <w:p w14:paraId="2EEAA920">
      <w:pPr>
        <w:pStyle w:val="2"/>
        <w:spacing w:line="48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>苍南县2025年教师招聘专业资格审查办法</w:t>
      </w:r>
    </w:p>
    <w:p w14:paraId="2689F64A">
      <w:pPr>
        <w:ind w:firstLine="632"/>
        <w:rPr>
          <w:rFonts w:ascii="黑体" w:eastAsia="黑体" w:cs="仿宋"/>
        </w:rPr>
      </w:pPr>
      <w:r>
        <w:rPr>
          <w:rFonts w:hint="eastAsia" w:ascii="仿宋_GB2312" w:cs="仿宋_GB2312"/>
        </w:rPr>
        <w:t>根据招聘单位及其主管部门的招聘要求，结合招聘岗位工作实际需要，特制定本次招聘专业资格审查办法。具体如下：</w:t>
      </w:r>
    </w:p>
    <w:p w14:paraId="6A677CDD">
      <w:pPr>
        <w:ind w:firstLine="620" w:firstLineChars="196"/>
        <w:rPr>
          <w:rFonts w:ascii="黑体" w:eastAsia="黑体"/>
        </w:rPr>
      </w:pPr>
      <w:r>
        <w:rPr>
          <w:rFonts w:hint="eastAsia" w:ascii="黑体" w:eastAsia="黑体"/>
        </w:rPr>
        <w:t>一、基本原则</w:t>
      </w:r>
    </w:p>
    <w:p w14:paraId="329EDC04">
      <w:pPr>
        <w:ind w:firstLine="632"/>
      </w:pPr>
      <w:r>
        <w:rPr>
          <w:rFonts w:hint="eastAsia"/>
        </w:rPr>
        <w:t>本着“相近、相似”和“宜宽不宜窄，有利于人才选拔”的原则，考生对报考专业有异议的，须本人在2025年7月</w:t>
      </w:r>
      <w:r>
        <w:rPr>
          <w:rFonts w:hint="default"/>
          <w:lang w:val="en-US"/>
        </w:rPr>
        <w:t>9</w:t>
      </w:r>
      <w:r>
        <w:rPr>
          <w:rFonts w:hint="eastAsia"/>
        </w:rPr>
        <w:t>日17：00前（逾时不再受理申请）到苍南县教育局（苍南县灵溪镇渎浦街）人事科408室，提出书面申请意见并提供相应的学习课程等证明资料。经研究认为确需增加专业的，苍南县教育局会同苍南县人力资源和社会保障局研究确定。</w:t>
      </w:r>
    </w:p>
    <w:p w14:paraId="20A54514">
      <w:pPr>
        <w:pStyle w:val="21"/>
        <w:ind w:firstLine="632"/>
        <w:rPr>
          <w:szCs w:val="32"/>
        </w:rPr>
      </w:pPr>
      <w:r>
        <w:rPr>
          <w:rFonts w:hint="eastAsia"/>
          <w:szCs w:val="32"/>
        </w:rPr>
        <w:t>二、专业要求</w:t>
      </w:r>
    </w:p>
    <w:p w14:paraId="71932E0F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1.</w:t>
      </w:r>
      <w:r>
        <w:rPr>
          <w:rFonts w:hint="eastAsia" w:ascii="仿宋" w:hAnsi="仿宋" w:eastAsia="仿宋"/>
          <w:b/>
          <w:szCs w:val="32"/>
        </w:rPr>
        <w:t>“语文教师”岗位可报考专业</w:t>
      </w:r>
    </w:p>
    <w:p w14:paraId="55334569">
      <w:pPr>
        <w:ind w:firstLine="634"/>
      </w:pPr>
      <w:r>
        <w:rPr>
          <w:rFonts w:hint="eastAsia"/>
          <w:b/>
          <w:u w:val="single"/>
        </w:rPr>
        <w:t>中国语言文学类、</w:t>
      </w:r>
      <w:r>
        <w:rPr>
          <w:rFonts w:hint="eastAsia"/>
        </w:rPr>
        <w:t>汉语言文学、汉语言、汉语国际教育、华文教育、古典文献学、应用语言学、秘书学、中国语言与文化、文艺学、语言学及应用语言学、汉语言文字学、中国古典文献学、中国古代文学、中国现当代文学、比较文学与世界文学、学科教学（语文）、课程与教学论（语文）</w:t>
      </w:r>
    </w:p>
    <w:p w14:paraId="4BF6FB29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2.</w:t>
      </w:r>
      <w:r>
        <w:rPr>
          <w:rFonts w:hint="eastAsia" w:ascii="仿宋" w:hAnsi="仿宋" w:eastAsia="仿宋"/>
          <w:b/>
          <w:szCs w:val="32"/>
        </w:rPr>
        <w:t>“数学教师”岗位可报考专业</w:t>
      </w:r>
    </w:p>
    <w:p w14:paraId="49751F82">
      <w:pPr>
        <w:ind w:firstLine="634"/>
      </w:pPr>
      <w:r>
        <w:rPr>
          <w:rFonts w:hint="eastAsia"/>
          <w:b/>
          <w:u w:val="single"/>
        </w:rPr>
        <w:t>数学类、</w:t>
      </w:r>
      <w:r>
        <w:rPr>
          <w:rFonts w:hint="eastAsia"/>
        </w:rPr>
        <w:t>数学与应用数学、信息与计算科学、数理基础科学、数据计算及应用、基础数学、计算数学、概率论与数理统计、应用数学、运筹学与控制论、学科教学（数学）、课程与教学论（数学）</w:t>
      </w:r>
    </w:p>
    <w:p w14:paraId="10542AA6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3.</w:t>
      </w:r>
      <w:r>
        <w:rPr>
          <w:rFonts w:hint="eastAsia" w:ascii="仿宋" w:hAnsi="仿宋" w:eastAsia="仿宋"/>
          <w:b/>
          <w:szCs w:val="32"/>
        </w:rPr>
        <w:t>“英语教师”岗位可报考专业</w:t>
      </w:r>
    </w:p>
    <w:p w14:paraId="64BD05EF">
      <w:pPr>
        <w:ind w:firstLine="634"/>
      </w:pPr>
      <w:r>
        <w:rPr>
          <w:rFonts w:hint="eastAsia"/>
          <w:b/>
          <w:u w:val="single"/>
        </w:rPr>
        <w:t>外国语言文学类、翻译类、</w:t>
      </w:r>
      <w:r>
        <w:rPr>
          <w:rFonts w:hint="eastAsia"/>
        </w:rPr>
        <w:t>英语、英语语言文学、外国语言学及应用语言学、翻译、学科教学（英语）、课程与教学论（英语）、英语笔译、英语口译</w:t>
      </w:r>
    </w:p>
    <w:p w14:paraId="1AF376F1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4.</w:t>
      </w:r>
      <w:r>
        <w:rPr>
          <w:rFonts w:hint="eastAsia" w:ascii="仿宋" w:hAnsi="仿宋" w:eastAsia="仿宋"/>
          <w:b/>
          <w:szCs w:val="32"/>
        </w:rPr>
        <w:t>“物理教师”岗位可报考专业</w:t>
      </w:r>
    </w:p>
    <w:p w14:paraId="20B410A7">
      <w:pPr>
        <w:ind w:firstLine="634"/>
      </w:pPr>
      <w:r>
        <w:rPr>
          <w:rFonts w:hint="eastAsia"/>
          <w:b/>
          <w:u w:val="single"/>
        </w:rPr>
        <w:t>物理学类、</w:t>
      </w:r>
      <w:r>
        <w:rPr>
          <w:rFonts w:hint="eastAsia"/>
        </w:rPr>
        <w:t>物理学、应用物理学、核物理、声学、理论与应用力学、工程力学、系统科学与工程、理论物理、粒子物理与原子核物理、原子与分子物理、等离子体物理、凝聚态物理、光学、无线电物理、学科教学（物理）、课程与教学论（物理）</w:t>
      </w:r>
    </w:p>
    <w:p w14:paraId="268895E4">
      <w:pPr>
        <w:ind w:firstLine="620" w:firstLineChars="196"/>
        <w:rPr>
          <w:rFonts w:ascii="仿宋" w:hAnsi="仿宋" w:eastAsia="仿宋"/>
          <w:b/>
        </w:rPr>
      </w:pPr>
      <w:r>
        <w:t>5.</w:t>
      </w:r>
      <w:r>
        <w:rPr>
          <w:rFonts w:hint="eastAsia" w:ascii="仿宋" w:hAnsi="仿宋" w:eastAsia="仿宋"/>
          <w:b/>
        </w:rPr>
        <w:t>“</w:t>
      </w:r>
      <w:r>
        <w:rPr>
          <w:rFonts w:hint="eastAsia" w:ascii="仿宋" w:hAnsi="仿宋" w:eastAsia="仿宋"/>
          <w:b/>
          <w:lang w:val="en-US" w:eastAsia="zh-CN"/>
        </w:rPr>
        <w:t>历史</w:t>
      </w:r>
      <w:r>
        <w:rPr>
          <w:rFonts w:hint="eastAsia" w:ascii="仿宋" w:hAnsi="仿宋" w:eastAsia="仿宋"/>
          <w:b/>
        </w:rPr>
        <w:t>教师”岗位可报考专业</w:t>
      </w:r>
    </w:p>
    <w:p w14:paraId="203359C2">
      <w:pPr>
        <w:ind w:firstLine="620" w:firstLineChars="196"/>
        <w:rPr>
          <w:rFonts w:ascii="仿宋_GB2312" w:cs="仿宋_GB2312"/>
        </w:rPr>
      </w:pPr>
      <w:r>
        <w:rPr>
          <w:rFonts w:hint="eastAsia" w:ascii="仿宋_GB2312" w:cs="仿宋_GB2312"/>
          <w:b/>
          <w:bCs/>
          <w:u w:val="single"/>
        </w:rPr>
        <w:t>历史学类、</w:t>
      </w:r>
      <w:r>
        <w:rPr>
          <w:rFonts w:hint="eastAsia" w:ascii="仿宋_GB2312" w:cs="仿宋_GB2312"/>
        </w:rPr>
        <w:t>历史学、世界史、考古学、外国语言与外国历史、文化遗产、人文教育、史学理论及史学史、历史地理学、历史文献学、专门史、中国古代史、中国近现代史、中国史、学科教学（历史）、课程与教学论（历史）</w:t>
      </w:r>
    </w:p>
    <w:p w14:paraId="2F00A261">
      <w:pPr>
        <w:pStyle w:val="21"/>
        <w:ind w:firstLine="632"/>
        <w:rPr>
          <w:rFonts w:ascii="仿宋" w:hAnsi="仿宋" w:eastAsia="仿宋"/>
          <w:b/>
          <w:szCs w:val="32"/>
        </w:rPr>
      </w:pPr>
      <w:r>
        <w:t>6</w:t>
      </w:r>
      <w:r>
        <w:rPr>
          <w:rFonts w:ascii="仿宋" w:hAnsi="仿宋" w:eastAsia="仿宋"/>
          <w:b/>
          <w:szCs w:val="32"/>
        </w:rPr>
        <w:t>.</w:t>
      </w:r>
      <w:r>
        <w:rPr>
          <w:rFonts w:hint="eastAsia" w:ascii="仿宋" w:hAnsi="仿宋" w:eastAsia="仿宋"/>
          <w:b/>
          <w:szCs w:val="32"/>
        </w:rPr>
        <w:t>“初中社会”岗位可报考专业</w:t>
      </w:r>
    </w:p>
    <w:p w14:paraId="25D8DF21">
      <w:pPr>
        <w:ind w:firstLine="634"/>
      </w:pPr>
      <w:r>
        <w:rPr>
          <w:rFonts w:hint="eastAsia"/>
          <w:b/>
          <w:bCs/>
          <w:u w:val="single"/>
        </w:rPr>
        <w:t>哲学类、经济学类、财政学类、金融学类、经济与贸易类、法学类、政治学类、社会学类、民族学类、马克思主义理论类、</w:t>
      </w:r>
      <w:r>
        <w:rPr>
          <w:rFonts w:hint="eastAsia"/>
        </w:rPr>
        <w:t>思想政治教育、政治学与行政学、国际政治、外交学、国际事务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</w:t>
      </w:r>
    </w:p>
    <w:p w14:paraId="371A38FA">
      <w:pPr>
        <w:ind w:firstLine="620" w:firstLineChars="196"/>
        <w:rPr>
          <w:rFonts w:ascii="仿宋_GB2312" w:cs="仿宋_GB2312"/>
        </w:rPr>
      </w:pPr>
      <w:bookmarkStart w:id="1" w:name="OLE_LINK1"/>
      <w:r>
        <w:rPr>
          <w:rFonts w:hint="eastAsia" w:ascii="仿宋_GB2312" w:cs="仿宋_GB2312"/>
          <w:b/>
          <w:bCs/>
          <w:u w:val="single"/>
        </w:rPr>
        <w:t>历史学类、</w:t>
      </w:r>
      <w:r>
        <w:rPr>
          <w:rFonts w:hint="eastAsia" w:ascii="仿宋_GB2312" w:cs="仿宋_GB2312"/>
        </w:rPr>
        <w:t>历史学、世界史、考古学、外国语言与外国历史、文化遗产、人文教育、史学理论及史学史、历史地理学、历史文献学、专门史、中国古代史、中国近现代史、中国史、学科教学（历史）、课程与教学论（历史）</w:t>
      </w:r>
    </w:p>
    <w:bookmarkEnd w:id="1"/>
    <w:p w14:paraId="51DA062F">
      <w:pPr>
        <w:ind w:firstLine="634"/>
      </w:pPr>
      <w:r>
        <w:rPr>
          <w:rFonts w:hint="eastAsia"/>
          <w:b/>
          <w:bCs/>
          <w:u w:val="single"/>
        </w:rPr>
        <w:t>地理学类、地理科学类、地质学类、地质资源与地质工程类、城乡规划学类</w:t>
      </w:r>
      <w:r>
        <w:rPr>
          <w:rFonts w:hint="eastAsia"/>
        </w:rPr>
        <w:t>、地理科学、自然地理与资源环境、人文地理与城乡规划、地理信息科学、自然地理学、人文地理学、地图学与地理信息系统、环境地理学、学科教学（地理）、课程与教学论（地理）</w:t>
      </w:r>
    </w:p>
    <w:p w14:paraId="2DA18E93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7.</w:t>
      </w:r>
      <w:r>
        <w:rPr>
          <w:rFonts w:hint="eastAsia" w:ascii="仿宋" w:hAnsi="仿宋" w:eastAsia="仿宋"/>
          <w:b/>
          <w:szCs w:val="32"/>
        </w:rPr>
        <w:t>“体育教师”岗位可报考专业</w:t>
      </w:r>
    </w:p>
    <w:p w14:paraId="6BA9F161">
      <w:pPr>
        <w:ind w:firstLine="634"/>
      </w:pPr>
      <w:r>
        <w:rPr>
          <w:rFonts w:hint="eastAsia"/>
          <w:b/>
          <w:u w:val="single"/>
        </w:rPr>
        <w:t>体育学类、</w:t>
      </w:r>
      <w:r>
        <w:rPr>
          <w:rFonts w:hint="eastAsia"/>
        </w:rPr>
        <w:t>体育、竞赛组织、体育教育、运动训练、社会体育指导、社会体育指导与管理、武术与民族传统体育、运动人体科学、运动康复、休闲体育、体能训练、冰雪运动、智能体育工程、体育旅游、运动能力开发、体育人文社会学、体育教育训练学、民族传统体育、武术与民族传统体育、体育教学、体育教育学、体育教育与训练学、体育教育与社会体育、运动训练、学科教学（体育）</w:t>
      </w:r>
    </w:p>
    <w:p w14:paraId="511DB788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8.</w:t>
      </w:r>
      <w:r>
        <w:rPr>
          <w:rFonts w:hint="eastAsia" w:ascii="仿宋" w:hAnsi="仿宋" w:eastAsia="仿宋"/>
          <w:b/>
          <w:szCs w:val="32"/>
        </w:rPr>
        <w:t>“美术教师”岗位可报考专业</w:t>
      </w:r>
    </w:p>
    <w:p w14:paraId="46A60794">
      <w:pPr>
        <w:ind w:firstLine="634"/>
      </w:pPr>
      <w:r>
        <w:rPr>
          <w:rFonts w:hint="eastAsia"/>
          <w:b/>
          <w:u w:val="single"/>
        </w:rPr>
        <w:t>美术学类、设计学类、</w:t>
      </w:r>
      <w:r>
        <w:rPr>
          <w:rFonts w:hint="eastAsia"/>
        </w:rPr>
        <w:t>美术学、绘画、雕塑、摄影、书法学、中国画、实验艺术、跨媒体艺术、文物保护与修复、漫画、动画、视觉传达设计、环境设计、产品设计、服装与服饰设计、工艺美术、公共艺术、艺术与科技、陶瓷艺术设计、包装设计、数字媒体艺术、艺术设计学、美术学、设计艺术学、绘画与视觉艺术、学科教学（美术）</w:t>
      </w:r>
    </w:p>
    <w:p w14:paraId="079206A3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9.</w:t>
      </w:r>
      <w:r>
        <w:rPr>
          <w:rFonts w:hint="eastAsia" w:ascii="仿宋" w:hAnsi="仿宋" w:eastAsia="仿宋"/>
          <w:b/>
          <w:szCs w:val="32"/>
        </w:rPr>
        <w:t>“科学教师”岗位可报考专业</w:t>
      </w:r>
    </w:p>
    <w:p w14:paraId="51B4678C">
      <w:pPr>
        <w:ind w:firstLine="634"/>
      </w:pPr>
      <w:r>
        <w:rPr>
          <w:rFonts w:hint="eastAsia"/>
          <w:b/>
          <w:u w:val="single"/>
        </w:rPr>
        <w:t>物理学类、</w:t>
      </w:r>
      <w:r>
        <w:rPr>
          <w:rFonts w:hint="eastAsia"/>
        </w:rPr>
        <w:t>物理学、应用物理学、核物理、声学、理论与应用力学、工程力学、系统科学与工程、理论物理、粒子物理与原子核物理、原子与分子物理、等离子体物理、凝聚态物理、光学、无线电物理、学科教学（物理）、课程与教学论（物理）</w:t>
      </w:r>
    </w:p>
    <w:p w14:paraId="6FB1587F">
      <w:pPr>
        <w:ind w:firstLine="634"/>
      </w:pPr>
      <w:r>
        <w:rPr>
          <w:rFonts w:hint="eastAsia"/>
          <w:b/>
          <w:u w:val="single"/>
        </w:rPr>
        <w:t>化学类、</w:t>
      </w:r>
      <w:r>
        <w:rPr>
          <w:rFonts w:hint="eastAsia"/>
        </w:rPr>
        <w:t>化学、应用化学、化学生物学、分子科学与工程、能源化学、无机化学、分析化学、有机化学、物理化学（含化学物理）、高分子化学与物理、学科教学（化学）、课程与教学论（化学）</w:t>
      </w:r>
    </w:p>
    <w:p w14:paraId="1CF41427">
      <w:pPr>
        <w:ind w:firstLine="634"/>
      </w:pPr>
      <w:r>
        <w:rPr>
          <w:rFonts w:hint="eastAsia"/>
          <w:b/>
          <w:u w:val="single"/>
        </w:rPr>
        <w:t>生物学类、生物工程类、生态学类、环境科学与工程类、生物医学工程类、植物生产类、自然保护与环境生态类、动物生产类、动物医学类、林学类、水产类、草学类、</w:t>
      </w:r>
      <w:r>
        <w:rPr>
          <w:rFonts w:hint="eastAsia"/>
        </w:rPr>
        <w:t>生物科学、生物技术、生物信息学、生态学、整合科学、神经科学、植物学、动物学、生理学、微生物学、遗传学、细胞生物学、生物工程、生态学、学科教学（生物）、课程与教学论（生物）、科学教育</w:t>
      </w:r>
    </w:p>
    <w:p w14:paraId="05FCA35B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10.</w:t>
      </w:r>
      <w:r>
        <w:rPr>
          <w:rFonts w:hint="eastAsia" w:ascii="仿宋" w:hAnsi="仿宋" w:eastAsia="仿宋"/>
          <w:b/>
          <w:szCs w:val="32"/>
        </w:rPr>
        <w:t>“计算机教师”岗位可报考专业</w:t>
      </w:r>
    </w:p>
    <w:p w14:paraId="484E01E1">
      <w:pPr>
        <w:ind w:firstLine="632" w:firstLineChars="0"/>
      </w:pPr>
      <w:r>
        <w:rPr>
          <w:rFonts w:hint="eastAsia"/>
          <w:b/>
          <w:u w:val="single"/>
        </w:rPr>
        <w:t>电子信息类、计算机类、软件工程类、网络空间安全类、</w:t>
      </w:r>
      <w:r>
        <w:rPr>
          <w:rFonts w:hint="eastAsia"/>
        </w:rPr>
        <w:t>智能科学与技术、空间信息与数字技术、电子与计算机工程、计算机科学与技术、软件工程、网络工程、区块链工程、信息工程、信息安全、网络空间安全、网络与信息安全、物联网工程、数字媒体技术、计算机网络技术、计算机网络工程、计算机应用技术、计算机技术与应用、信息科学技术、电子信息工程技术、电子信息工程、计算机信息管理、信息管理和信息系统、信息与计算科学、电子信息技术、数据科学与大数据技术、新媒体技术、电影制作、保密技术、虚拟现实技术、软件技术、教育学（教育技术）、教育技术学、计算机系统结构、计算机技术、系统工程、计算机软件与理论、现代教育技术、电子科学与技术、控制科学与工程、导航制导与控制、职业技术教育学、科学与技术教育、通信与信息系统、信号与信息处理、控制理论与控制工程、检测技术与自动化装置、信息与通信工程</w:t>
      </w:r>
    </w:p>
    <w:p w14:paraId="6AFCE9D7">
      <w:pPr>
        <w:numPr>
          <w:ilvl w:val="255"/>
          <w:numId w:val="0"/>
        </w:numPr>
        <w:ind w:firstLine="632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11.“职高艺术设计教师”岗位可报考专业</w:t>
      </w:r>
    </w:p>
    <w:p w14:paraId="17A79464">
      <w:pPr>
        <w:ind w:firstLine="632" w:firstLineChars="0"/>
      </w:pPr>
      <w:r>
        <w:rPr>
          <w:rFonts w:hint="eastAsia"/>
        </w:rPr>
        <w:t>本科学历：产品设计、包装设计、艺术设计、应用艺术设计、艺术设计学</w:t>
      </w:r>
    </w:p>
    <w:p w14:paraId="57EE82AC">
      <w:pPr>
        <w:adjustRightInd w:val="0"/>
        <w:ind w:firstLine="634" w:firstLineChars="0"/>
        <w:jc w:val="left"/>
        <w:rPr>
          <w:b/>
          <w:bCs/>
          <w:u w:val="single"/>
        </w:rPr>
      </w:pPr>
      <w:r>
        <w:rPr>
          <w:rFonts w:hint="eastAsia"/>
          <w:b/>
          <w:bCs/>
        </w:rPr>
        <w:t>研究生</w:t>
      </w:r>
      <w:r>
        <w:rPr>
          <w:rFonts w:hint="eastAsia"/>
          <w:b/>
          <w:bCs/>
          <w:u w:val="single"/>
        </w:rPr>
        <w:t>：设计学类、美术类</w:t>
      </w:r>
    </w:p>
    <w:p w14:paraId="793FDBCD">
      <w:pPr>
        <w:numPr>
          <w:ilvl w:val="255"/>
          <w:numId w:val="0"/>
        </w:numPr>
        <w:ind w:firstLine="632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12.“职高数控技术应用教师”岗位可报考专业</w:t>
      </w:r>
    </w:p>
    <w:p w14:paraId="5F17D184">
      <w:pPr>
        <w:ind w:firstLine="632" w:firstLineChars="0"/>
        <w:jc w:val="left"/>
      </w:pPr>
      <w:r>
        <w:rPr>
          <w:rFonts w:hint="eastAsia"/>
        </w:rPr>
        <w:t>本科：机械工程、数控加工与模具设计、数控技术、机械工程、机械工程及自动化，机械设计制造及自动化，机械设计、智能制造工程、智能制造工程技术，机械制造工艺教育、机械维修及检测技术教育</w:t>
      </w:r>
    </w:p>
    <w:p w14:paraId="4265B99D">
      <w:pPr>
        <w:adjustRightInd w:val="0"/>
        <w:ind w:firstLine="634"/>
        <w:jc w:val="left"/>
        <w:rPr>
          <w:b/>
          <w:bCs/>
          <w:u w:val="single"/>
        </w:rPr>
      </w:pPr>
      <w:r>
        <w:rPr>
          <w:rFonts w:hint="eastAsia"/>
          <w:b/>
        </w:rPr>
        <w:t>研究生：</w:t>
      </w:r>
      <w:r>
        <w:rPr>
          <w:rFonts w:hint="eastAsia"/>
          <w:b/>
          <w:bCs/>
          <w:u w:val="single"/>
        </w:rPr>
        <w:t>机械工程类</w:t>
      </w:r>
    </w:p>
    <w:p w14:paraId="77D72850">
      <w:pPr>
        <w:numPr>
          <w:ilvl w:val="255"/>
          <w:numId w:val="0"/>
        </w:numPr>
        <w:ind w:firstLine="632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1</w:t>
      </w:r>
      <w:r>
        <w:rPr>
          <w:rFonts w:ascii="仿宋" w:hAnsi="仿宋" w:eastAsia="仿宋"/>
          <w:b/>
          <w:bCs/>
        </w:rPr>
        <w:t>3</w:t>
      </w:r>
      <w:r>
        <w:rPr>
          <w:rFonts w:hint="eastAsia" w:ascii="仿宋" w:hAnsi="仿宋" w:eastAsia="仿宋"/>
          <w:b/>
          <w:bCs/>
        </w:rPr>
        <w:t>.</w:t>
      </w:r>
      <w:r>
        <w:rPr>
          <w:rFonts w:ascii="仿宋" w:hAnsi="仿宋" w:eastAsia="仿宋"/>
          <w:b/>
          <w:bCs/>
        </w:rPr>
        <w:t>“职高</w:t>
      </w:r>
      <w:r>
        <w:rPr>
          <w:rFonts w:hint="eastAsia" w:ascii="仿宋" w:hAnsi="仿宋" w:eastAsia="仿宋"/>
          <w:b/>
          <w:bCs/>
        </w:rPr>
        <w:t>电子商务教师</w:t>
      </w:r>
      <w:r>
        <w:rPr>
          <w:rFonts w:ascii="仿宋" w:hAnsi="仿宋" w:eastAsia="仿宋"/>
          <w:b/>
          <w:bCs/>
        </w:rPr>
        <w:t>”</w:t>
      </w:r>
      <w:r>
        <w:rPr>
          <w:rFonts w:hint="eastAsia" w:ascii="仿宋" w:hAnsi="仿宋" w:eastAsia="仿宋"/>
          <w:b/>
          <w:bCs/>
        </w:rPr>
        <w:t>岗位可报考专业</w:t>
      </w:r>
    </w:p>
    <w:p w14:paraId="7A518EA3">
      <w:pPr>
        <w:pStyle w:val="21"/>
        <w:widowControl/>
        <w:adjustRightInd w:val="0"/>
        <w:ind w:firstLine="632"/>
        <w:rPr>
          <w:rFonts w:eastAsia="仿宋_GB2312"/>
          <w:bCs w:val="0"/>
          <w:szCs w:val="32"/>
        </w:rPr>
      </w:pPr>
      <w:r>
        <w:rPr>
          <w:rFonts w:hint="eastAsia" w:eastAsia="仿宋_GB2312"/>
          <w:bCs w:val="0"/>
          <w:szCs w:val="32"/>
        </w:rPr>
        <w:t>电子商务、跨境电子商务、移动商务、网络营销、网络营销与直播电商、农村电子商务、商务数据分析与应用、全媒体电商运营</w:t>
      </w:r>
    </w:p>
    <w:p w14:paraId="1776EBFE">
      <w:pPr>
        <w:pStyle w:val="21"/>
        <w:ind w:firstLine="634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w:t>14.</w:t>
      </w:r>
      <w:r>
        <w:rPr>
          <w:rFonts w:hint="eastAsia" w:ascii="仿宋" w:hAnsi="仿宋" w:eastAsia="仿宋"/>
          <w:b/>
          <w:szCs w:val="32"/>
        </w:rPr>
        <w:t>“学前教育教师”岗位可报考专业</w:t>
      </w:r>
    </w:p>
    <w:p w14:paraId="6D6B91C8">
      <w:pPr>
        <w:ind w:firstLine="632"/>
      </w:pPr>
      <w:r>
        <w:rPr>
          <w:rFonts w:hint="eastAsia"/>
        </w:rPr>
        <w:t>学前教育、学前教育学</w:t>
      </w:r>
    </w:p>
    <w:p w14:paraId="09EBF5D8">
      <w:pPr>
        <w:adjustRightInd w:val="0"/>
        <w:ind w:firstLine="634"/>
        <w:jc w:val="left"/>
        <w:rPr>
          <w:rFonts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15.</w:t>
      </w:r>
      <w:r>
        <w:rPr>
          <w:rFonts w:hint="eastAsia" w:ascii="仿宋" w:hAnsi="仿宋" w:eastAsia="仿宋"/>
          <w:b/>
          <w:bCs/>
        </w:rPr>
        <w:t>“射击教练员”岗位可报考专业</w:t>
      </w:r>
    </w:p>
    <w:p w14:paraId="28D3BDFF">
      <w:pPr>
        <w:ind w:firstLine="632"/>
      </w:pPr>
      <w:r>
        <w:rPr>
          <w:rFonts w:hint="eastAsia"/>
        </w:rPr>
        <w:t>本科：体育教育、运动训练；</w:t>
      </w:r>
    </w:p>
    <w:p w14:paraId="003C0E5E">
      <w:pPr>
        <w:widowControl/>
        <w:adjustRightInd w:val="0"/>
        <w:ind w:firstLine="632"/>
      </w:pPr>
      <w:r>
        <w:rPr>
          <w:rFonts w:hint="eastAsia"/>
        </w:rPr>
        <w:t>研究生：体育教育训练学、体育教学、运动训练。</w:t>
      </w:r>
    </w:p>
    <w:p w14:paraId="757BC52B">
      <w:pPr>
        <w:pStyle w:val="21"/>
        <w:widowControl/>
        <w:adjustRightInd w:val="0"/>
        <w:ind w:firstLine="632"/>
        <w:rPr>
          <w:szCs w:val="32"/>
        </w:rPr>
      </w:pPr>
      <w:r>
        <w:rPr>
          <w:rFonts w:hint="eastAsia"/>
          <w:szCs w:val="32"/>
        </w:rPr>
        <w:t>三、其他事宜</w:t>
      </w:r>
    </w:p>
    <w:p w14:paraId="43079EBF">
      <w:pPr>
        <w:adjustRightInd w:val="0"/>
        <w:ind w:firstLine="632"/>
      </w:pPr>
      <w:r>
        <w:t>1.</w:t>
      </w:r>
      <w:r>
        <w:rPr>
          <w:rFonts w:hint="eastAsia"/>
        </w:rPr>
        <w:t>学历、学位以国家教育行政机关认可的相应证件文书为准。可报考专业中加粗加下划线字体中的“类”为一级学科，包含该一级学科下的所有二级学科，例：力学类，包含理论与应用力学、工程力学。可报考专业中专业名称后面带括号的，指此专业中符合括号内具体方向的方可报考；可报考专业后面不带括号的，只要专业名称相符的均可报考，例：岗位可报考专业要求为“学科教学（美术）”的，则只有学科教学（美术）专业可报考，“学科教学”“学科教学（音乐）”等不可报考；可报考专业要求为“艺术设计学”的，则“艺术设计学（XXXX）”专业可报考。</w:t>
      </w:r>
    </w:p>
    <w:p w14:paraId="35D885A8">
      <w:pPr>
        <w:pStyle w:val="9"/>
        <w:ind w:firstLine="632" w:firstLineChars="200"/>
        <w:jc w:val="left"/>
        <w:rPr>
          <w:rFonts w:ascii="仿宋_GB2312" w:cs="仿宋_GB2312"/>
          <w:sz w:val="30"/>
          <w:szCs w:val="32"/>
        </w:rPr>
      </w:pPr>
      <w:r>
        <w:rPr>
          <w:rFonts w:ascii="仿宋_GB2312" w:eastAsia="仿宋_GB2312" w:cs="仿宋_GB2312"/>
          <w:b w:val="0"/>
          <w:szCs w:val="32"/>
        </w:rPr>
        <w:t>2.</w:t>
      </w:r>
      <w:r>
        <w:rPr>
          <w:rFonts w:hint="eastAsia" w:ascii="仿宋_GB2312" w:eastAsia="仿宋_GB2312" w:cs="仿宋_GB2312"/>
          <w:b w:val="0"/>
          <w:szCs w:val="32"/>
        </w:rPr>
        <w:t>小学教育、初等教育、小学全科专业毕业证书未注明方向且教师资格证未明确学科的，或具有小学全科教师资格证的，可自选小学学段任一个学科进行报考。</w:t>
      </w:r>
    </w:p>
    <w:p w14:paraId="0FE588FD">
      <w:pPr>
        <w:ind w:firstLine="632"/>
      </w:pPr>
      <w:r>
        <w:rPr>
          <w:rStyle w:val="22"/>
          <w:rFonts w:hint="eastAsia"/>
        </w:rPr>
        <w:t>四、本办法仅适用于本次招聘报名。</w:t>
      </w:r>
      <w:r>
        <w:rPr>
          <w:rFonts w:hint="eastAsia"/>
        </w:rPr>
        <w:t>未尽事宜，由苍南县教育局、苍南县人力资源和社会保障局研究确定并负责解释。</w:t>
      </w:r>
    </w:p>
    <w:p w14:paraId="1538889E">
      <w:pPr>
        <w:ind w:firstLine="632"/>
      </w:pPr>
    </w:p>
    <w:p w14:paraId="2C8CAC3F">
      <w:pPr>
        <w:ind w:firstLine="632"/>
      </w:pPr>
    </w:p>
    <w:p w14:paraId="00C892B3">
      <w:pPr>
        <w:ind w:firstLine="632"/>
      </w:pPr>
    </w:p>
    <w:p w14:paraId="41E505B6">
      <w:pPr>
        <w:ind w:firstLine="632"/>
      </w:pPr>
    </w:p>
    <w:p w14:paraId="75C62B3E">
      <w:pPr>
        <w:ind w:firstLine="632"/>
      </w:pPr>
    </w:p>
    <w:p w14:paraId="237A5629">
      <w:pPr>
        <w:ind w:firstLine="632"/>
      </w:pPr>
    </w:p>
    <w:p w14:paraId="2EC0F4ED">
      <w:pPr>
        <w:ind w:firstLine="632"/>
      </w:pPr>
    </w:p>
    <w:p w14:paraId="22B76A2C">
      <w:pPr>
        <w:ind w:firstLine="632"/>
      </w:pPr>
    </w:p>
    <w:p w14:paraId="06A0C8E8">
      <w:pPr>
        <w:ind w:firstLine="632"/>
      </w:pPr>
    </w:p>
    <w:p w14:paraId="590C3C93">
      <w:pPr>
        <w:ind w:firstLine="632"/>
      </w:pPr>
    </w:p>
    <w:p w14:paraId="69F75F0F">
      <w:pPr>
        <w:ind w:firstLine="632"/>
      </w:pPr>
    </w:p>
    <w:p w14:paraId="489B3669">
      <w:pPr>
        <w:ind w:firstLine="632"/>
      </w:pPr>
    </w:p>
    <w:p w14:paraId="0AE2D6F4">
      <w:pPr>
        <w:ind w:firstLine="632"/>
      </w:pPr>
    </w:p>
    <w:p w14:paraId="12B04C52">
      <w:pPr>
        <w:ind w:firstLine="632"/>
      </w:pPr>
    </w:p>
    <w:p w14:paraId="338F959A">
      <w:pPr>
        <w:ind w:firstLine="632"/>
      </w:pPr>
    </w:p>
    <w:p w14:paraId="69DDA9F3">
      <w:pPr>
        <w:ind w:firstLine="632"/>
      </w:pPr>
    </w:p>
    <w:p w14:paraId="302E1167">
      <w:pPr>
        <w:ind w:firstLine="632"/>
      </w:pPr>
    </w:p>
    <w:p w14:paraId="0378ACD1">
      <w:pPr>
        <w:ind w:firstLine="632"/>
      </w:pPr>
    </w:p>
    <w:p w14:paraId="0EA7733B">
      <w:pPr>
        <w:ind w:firstLine="632"/>
        <w:rPr>
          <w:rFonts w:hint="eastAsia"/>
        </w:rPr>
      </w:pPr>
    </w:p>
    <w:p w14:paraId="5A9E7B51">
      <w:pPr>
        <w:ind w:firstLine="0" w:firstLineChars="0"/>
      </w:pPr>
      <w:r>
        <w:rPr>
          <w:rFonts w:hint="eastAsia"/>
        </w:rPr>
        <w:t>附件3</w:t>
      </w:r>
    </w:p>
    <w:p w14:paraId="637A71D1">
      <w:pPr>
        <w:pStyle w:val="2"/>
        <w:spacing w:line="48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>苍南县幼儿园现任在职教师报名登记表</w:t>
      </w:r>
    </w:p>
    <w:tbl>
      <w:tblPr>
        <w:tblStyle w:val="11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16"/>
        <w:gridCol w:w="417"/>
        <w:gridCol w:w="417"/>
        <w:gridCol w:w="255"/>
        <w:gridCol w:w="159"/>
        <w:gridCol w:w="417"/>
        <w:gridCol w:w="417"/>
        <w:gridCol w:w="415"/>
        <w:gridCol w:w="100"/>
        <w:gridCol w:w="317"/>
        <w:gridCol w:w="417"/>
        <w:gridCol w:w="415"/>
        <w:gridCol w:w="355"/>
        <w:gridCol w:w="65"/>
        <w:gridCol w:w="420"/>
        <w:gridCol w:w="419"/>
        <w:gridCol w:w="419"/>
        <w:gridCol w:w="196"/>
        <w:gridCol w:w="223"/>
        <w:gridCol w:w="417"/>
        <w:gridCol w:w="417"/>
        <w:gridCol w:w="464"/>
      </w:tblGrid>
      <w:tr w14:paraId="3CC6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4A6E6521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05" w:type="dxa"/>
            <w:gridSpan w:val="4"/>
            <w:vAlign w:val="center"/>
          </w:tcPr>
          <w:p w14:paraId="17066F7B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26F66795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504" w:type="dxa"/>
            <w:gridSpan w:val="4"/>
            <w:vAlign w:val="center"/>
          </w:tcPr>
          <w:p w14:paraId="069AA80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16C4FD89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521" w:type="dxa"/>
            <w:gridSpan w:val="4"/>
            <w:vAlign w:val="center"/>
          </w:tcPr>
          <w:p w14:paraId="2692D20B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71C42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6FC40CFF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416" w:type="dxa"/>
            <w:vAlign w:val="center"/>
          </w:tcPr>
          <w:p w14:paraId="777E7A31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53999A3D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5B8F1C91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6CFFFCAF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66FA461C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1C3B789D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14:paraId="63B38A10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vAlign w:val="center"/>
          </w:tcPr>
          <w:p w14:paraId="0DD79D89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571E885A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14:paraId="68D27465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AEA9B29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14:paraId="6205B7BB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5B494D2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424E22B5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4C4BBB04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6957BA1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Align w:val="center"/>
          </w:tcPr>
          <w:p w14:paraId="4DB150BE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14:paraId="6C2072FE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54785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009A49E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sz w:val="22"/>
                <w:szCs w:val="22"/>
              </w:rPr>
              <w:t xml:space="preserve"> 族</w:t>
            </w:r>
          </w:p>
        </w:tc>
        <w:tc>
          <w:tcPr>
            <w:tcW w:w="1505" w:type="dxa"/>
            <w:gridSpan w:val="4"/>
            <w:vAlign w:val="center"/>
          </w:tcPr>
          <w:p w14:paraId="6629B9BD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39B2485D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504" w:type="dxa"/>
            <w:gridSpan w:val="4"/>
            <w:vAlign w:val="center"/>
          </w:tcPr>
          <w:p w14:paraId="6D143951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6EB7DB8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521" w:type="dxa"/>
            <w:gridSpan w:val="4"/>
            <w:vAlign w:val="center"/>
          </w:tcPr>
          <w:p w14:paraId="4377113B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4E7BC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7A024E07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</w:t>
            </w:r>
          </w:p>
        </w:tc>
        <w:tc>
          <w:tcPr>
            <w:tcW w:w="1505" w:type="dxa"/>
            <w:gridSpan w:val="4"/>
            <w:vAlign w:val="center"/>
          </w:tcPr>
          <w:p w14:paraId="6069036B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3DA13C2D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sz w:val="22"/>
                <w:szCs w:val="22"/>
              </w:rPr>
              <w:t>技术</w:t>
            </w:r>
          </w:p>
          <w:p w14:paraId="1D67941B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(职业)资格</w:t>
            </w:r>
          </w:p>
        </w:tc>
        <w:tc>
          <w:tcPr>
            <w:tcW w:w="1504" w:type="dxa"/>
            <w:gridSpan w:val="4"/>
            <w:vAlign w:val="center"/>
          </w:tcPr>
          <w:p w14:paraId="2EB46BCA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48F7B4FC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</w:t>
            </w:r>
            <w:r>
              <w:rPr>
                <w:sz w:val="22"/>
                <w:szCs w:val="22"/>
              </w:rPr>
              <w:t>作</w:t>
            </w:r>
          </w:p>
          <w:p w14:paraId="349F722E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时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间</w:t>
            </w:r>
          </w:p>
        </w:tc>
        <w:tc>
          <w:tcPr>
            <w:tcW w:w="1521" w:type="dxa"/>
            <w:gridSpan w:val="4"/>
            <w:vAlign w:val="center"/>
          </w:tcPr>
          <w:p w14:paraId="1A9762F4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16089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7AD93450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3013" w:type="dxa"/>
            <w:gridSpan w:val="9"/>
            <w:vAlign w:val="center"/>
          </w:tcPr>
          <w:p w14:paraId="0D9ED05A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44BAF901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>学专业</w:t>
            </w:r>
          </w:p>
        </w:tc>
        <w:tc>
          <w:tcPr>
            <w:tcW w:w="3040" w:type="dxa"/>
            <w:gridSpan w:val="9"/>
            <w:vAlign w:val="center"/>
          </w:tcPr>
          <w:p w14:paraId="2B2EC089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1F029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66094898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历</w:t>
            </w:r>
          </w:p>
        </w:tc>
        <w:tc>
          <w:tcPr>
            <w:tcW w:w="1505" w:type="dxa"/>
            <w:gridSpan w:val="4"/>
            <w:vAlign w:val="center"/>
          </w:tcPr>
          <w:p w14:paraId="4416D3CC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0F2B8751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位</w:t>
            </w:r>
          </w:p>
        </w:tc>
        <w:tc>
          <w:tcPr>
            <w:tcW w:w="1504" w:type="dxa"/>
            <w:gridSpan w:val="4"/>
            <w:vAlign w:val="center"/>
          </w:tcPr>
          <w:p w14:paraId="58FCFCB9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363552FA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</w:t>
            </w:r>
            <w:r>
              <w:rPr>
                <w:sz w:val="22"/>
                <w:szCs w:val="22"/>
              </w:rPr>
              <w:t>时间</w:t>
            </w:r>
          </w:p>
        </w:tc>
        <w:tc>
          <w:tcPr>
            <w:tcW w:w="1521" w:type="dxa"/>
            <w:gridSpan w:val="4"/>
            <w:vAlign w:val="center"/>
          </w:tcPr>
          <w:p w14:paraId="2A4F932B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5056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69B0D89E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>
              <w:rPr>
                <w:sz w:val="22"/>
                <w:szCs w:val="22"/>
              </w:rPr>
              <w:t>作单位</w:t>
            </w:r>
          </w:p>
        </w:tc>
        <w:tc>
          <w:tcPr>
            <w:tcW w:w="3013" w:type="dxa"/>
            <w:gridSpan w:val="9"/>
            <w:vAlign w:val="center"/>
          </w:tcPr>
          <w:p w14:paraId="6CCADCC1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640EA70B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任教年段</w:t>
            </w:r>
          </w:p>
          <w:p w14:paraId="0075CD45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及学科</w:t>
            </w:r>
          </w:p>
        </w:tc>
        <w:tc>
          <w:tcPr>
            <w:tcW w:w="3040" w:type="dxa"/>
            <w:gridSpan w:val="9"/>
            <w:vAlign w:val="center"/>
          </w:tcPr>
          <w:p w14:paraId="13B15DF3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7986C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6F4CAFB0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现聘专技职务岗位等级</w:t>
            </w:r>
          </w:p>
        </w:tc>
        <w:tc>
          <w:tcPr>
            <w:tcW w:w="1505" w:type="dxa"/>
            <w:gridSpan w:val="4"/>
            <w:vAlign w:val="center"/>
          </w:tcPr>
          <w:p w14:paraId="0E2524F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gridSpan w:val="5"/>
            <w:vAlign w:val="center"/>
          </w:tcPr>
          <w:p w14:paraId="57B0435C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聘任时间</w:t>
            </w:r>
          </w:p>
        </w:tc>
        <w:tc>
          <w:tcPr>
            <w:tcW w:w="1504" w:type="dxa"/>
            <w:gridSpan w:val="4"/>
            <w:vAlign w:val="center"/>
          </w:tcPr>
          <w:p w14:paraId="0A011B07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5D88AAD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教师资格证</w:t>
            </w:r>
          </w:p>
        </w:tc>
        <w:tc>
          <w:tcPr>
            <w:tcW w:w="1521" w:type="dxa"/>
            <w:gridSpan w:val="4"/>
            <w:vAlign w:val="center"/>
          </w:tcPr>
          <w:p w14:paraId="4FE339E9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0F4E7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03" w:type="dxa"/>
            <w:vAlign w:val="center"/>
          </w:tcPr>
          <w:p w14:paraId="19518297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>人特长</w:t>
            </w:r>
          </w:p>
        </w:tc>
        <w:tc>
          <w:tcPr>
            <w:tcW w:w="4517" w:type="dxa"/>
            <w:gridSpan w:val="13"/>
            <w:vAlign w:val="center"/>
          </w:tcPr>
          <w:p w14:paraId="7BD11FA4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4F9E901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手机全码</w:t>
            </w:r>
          </w:p>
          <w:p w14:paraId="68B07AA7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（教育网）</w:t>
            </w:r>
          </w:p>
        </w:tc>
        <w:tc>
          <w:tcPr>
            <w:tcW w:w="1521" w:type="dxa"/>
            <w:gridSpan w:val="4"/>
            <w:vAlign w:val="center"/>
          </w:tcPr>
          <w:p w14:paraId="7DC00CA6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14E3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3" w:type="dxa"/>
            <w:vMerge w:val="restart"/>
            <w:vAlign w:val="center"/>
          </w:tcPr>
          <w:p w14:paraId="7954226E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</w:p>
          <w:p w14:paraId="57F4616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作</w:t>
            </w:r>
          </w:p>
          <w:p w14:paraId="04D8606B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简</w:t>
            </w:r>
          </w:p>
          <w:p w14:paraId="4BDADE4D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历</w:t>
            </w:r>
          </w:p>
        </w:tc>
        <w:tc>
          <w:tcPr>
            <w:tcW w:w="1505" w:type="dxa"/>
            <w:gridSpan w:val="4"/>
            <w:vAlign w:val="center"/>
          </w:tcPr>
          <w:p w14:paraId="19DA83CA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3012" w:type="dxa"/>
            <w:gridSpan w:val="9"/>
            <w:vAlign w:val="center"/>
          </w:tcPr>
          <w:p w14:paraId="1D02967C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任教</w:t>
            </w:r>
            <w:r>
              <w:rPr>
                <w:sz w:val="22"/>
                <w:szCs w:val="22"/>
              </w:rPr>
              <w:t>学校</w:t>
            </w:r>
          </w:p>
        </w:tc>
        <w:tc>
          <w:tcPr>
            <w:tcW w:w="1519" w:type="dxa"/>
            <w:gridSpan w:val="5"/>
            <w:vAlign w:val="center"/>
          </w:tcPr>
          <w:p w14:paraId="6B1E0632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  <w:r>
              <w:rPr>
                <w:sz w:val="22"/>
                <w:szCs w:val="22"/>
              </w:rPr>
              <w:t>教班级</w:t>
            </w:r>
          </w:p>
        </w:tc>
        <w:tc>
          <w:tcPr>
            <w:tcW w:w="1521" w:type="dxa"/>
            <w:gridSpan w:val="4"/>
            <w:vAlign w:val="center"/>
          </w:tcPr>
          <w:p w14:paraId="0F3DFF08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>
              <w:rPr>
                <w:sz w:val="22"/>
                <w:szCs w:val="22"/>
              </w:rPr>
              <w:t>任职务</w:t>
            </w:r>
          </w:p>
        </w:tc>
      </w:tr>
      <w:tr w14:paraId="2F4B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3" w:type="dxa"/>
            <w:vMerge w:val="continue"/>
            <w:vAlign w:val="center"/>
          </w:tcPr>
          <w:p w14:paraId="76808B04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78D1B9B3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gridSpan w:val="9"/>
            <w:vAlign w:val="center"/>
          </w:tcPr>
          <w:p w14:paraId="7D21B156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5B8F8253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102D45B7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5F14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3" w:type="dxa"/>
            <w:vMerge w:val="continue"/>
            <w:vAlign w:val="center"/>
          </w:tcPr>
          <w:p w14:paraId="1B96990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31BE729A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gridSpan w:val="9"/>
            <w:vAlign w:val="center"/>
          </w:tcPr>
          <w:p w14:paraId="09517BA0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749D6C53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1B15043A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5A313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3" w:type="dxa"/>
            <w:vMerge w:val="continue"/>
            <w:vAlign w:val="center"/>
          </w:tcPr>
          <w:p w14:paraId="2850C906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7B3D456A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gridSpan w:val="9"/>
            <w:vAlign w:val="center"/>
          </w:tcPr>
          <w:p w14:paraId="065819E1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50293E0F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4F0D2255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46490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3" w:type="dxa"/>
            <w:vMerge w:val="continue"/>
            <w:vAlign w:val="center"/>
          </w:tcPr>
          <w:p w14:paraId="3F96F05B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21DCA90C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gridSpan w:val="9"/>
            <w:vAlign w:val="center"/>
          </w:tcPr>
          <w:p w14:paraId="7063911F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1B877E6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2E05AE0B">
            <w:pPr>
              <w:pStyle w:val="17"/>
              <w:jc w:val="center"/>
              <w:rPr>
                <w:sz w:val="22"/>
                <w:szCs w:val="22"/>
              </w:rPr>
            </w:pPr>
          </w:p>
        </w:tc>
      </w:tr>
      <w:tr w14:paraId="19F8F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03" w:type="dxa"/>
            <w:vAlign w:val="center"/>
          </w:tcPr>
          <w:p w14:paraId="49C7C1A7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  <w:p w14:paraId="7D9BA3C2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14:paraId="0802C112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</w:t>
            </w:r>
          </w:p>
          <w:p w14:paraId="26002648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诺</w:t>
            </w:r>
          </w:p>
          <w:p w14:paraId="340ED872">
            <w:pPr>
              <w:pStyle w:val="17"/>
              <w:jc w:val="center"/>
              <w:rPr>
                <w:sz w:val="22"/>
                <w:szCs w:val="22"/>
              </w:rPr>
            </w:pPr>
          </w:p>
        </w:tc>
        <w:tc>
          <w:tcPr>
            <w:tcW w:w="7557" w:type="dxa"/>
            <w:gridSpan w:val="22"/>
            <w:vAlign w:val="center"/>
          </w:tcPr>
          <w:p w14:paraId="536AFBCC">
            <w:pPr>
              <w:pStyle w:val="17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我郑重承诺：</w:t>
            </w:r>
            <w:r>
              <w:rPr>
                <w:rFonts w:hint="eastAsia"/>
                <w:sz w:val="22"/>
                <w:szCs w:val="22"/>
              </w:rPr>
              <w:t>本人为我县幼儿园工作连续满一学年的现任在职幼儿园教师，所提供的个人信息、证明资料、证件等真实、准确、有效，并自觉遵守招考工作的各项规定，诚实守信，严守纪律，认真履行报考人员义务。</w:t>
            </w:r>
          </w:p>
          <w:p w14:paraId="746AAA9A">
            <w:pPr>
              <w:pStyle w:val="17"/>
              <w:rPr>
                <w:sz w:val="22"/>
                <w:szCs w:val="22"/>
              </w:rPr>
            </w:pPr>
          </w:p>
          <w:p w14:paraId="327C1710">
            <w:pPr>
              <w:pStyle w:val="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考生签名：           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月   日</w:t>
            </w:r>
          </w:p>
        </w:tc>
      </w:tr>
      <w:tr w14:paraId="7D817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03" w:type="dxa"/>
            <w:vAlign w:val="center"/>
          </w:tcPr>
          <w:p w14:paraId="061B1DE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</w:t>
            </w:r>
          </w:p>
          <w:p w14:paraId="2601437B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位</w:t>
            </w:r>
          </w:p>
          <w:p w14:paraId="3EDDC0D6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14:paraId="4AF6F8A1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7557" w:type="dxa"/>
            <w:gridSpan w:val="22"/>
            <w:vAlign w:val="center"/>
          </w:tcPr>
          <w:p w14:paraId="27B942F8">
            <w:pPr>
              <w:pStyle w:val="17"/>
              <w:jc w:val="center"/>
              <w:rPr>
                <w:sz w:val="22"/>
                <w:szCs w:val="22"/>
              </w:rPr>
            </w:pPr>
          </w:p>
          <w:p w14:paraId="6D8092AA">
            <w:pPr>
              <w:pStyle w:val="17"/>
              <w:jc w:val="center"/>
              <w:rPr>
                <w:sz w:val="22"/>
                <w:szCs w:val="22"/>
              </w:rPr>
            </w:pPr>
          </w:p>
          <w:p w14:paraId="5C655A08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负责人（签名）：</w:t>
            </w: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>（单位盖章）</w:t>
            </w:r>
          </w:p>
          <w:p w14:paraId="2CB45E3E">
            <w:pPr>
              <w:pStyle w:val="17"/>
              <w:jc w:val="center"/>
              <w:rPr>
                <w:sz w:val="22"/>
                <w:szCs w:val="22"/>
              </w:rPr>
            </w:pPr>
          </w:p>
          <w:p w14:paraId="1B8EB2FD">
            <w:pPr>
              <w:pStyle w:val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月   日</w:t>
            </w:r>
          </w:p>
        </w:tc>
      </w:tr>
    </w:tbl>
    <w:p w14:paraId="24498390">
      <w:pPr>
        <w:pStyle w:val="17"/>
        <w:rPr>
          <w:sz w:val="26"/>
          <w:szCs w:val="26"/>
        </w:rPr>
      </w:pPr>
      <w:r>
        <w:rPr>
          <w:rFonts w:hint="eastAsia"/>
          <w:sz w:val="26"/>
          <w:szCs w:val="26"/>
        </w:rPr>
        <w:t>注：工作简历填写参加工作以来，包括在民办学校任职的经历。</w:t>
      </w:r>
    </w:p>
    <w:p w14:paraId="2C23FBEE">
      <w:pPr>
        <w:ind w:firstLine="0" w:firstLineChars="0"/>
      </w:pPr>
      <w:bookmarkStart w:id="2" w:name="OLE_LINK5"/>
      <w:r>
        <w:rPr>
          <w:rFonts w:hint="eastAsia"/>
        </w:rPr>
        <w:t xml:space="preserve">附件4 </w:t>
      </w:r>
    </w:p>
    <w:p w14:paraId="0FF634DE">
      <w:pPr>
        <w:pStyle w:val="2"/>
        <w:spacing w:line="480" w:lineRule="auto"/>
        <w:rPr>
          <w:sz w:val="40"/>
          <w:szCs w:val="40"/>
        </w:rPr>
      </w:pPr>
      <w:r>
        <w:rPr>
          <w:rFonts w:hint="eastAsia"/>
          <w:sz w:val="40"/>
          <w:szCs w:val="40"/>
        </w:rPr>
        <w:t>苍南县部队退役军人资格审核表</w:t>
      </w:r>
    </w:p>
    <w:tbl>
      <w:tblPr>
        <w:tblStyle w:val="10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35"/>
        <w:gridCol w:w="335"/>
        <w:gridCol w:w="336"/>
        <w:gridCol w:w="154"/>
        <w:gridCol w:w="181"/>
        <w:gridCol w:w="335"/>
        <w:gridCol w:w="336"/>
        <w:gridCol w:w="335"/>
        <w:gridCol w:w="182"/>
        <w:gridCol w:w="153"/>
        <w:gridCol w:w="336"/>
        <w:gridCol w:w="335"/>
        <w:gridCol w:w="335"/>
        <w:gridCol w:w="12"/>
        <w:gridCol w:w="324"/>
        <w:gridCol w:w="335"/>
        <w:gridCol w:w="335"/>
        <w:gridCol w:w="174"/>
        <w:gridCol w:w="162"/>
        <w:gridCol w:w="335"/>
        <w:gridCol w:w="335"/>
        <w:gridCol w:w="336"/>
        <w:gridCol w:w="1583"/>
      </w:tblGrid>
      <w:tr w14:paraId="058ED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63" w:type="dxa"/>
            <w:vAlign w:val="center"/>
          </w:tcPr>
          <w:p w14:paraId="5222205F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名</w:t>
            </w:r>
          </w:p>
        </w:tc>
        <w:tc>
          <w:tcPr>
            <w:tcW w:w="1160" w:type="dxa"/>
            <w:gridSpan w:val="4"/>
            <w:vAlign w:val="center"/>
          </w:tcPr>
          <w:p w14:paraId="1F43E820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14:paraId="080F1725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 别</w:t>
            </w:r>
          </w:p>
        </w:tc>
        <w:tc>
          <w:tcPr>
            <w:tcW w:w="1171" w:type="dxa"/>
            <w:gridSpan w:val="5"/>
            <w:vAlign w:val="center"/>
          </w:tcPr>
          <w:p w14:paraId="69602A18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51C2CF62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  <w:p w14:paraId="27ABAA93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   岁）</w:t>
            </w:r>
          </w:p>
        </w:tc>
        <w:tc>
          <w:tcPr>
            <w:tcW w:w="1168" w:type="dxa"/>
            <w:gridSpan w:val="4"/>
            <w:vAlign w:val="center"/>
          </w:tcPr>
          <w:p w14:paraId="46D93FA2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07AA1FE2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近期免冠</w:t>
            </w:r>
          </w:p>
          <w:p w14:paraId="68A033AB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2寸彩色</w:t>
            </w:r>
          </w:p>
          <w:p w14:paraId="3756B433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    片</w:t>
            </w:r>
          </w:p>
        </w:tc>
      </w:tr>
      <w:tr w14:paraId="7AE2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63" w:type="dxa"/>
            <w:vAlign w:val="center"/>
          </w:tcPr>
          <w:p w14:paraId="7767A3F8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335" w:type="dxa"/>
            <w:vAlign w:val="center"/>
          </w:tcPr>
          <w:p w14:paraId="2228BEA4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6CEDEEA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3D0D6CA0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777B77A0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361E1147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54DEC9A0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0376A1B2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48965B07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449E2C35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5C873F3D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3262850C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74F1845B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00CDE8FA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0D192211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vAlign w:val="center"/>
          </w:tcPr>
          <w:p w14:paraId="19FF9E90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6B13FD4C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6DE1AF7F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14:paraId="45979342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0679E0A5"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 w14:paraId="3D266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3" w:type="dxa"/>
            <w:vAlign w:val="center"/>
          </w:tcPr>
          <w:p w14:paraId="0FDED231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 族</w:t>
            </w:r>
          </w:p>
        </w:tc>
        <w:tc>
          <w:tcPr>
            <w:tcW w:w="1160" w:type="dxa"/>
            <w:gridSpan w:val="4"/>
            <w:vAlign w:val="center"/>
          </w:tcPr>
          <w:p w14:paraId="0481BE96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14:paraId="3D09B5AD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71" w:type="dxa"/>
            <w:gridSpan w:val="5"/>
            <w:vAlign w:val="center"/>
          </w:tcPr>
          <w:p w14:paraId="49E892A8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549AD76B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</w:t>
            </w:r>
          </w:p>
        </w:tc>
        <w:tc>
          <w:tcPr>
            <w:tcW w:w="1168" w:type="dxa"/>
            <w:gridSpan w:val="4"/>
            <w:vAlign w:val="center"/>
          </w:tcPr>
          <w:p w14:paraId="7FE0F2DC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01096510"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 w14:paraId="50441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3" w:type="dxa"/>
            <w:vAlign w:val="center"/>
          </w:tcPr>
          <w:p w14:paraId="6FEEF08B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 历</w:t>
            </w:r>
          </w:p>
        </w:tc>
        <w:tc>
          <w:tcPr>
            <w:tcW w:w="1160" w:type="dxa"/>
            <w:gridSpan w:val="4"/>
            <w:vAlign w:val="center"/>
          </w:tcPr>
          <w:p w14:paraId="2490EFD2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14:paraId="7A3B97B5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 位</w:t>
            </w:r>
          </w:p>
        </w:tc>
        <w:tc>
          <w:tcPr>
            <w:tcW w:w="1171" w:type="dxa"/>
            <w:gridSpan w:val="5"/>
            <w:vAlign w:val="center"/>
          </w:tcPr>
          <w:p w14:paraId="6C91D662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383285BE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2751" w:type="dxa"/>
            <w:gridSpan w:val="5"/>
            <w:vAlign w:val="center"/>
          </w:tcPr>
          <w:p w14:paraId="5FCFBFBD"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 w14:paraId="7FC5B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3" w:type="dxa"/>
            <w:vAlign w:val="center"/>
          </w:tcPr>
          <w:p w14:paraId="6370233C">
            <w:pPr>
              <w:pStyle w:val="17"/>
              <w:jc w:val="center"/>
              <w:rPr>
                <w:rFonts w:hint="default" w:eastAsia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及专业</w:t>
            </w:r>
          </w:p>
        </w:tc>
        <w:tc>
          <w:tcPr>
            <w:tcW w:w="3700" w:type="dxa"/>
            <w:gridSpan w:val="14"/>
            <w:vAlign w:val="center"/>
          </w:tcPr>
          <w:p w14:paraId="7C9255A8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4F4A8D58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2751" w:type="dxa"/>
            <w:gridSpan w:val="5"/>
            <w:vAlign w:val="center"/>
          </w:tcPr>
          <w:p w14:paraId="69C776D3"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 w14:paraId="1787D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3" w:type="dxa"/>
            <w:vAlign w:val="center"/>
          </w:tcPr>
          <w:p w14:paraId="121B5524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入伍地</w:t>
            </w:r>
          </w:p>
        </w:tc>
        <w:tc>
          <w:tcPr>
            <w:tcW w:w="1160" w:type="dxa"/>
            <w:gridSpan w:val="4"/>
            <w:vAlign w:val="center"/>
          </w:tcPr>
          <w:p w14:paraId="642727CD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14:paraId="645BB713">
            <w:pPr>
              <w:pStyle w:val="17"/>
              <w:jc w:val="center"/>
              <w:rPr>
                <w:rFonts w:hint="default" w:eastAsia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部队番号</w:t>
            </w:r>
          </w:p>
        </w:tc>
        <w:tc>
          <w:tcPr>
            <w:tcW w:w="1171" w:type="dxa"/>
            <w:gridSpan w:val="5"/>
            <w:vAlign w:val="center"/>
          </w:tcPr>
          <w:p w14:paraId="1BE2359C">
            <w:pPr>
              <w:pStyle w:val="17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168F9565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751" w:type="dxa"/>
            <w:gridSpan w:val="5"/>
            <w:vAlign w:val="center"/>
          </w:tcPr>
          <w:p w14:paraId="3AFE2924">
            <w:pPr>
              <w:pStyle w:val="17"/>
              <w:jc w:val="center"/>
              <w:rPr>
                <w:sz w:val="20"/>
                <w:szCs w:val="20"/>
              </w:rPr>
            </w:pPr>
          </w:p>
        </w:tc>
      </w:tr>
      <w:tr w14:paraId="19C8C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63" w:type="dxa"/>
            <w:vAlign w:val="center"/>
          </w:tcPr>
          <w:p w14:paraId="634F5681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14:paraId="243ACDF8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  <w:p w14:paraId="2FF976D0">
            <w:pPr>
              <w:pStyle w:val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(从高中起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含部队经历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619" w:type="dxa"/>
            <w:gridSpan w:val="23"/>
            <w:vAlign w:val="center"/>
          </w:tcPr>
          <w:p w14:paraId="462FF857">
            <w:pPr>
              <w:pStyle w:val="17"/>
              <w:jc w:val="left"/>
              <w:rPr>
                <w:sz w:val="20"/>
                <w:szCs w:val="20"/>
              </w:rPr>
            </w:pPr>
          </w:p>
        </w:tc>
      </w:tr>
      <w:tr w14:paraId="4C272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263" w:type="dxa"/>
            <w:vAlign w:val="center"/>
          </w:tcPr>
          <w:p w14:paraId="0CA85605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</w:p>
          <w:p w14:paraId="40190C8E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  <w:p w14:paraId="40FA50ED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</w:t>
            </w:r>
          </w:p>
          <w:p w14:paraId="43C868C4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诺</w:t>
            </w:r>
          </w:p>
        </w:tc>
        <w:tc>
          <w:tcPr>
            <w:tcW w:w="7619" w:type="dxa"/>
            <w:gridSpan w:val="23"/>
            <w:vAlign w:val="center"/>
          </w:tcPr>
          <w:p w14:paraId="203FE826">
            <w:pPr>
              <w:pStyle w:val="1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以上填报信息真实准确，如有弄虚作假，由本人承担相应后果。</w:t>
            </w:r>
          </w:p>
          <w:p w14:paraId="2741D5F7">
            <w:pPr>
              <w:pStyle w:val="17"/>
              <w:jc w:val="left"/>
              <w:rPr>
                <w:sz w:val="20"/>
                <w:szCs w:val="20"/>
              </w:rPr>
            </w:pPr>
          </w:p>
          <w:p w14:paraId="5C510B50">
            <w:pPr>
              <w:pStyle w:val="17"/>
              <w:ind w:firstLine="1372" w:firstLineChars="7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承诺人（签名）：</w:t>
            </w:r>
          </w:p>
          <w:p w14:paraId="0D91C96F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 年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月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14:paraId="46036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263" w:type="dxa"/>
            <w:vAlign w:val="center"/>
          </w:tcPr>
          <w:p w14:paraId="031997DC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  <w:p w14:paraId="019BE6D1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</w:t>
            </w:r>
          </w:p>
          <w:p w14:paraId="220A2F08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7619" w:type="dxa"/>
            <w:gridSpan w:val="23"/>
            <w:vAlign w:val="center"/>
          </w:tcPr>
          <w:p w14:paraId="16DD2D90">
            <w:pPr>
              <w:pStyle w:val="17"/>
              <w:jc w:val="center"/>
              <w:rPr>
                <w:sz w:val="20"/>
                <w:szCs w:val="20"/>
              </w:rPr>
            </w:pPr>
          </w:p>
          <w:p w14:paraId="4BCC91BE">
            <w:pPr>
              <w:pStyle w:val="17"/>
              <w:jc w:val="center"/>
              <w:rPr>
                <w:sz w:val="20"/>
                <w:szCs w:val="20"/>
              </w:rPr>
            </w:pPr>
          </w:p>
          <w:p w14:paraId="7751014F">
            <w:pPr>
              <w:pStyle w:val="17"/>
              <w:jc w:val="center"/>
              <w:rPr>
                <w:sz w:val="20"/>
                <w:szCs w:val="20"/>
              </w:rPr>
            </w:pPr>
          </w:p>
          <w:p w14:paraId="0101B266">
            <w:pPr>
              <w:pStyle w:val="17"/>
              <w:ind w:firstLine="1372" w:firstLineChars="7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审核人（签名）：</w:t>
            </w:r>
          </w:p>
          <w:p w14:paraId="266BEBEA">
            <w:pPr>
              <w:pStyle w:val="17"/>
              <w:jc w:val="center"/>
              <w:rPr>
                <w:sz w:val="20"/>
                <w:szCs w:val="20"/>
              </w:rPr>
            </w:pPr>
          </w:p>
          <w:p w14:paraId="3BD90CD0">
            <w:pPr>
              <w:pStyle w:val="1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rPr>
                <w:rFonts w:hint="eastAsia"/>
                <w:sz w:val="20"/>
                <w:szCs w:val="20"/>
              </w:rPr>
              <w:t>（盖章）          年　　月　　日</w:t>
            </w:r>
          </w:p>
        </w:tc>
      </w:tr>
    </w:tbl>
    <w:p w14:paraId="321113AD">
      <w:pPr>
        <w:pStyle w:val="17"/>
        <w:rPr>
          <w:sz w:val="20"/>
          <w:szCs w:val="20"/>
        </w:rPr>
      </w:pPr>
      <w:r>
        <w:rPr>
          <w:rFonts w:hint="eastAsia"/>
          <w:sz w:val="20"/>
          <w:szCs w:val="20"/>
        </w:rPr>
        <w:t>注：1.本表由报考人员如实填写；</w:t>
      </w:r>
    </w:p>
    <w:p w14:paraId="53B3E0A6">
      <w:pPr>
        <w:pStyle w:val="17"/>
        <w:ind w:firstLine="405" w:firstLineChars="207"/>
        <w:rPr>
          <w:sz w:val="20"/>
          <w:szCs w:val="20"/>
        </w:rPr>
      </w:pPr>
      <w:r>
        <w:rPr>
          <w:rFonts w:hint="eastAsia"/>
          <w:sz w:val="20"/>
          <w:szCs w:val="20"/>
        </w:rPr>
        <w:t>2.面向“部队退役军人”招聘的，须经</w:t>
      </w:r>
      <w:r>
        <w:rPr>
          <w:rFonts w:hint="eastAsia"/>
          <w:sz w:val="20"/>
          <w:szCs w:val="20"/>
          <w:lang w:val="en-US" w:eastAsia="zh-CN"/>
        </w:rPr>
        <w:t>苍南</w:t>
      </w:r>
      <w:r>
        <w:rPr>
          <w:rFonts w:hint="eastAsia"/>
          <w:sz w:val="20"/>
          <w:szCs w:val="20"/>
        </w:rPr>
        <w:t>县人武部（政工</w:t>
      </w:r>
      <w:bookmarkEnd w:id="2"/>
      <w:r>
        <w:rPr>
          <w:rFonts w:hint="eastAsia"/>
          <w:sz w:val="20"/>
          <w:szCs w:val="20"/>
        </w:rPr>
        <w:t>科）审核后加盖公章。</w:t>
      </w:r>
    </w:p>
    <w:p w14:paraId="17878C47">
      <w:pPr>
        <w:ind w:firstLine="0" w:firstLineChars="0"/>
      </w:pPr>
      <w:r>
        <w:rPr>
          <w:rFonts w:hint="eastAsia"/>
        </w:rPr>
        <w:t>附件5</w:t>
      </w:r>
    </w:p>
    <w:p w14:paraId="39D2F3C0">
      <w:pPr>
        <w:ind w:firstLine="632"/>
      </w:pPr>
    </w:p>
    <w:p w14:paraId="45A72FA4">
      <w:pPr>
        <w:pStyle w:val="2"/>
        <w:spacing w:line="480" w:lineRule="auto"/>
        <w:rPr>
          <w:spacing w:val="40"/>
        </w:rPr>
      </w:pPr>
      <w:r>
        <w:rPr>
          <w:rFonts w:hint="eastAsia"/>
          <w:spacing w:val="40"/>
        </w:rPr>
        <w:t>单位同意报考证明</w:t>
      </w:r>
    </w:p>
    <w:p w14:paraId="3BD19053">
      <w:pPr>
        <w:ind w:firstLine="592"/>
        <w:rPr>
          <w:sz w:val="30"/>
          <w:szCs w:val="30"/>
        </w:rPr>
      </w:pPr>
    </w:p>
    <w:p w14:paraId="45D321E9">
      <w:pPr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兹有我单位在职人员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 xml:space="preserve"> ，性别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，民族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，身份证号码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。我单位为</w:t>
      </w:r>
    </w:p>
    <w:p w14:paraId="64BD27E4">
      <w:pPr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（行政机关/事业单位)，该同志为正式工作人员，从</w:t>
      </w:r>
    </w:p>
    <w:p w14:paraId="0C7A02A2">
      <w:pPr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月至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月在我单位工作，同意其参加苍南县2025年中小学（幼儿园）教师公开招聘考试。若其通过考试并被聘用，将积极配合做好其工资、党团关系及人事档案关系转移等相关工作。</w:t>
      </w:r>
    </w:p>
    <w:p w14:paraId="32811AA5">
      <w:pPr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14:paraId="49CCCD3D">
      <w:pPr>
        <w:ind w:firstLine="592"/>
        <w:rPr>
          <w:sz w:val="30"/>
          <w:szCs w:val="30"/>
        </w:rPr>
      </w:pPr>
    </w:p>
    <w:p w14:paraId="7D87C9FB">
      <w:pPr>
        <w:ind w:firstLine="592"/>
        <w:rPr>
          <w:sz w:val="30"/>
          <w:szCs w:val="30"/>
        </w:rPr>
      </w:pPr>
    </w:p>
    <w:p w14:paraId="1AD510CA">
      <w:pPr>
        <w:ind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所在事业单位       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 xml:space="preserve"> 主管部门</w:t>
      </w:r>
    </w:p>
    <w:p w14:paraId="721296A9">
      <w:pPr>
        <w:ind w:firstLine="888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（盖章）    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    （盖章）</w:t>
      </w:r>
    </w:p>
    <w:p w14:paraId="467E9038">
      <w:pPr>
        <w:ind w:firstLine="592"/>
        <w:rPr>
          <w:sz w:val="30"/>
          <w:szCs w:val="30"/>
        </w:rPr>
      </w:pPr>
    </w:p>
    <w:p w14:paraId="693D4E5E">
      <w:pPr>
        <w:wordWrap w:val="0"/>
        <w:ind w:firstLine="592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日 </w:t>
      </w:r>
      <w:r>
        <w:rPr>
          <w:sz w:val="30"/>
          <w:szCs w:val="30"/>
        </w:rPr>
        <w:t xml:space="preserve">   </w:t>
      </w:r>
    </w:p>
    <w:p w14:paraId="26BCDEBE">
      <w:pPr>
        <w:ind w:firstLine="632"/>
      </w:pPr>
    </w:p>
    <w:p w14:paraId="31D29F10">
      <w:pPr>
        <w:ind w:firstLine="63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1848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pt;width:442.4pt;z-index:251659264;mso-width-relative:page;mso-height-relative:page;" filled="f" stroked="t" coordsize="21600,21600" o:gfxdata="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6&#10;RzpD1AAAAAYBAAAPAAAAAAAAAAEAIAAAACIAAABkcnMvZG93bnJldi54bWxQSwECFAAUAAAACACH&#10;TuJAlc/Tnu8BAADTAwAADgAAAAAAAAABACAAAAAj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5F032DAF">
      <w:pPr>
        <w:pStyle w:val="15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351790</wp:posOffset>
                </wp:positionV>
                <wp:extent cx="561848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27.7pt;height:0pt;width:442.4pt;z-index:251660288;mso-width-relative:page;mso-height-relative:page;" filled="f" stroked="t" coordsize="21600,21600" o:gfxdata="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6mon9QAAAAHAQAADwAAAAAAAAABACAAAAAiAAAAZHJzL2Rvd25yZXYueG1sUEsBAhQAFAAAAAgA&#10;h07iQJ8BimXwAQAA1QMAAA4AAAAAAAAAAQAgAAAAIwEAAGRycy9lMm9Eb2MueG1sUEsFBgAAAAAG&#10;AAYAWQEAAIU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苍南县教育局办公室 </w:t>
      </w:r>
      <w:r>
        <w:t xml:space="preserve">                      </w:t>
      </w:r>
      <w:r>
        <w:rPr>
          <w:rFonts w:hint="eastAsia"/>
        </w:rPr>
        <w:t>2025年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日印发</w:t>
      </w:r>
    </w:p>
    <w:sectPr>
      <w:pgSz w:w="11906" w:h="16838"/>
      <w:pgMar w:top="2098" w:right="1588" w:bottom="2268" w:left="1474" w:header="851" w:footer="1814" w:gutter="0"/>
      <w:cols w:space="425" w:num="1"/>
      <w:docGrid w:type="linesAndChars" w:linePitch="56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2769">
    <w:pPr>
      <w:ind w:left="320" w:leftChars="100" w:right="320" w:rightChars="100" w:firstLine="0" w:firstLineChars="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2D466">
    <w:pPr>
      <w:ind w:left="320" w:leftChars="100" w:right="320" w:rightChars="100"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8461D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E02AF"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mirrorMargins w:val="1"/>
  <w:bordersDoNotSurroundHeader w:val="1"/>
  <w:bordersDoNotSurroundFooter w:val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28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99"/>
    <w:rsid w:val="000109B0"/>
    <w:rsid w:val="00030784"/>
    <w:rsid w:val="00032DDB"/>
    <w:rsid w:val="00052DD8"/>
    <w:rsid w:val="00064008"/>
    <w:rsid w:val="000662BB"/>
    <w:rsid w:val="00072862"/>
    <w:rsid w:val="00075EEE"/>
    <w:rsid w:val="0007687E"/>
    <w:rsid w:val="00091927"/>
    <w:rsid w:val="000B6D44"/>
    <w:rsid w:val="000D1ECB"/>
    <w:rsid w:val="000F2335"/>
    <w:rsid w:val="00104789"/>
    <w:rsid w:val="001173CA"/>
    <w:rsid w:val="0014294A"/>
    <w:rsid w:val="00142ED7"/>
    <w:rsid w:val="00155C25"/>
    <w:rsid w:val="00157ED5"/>
    <w:rsid w:val="0016368B"/>
    <w:rsid w:val="00166BAB"/>
    <w:rsid w:val="00194D38"/>
    <w:rsid w:val="001A22F8"/>
    <w:rsid w:val="001A3C79"/>
    <w:rsid w:val="001B3AA6"/>
    <w:rsid w:val="001C59B5"/>
    <w:rsid w:val="001D35F8"/>
    <w:rsid w:val="001D5D33"/>
    <w:rsid w:val="001D629D"/>
    <w:rsid w:val="001E6118"/>
    <w:rsid w:val="001F4AB2"/>
    <w:rsid w:val="001F6767"/>
    <w:rsid w:val="00241E89"/>
    <w:rsid w:val="00242A41"/>
    <w:rsid w:val="002711EC"/>
    <w:rsid w:val="002734DD"/>
    <w:rsid w:val="00286B4F"/>
    <w:rsid w:val="002A0918"/>
    <w:rsid w:val="002A3677"/>
    <w:rsid w:val="002B041D"/>
    <w:rsid w:val="002C0F58"/>
    <w:rsid w:val="002C66DF"/>
    <w:rsid w:val="002D3F6E"/>
    <w:rsid w:val="00302E4E"/>
    <w:rsid w:val="00313F31"/>
    <w:rsid w:val="00322724"/>
    <w:rsid w:val="003366A3"/>
    <w:rsid w:val="00352EB1"/>
    <w:rsid w:val="00395A35"/>
    <w:rsid w:val="003A51C9"/>
    <w:rsid w:val="003B3B48"/>
    <w:rsid w:val="003E20BB"/>
    <w:rsid w:val="003E2B35"/>
    <w:rsid w:val="003E310F"/>
    <w:rsid w:val="003E4E40"/>
    <w:rsid w:val="003F64AD"/>
    <w:rsid w:val="004004C7"/>
    <w:rsid w:val="00422E8D"/>
    <w:rsid w:val="004257CA"/>
    <w:rsid w:val="00444CB0"/>
    <w:rsid w:val="00475456"/>
    <w:rsid w:val="00480160"/>
    <w:rsid w:val="004A1602"/>
    <w:rsid w:val="004C4DED"/>
    <w:rsid w:val="004D4C0C"/>
    <w:rsid w:val="004D5AA9"/>
    <w:rsid w:val="004F3DAE"/>
    <w:rsid w:val="00516392"/>
    <w:rsid w:val="00523B36"/>
    <w:rsid w:val="005676BC"/>
    <w:rsid w:val="005A5057"/>
    <w:rsid w:val="005C30F3"/>
    <w:rsid w:val="005C52D4"/>
    <w:rsid w:val="005D4DEF"/>
    <w:rsid w:val="005F20E0"/>
    <w:rsid w:val="005F4698"/>
    <w:rsid w:val="00612F8E"/>
    <w:rsid w:val="00653A68"/>
    <w:rsid w:val="00684643"/>
    <w:rsid w:val="00684E34"/>
    <w:rsid w:val="006A1916"/>
    <w:rsid w:val="006B236C"/>
    <w:rsid w:val="006F6527"/>
    <w:rsid w:val="006F6E17"/>
    <w:rsid w:val="00712B40"/>
    <w:rsid w:val="0071564C"/>
    <w:rsid w:val="007957C2"/>
    <w:rsid w:val="007C2DB2"/>
    <w:rsid w:val="007E2FD6"/>
    <w:rsid w:val="008126CB"/>
    <w:rsid w:val="00821ACA"/>
    <w:rsid w:val="00826145"/>
    <w:rsid w:val="00835973"/>
    <w:rsid w:val="00850A20"/>
    <w:rsid w:val="0085265B"/>
    <w:rsid w:val="00857A10"/>
    <w:rsid w:val="00862253"/>
    <w:rsid w:val="008645AE"/>
    <w:rsid w:val="00891012"/>
    <w:rsid w:val="00905528"/>
    <w:rsid w:val="00916051"/>
    <w:rsid w:val="009255C5"/>
    <w:rsid w:val="009337BB"/>
    <w:rsid w:val="00971E41"/>
    <w:rsid w:val="00981D6E"/>
    <w:rsid w:val="00997B67"/>
    <w:rsid w:val="009B517F"/>
    <w:rsid w:val="009C598B"/>
    <w:rsid w:val="00A143B6"/>
    <w:rsid w:val="00A21BB7"/>
    <w:rsid w:val="00A32433"/>
    <w:rsid w:val="00A73A99"/>
    <w:rsid w:val="00AB528D"/>
    <w:rsid w:val="00AD46A0"/>
    <w:rsid w:val="00AE0EE4"/>
    <w:rsid w:val="00AE2C77"/>
    <w:rsid w:val="00B06674"/>
    <w:rsid w:val="00B11913"/>
    <w:rsid w:val="00B22EF6"/>
    <w:rsid w:val="00B254EC"/>
    <w:rsid w:val="00B74525"/>
    <w:rsid w:val="00B84B36"/>
    <w:rsid w:val="00BA7339"/>
    <w:rsid w:val="00BD6A05"/>
    <w:rsid w:val="00BE1989"/>
    <w:rsid w:val="00C135AF"/>
    <w:rsid w:val="00C15F42"/>
    <w:rsid w:val="00C50AD1"/>
    <w:rsid w:val="00C83317"/>
    <w:rsid w:val="00C853F7"/>
    <w:rsid w:val="00C9318D"/>
    <w:rsid w:val="00CB0DB4"/>
    <w:rsid w:val="00CE6CE8"/>
    <w:rsid w:val="00D03629"/>
    <w:rsid w:val="00D121BC"/>
    <w:rsid w:val="00D225D2"/>
    <w:rsid w:val="00D444ED"/>
    <w:rsid w:val="00D80840"/>
    <w:rsid w:val="00DD6011"/>
    <w:rsid w:val="00DE495E"/>
    <w:rsid w:val="00DF03A3"/>
    <w:rsid w:val="00E07FB6"/>
    <w:rsid w:val="00E36AA5"/>
    <w:rsid w:val="00E545F2"/>
    <w:rsid w:val="00E731BF"/>
    <w:rsid w:val="00ED23C7"/>
    <w:rsid w:val="00F27B5A"/>
    <w:rsid w:val="00F74AE3"/>
    <w:rsid w:val="00F92DB0"/>
    <w:rsid w:val="00FA2E0E"/>
    <w:rsid w:val="00FB22CF"/>
    <w:rsid w:val="00FC5143"/>
    <w:rsid w:val="00FE3597"/>
    <w:rsid w:val="00FF6FC5"/>
    <w:rsid w:val="04574D81"/>
    <w:rsid w:val="059328A5"/>
    <w:rsid w:val="0A3267D0"/>
    <w:rsid w:val="0B0565A1"/>
    <w:rsid w:val="0B523A15"/>
    <w:rsid w:val="108840DD"/>
    <w:rsid w:val="12407685"/>
    <w:rsid w:val="12915189"/>
    <w:rsid w:val="13B54C27"/>
    <w:rsid w:val="1E810E61"/>
    <w:rsid w:val="1FD81E1E"/>
    <w:rsid w:val="243F363B"/>
    <w:rsid w:val="254735AC"/>
    <w:rsid w:val="262F4BB8"/>
    <w:rsid w:val="29613407"/>
    <w:rsid w:val="2E860EF5"/>
    <w:rsid w:val="2F001F11"/>
    <w:rsid w:val="31045DA6"/>
    <w:rsid w:val="393C27A9"/>
    <w:rsid w:val="3CC114BF"/>
    <w:rsid w:val="3D224746"/>
    <w:rsid w:val="418C0892"/>
    <w:rsid w:val="42397210"/>
    <w:rsid w:val="44B80FF8"/>
    <w:rsid w:val="460E6681"/>
    <w:rsid w:val="470936B7"/>
    <w:rsid w:val="49BE4DD5"/>
    <w:rsid w:val="4CB17945"/>
    <w:rsid w:val="507D2B21"/>
    <w:rsid w:val="57186017"/>
    <w:rsid w:val="5AE56D3F"/>
    <w:rsid w:val="5BEFA20D"/>
    <w:rsid w:val="5DF7EDAF"/>
    <w:rsid w:val="5E0F1C14"/>
    <w:rsid w:val="5E286272"/>
    <w:rsid w:val="60CF1AEB"/>
    <w:rsid w:val="64C679B5"/>
    <w:rsid w:val="65B20F10"/>
    <w:rsid w:val="6B6D5691"/>
    <w:rsid w:val="6DB0264B"/>
    <w:rsid w:val="6F167CBF"/>
    <w:rsid w:val="6FB645CC"/>
    <w:rsid w:val="6FFE3323"/>
    <w:rsid w:val="720B71E1"/>
    <w:rsid w:val="72EE7BD7"/>
    <w:rsid w:val="742B0EE1"/>
    <w:rsid w:val="7C7A066F"/>
    <w:rsid w:val="EEF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semiHidden/>
    <w:unhideWhenUsed/>
    <w:qFormat/>
    <w:uiPriority w:val="0"/>
    <w:pPr>
      <w:spacing w:after="120"/>
    </w:pPr>
  </w:style>
  <w:style w:type="paragraph" w:styleId="6">
    <w:name w:val="Date"/>
    <w:basedOn w:val="1"/>
    <w:next w:val="1"/>
    <w:semiHidden/>
    <w:qFormat/>
    <w:uiPriority w:val="0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0"/>
    <w:rPr>
      <w:sz w:val="18"/>
      <w:szCs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link w:val="24"/>
    <w:qFormat/>
    <w:uiPriority w:val="0"/>
    <w:pPr>
      <w:spacing w:after="0"/>
      <w:ind w:firstLine="420" w:firstLineChars="100"/>
      <w:jc w:val="center"/>
    </w:pPr>
    <w:rPr>
      <w:rFonts w:eastAsia="方正仿宋简体"/>
      <w:b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13">
    <w:name w:val="page number"/>
    <w:basedOn w:val="12"/>
    <w:semiHidden/>
    <w:qFormat/>
    <w:uiPriority w:val="0"/>
  </w:style>
  <w:style w:type="paragraph" w:customStyle="1" w:styleId="14">
    <w:name w:val="文号"/>
    <w:basedOn w:val="1"/>
    <w:qFormat/>
    <w:uiPriority w:val="0"/>
    <w:pPr>
      <w:spacing w:line="480" w:lineRule="auto"/>
      <w:ind w:firstLine="0" w:firstLineChars="0"/>
      <w:jc w:val="center"/>
    </w:pPr>
  </w:style>
  <w:style w:type="paragraph" w:customStyle="1" w:styleId="15">
    <w:name w:val="抄送"/>
    <w:basedOn w:val="1"/>
    <w:qFormat/>
    <w:uiPriority w:val="0"/>
    <w:pPr>
      <w:ind w:firstLine="276" w:firstLineChars="100"/>
    </w:pPr>
    <w:rPr>
      <w:sz w:val="28"/>
      <w:szCs w:val="28"/>
    </w:rPr>
  </w:style>
  <w:style w:type="paragraph" w:customStyle="1" w:styleId="16">
    <w:name w:val="标"/>
    <w:basedOn w:val="1"/>
    <w:qFormat/>
    <w:uiPriority w:val="0"/>
    <w:pPr>
      <w:ind w:firstLine="0" w:firstLineChars="0"/>
    </w:pPr>
    <w:rPr>
      <w:rFonts w:ascii="方正大标宋简体" w:eastAsia="黑体"/>
    </w:rPr>
  </w:style>
  <w:style w:type="paragraph" w:customStyle="1" w:styleId="17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  <w:style w:type="character" w:customStyle="1" w:styleId="18">
    <w:name w:val="标题 1 字符"/>
    <w:basedOn w:val="12"/>
    <w:link w:val="2"/>
    <w:qFormat/>
    <w:locked/>
    <w:uiPriority w:val="99"/>
    <w:rPr>
      <w:rFonts w:eastAsia="方正小标宋简体"/>
      <w:bCs/>
      <w:kern w:val="44"/>
      <w:sz w:val="44"/>
      <w:szCs w:val="44"/>
    </w:rPr>
  </w:style>
  <w:style w:type="paragraph" w:customStyle="1" w:styleId="19">
    <w:name w:val="表格"/>
    <w:basedOn w:val="1"/>
    <w:link w:val="20"/>
    <w:qFormat/>
    <w:uiPriority w:val="99"/>
    <w:pPr>
      <w:spacing w:line="300" w:lineRule="exact"/>
      <w:ind w:firstLine="0" w:firstLineChars="0"/>
      <w:textAlignment w:val="center"/>
    </w:pPr>
    <w:rPr>
      <w:rFonts w:eastAsiaTheme="minorEastAsia"/>
      <w:sz w:val="21"/>
    </w:rPr>
  </w:style>
  <w:style w:type="character" w:customStyle="1" w:styleId="20">
    <w:name w:val="表格 Char"/>
    <w:basedOn w:val="12"/>
    <w:link w:val="19"/>
    <w:qFormat/>
    <w:locked/>
    <w:uiPriority w:val="99"/>
    <w:rPr>
      <w:rFonts w:eastAsiaTheme="minorEastAsia"/>
      <w:kern w:val="2"/>
      <w:sz w:val="21"/>
      <w:szCs w:val="32"/>
    </w:rPr>
  </w:style>
  <w:style w:type="paragraph" w:customStyle="1" w:styleId="21">
    <w:name w:val="小标题"/>
    <w:link w:val="22"/>
    <w:qFormat/>
    <w:uiPriority w:val="99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  <w:style w:type="character" w:customStyle="1" w:styleId="22">
    <w:name w:val="小标题 Char"/>
    <w:basedOn w:val="12"/>
    <w:link w:val="21"/>
    <w:qFormat/>
    <w:locked/>
    <w:uiPriority w:val="99"/>
    <w:rPr>
      <w:rFonts w:eastAsia="黑体"/>
      <w:bCs/>
      <w:kern w:val="2"/>
      <w:sz w:val="32"/>
      <w:szCs w:val="21"/>
    </w:rPr>
  </w:style>
  <w:style w:type="character" w:customStyle="1" w:styleId="23">
    <w:name w:val="正文文本 字符"/>
    <w:basedOn w:val="12"/>
    <w:link w:val="5"/>
    <w:semiHidden/>
    <w:qFormat/>
    <w:uiPriority w:val="0"/>
    <w:rPr>
      <w:rFonts w:eastAsia="仿宋_GB2312"/>
      <w:kern w:val="2"/>
      <w:sz w:val="32"/>
      <w:szCs w:val="32"/>
    </w:rPr>
  </w:style>
  <w:style w:type="character" w:customStyle="1" w:styleId="24">
    <w:name w:val="正文文本首行缩进 字符"/>
    <w:basedOn w:val="23"/>
    <w:link w:val="9"/>
    <w:qFormat/>
    <w:uiPriority w:val="0"/>
    <w:rPr>
      <w:rFonts w:eastAsia="方正仿宋简体"/>
      <w:b/>
      <w:kern w:val="2"/>
      <w:sz w:val="32"/>
      <w:szCs w:val="24"/>
    </w:rPr>
  </w:style>
  <w:style w:type="character" w:customStyle="1" w:styleId="25">
    <w:name w:val="批注框文本 字符"/>
    <w:basedOn w:val="12"/>
    <w:link w:val="7"/>
    <w:semiHidden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苍南县教育局文印室</Company>
  <Pages>12</Pages>
  <Words>1175</Words>
  <Characters>1250</Characters>
  <Lines>83</Lines>
  <Paragraphs>23</Paragraphs>
  <TotalTime>1</TotalTime>
  <ScaleCrop>false</ScaleCrop>
  <LinksUpToDate>false</LinksUpToDate>
  <CharactersWithSpaces>1250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2025-07-01T09:19:00Z</dcterms:created>
  <dc:creator>局文印员</dc:creator>
  <cp:lastModifiedBy>旧</cp:lastModifiedBy>
  <cp:lastPrinted>2025-07-02T02:29:00Z</cp:lastPrinted>
  <dcterms:modified xsi:type="dcterms:W3CDTF">2025-07-02T01:31:11Z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8333DB7AC4B24947B6FE8F0554D4F004_13</vt:lpwstr>
  </property>
  <property fmtid="{D5CDD505-2E9C-101B-9397-08002B2CF9AE}" pid="4" name="KSOTemplateDocerSaveRecord">
    <vt:lpwstr>eyJoZGlkIjoiMTBhOWRhMzRiY2RhN2RkZjJlYjk5NjI0NDM4NmFjY2UiLCJ1c2VySWQiOiIxNjUyMTUzMjUxIn0=</vt:lpwstr>
  </property>
</Properties>
</file>