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台州市台州湾教育集团有限公司公开招聘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pStyle w:val="4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5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68"/>
        <w:gridCol w:w="551"/>
        <w:gridCol w:w="488"/>
        <w:gridCol w:w="989"/>
        <w:gridCol w:w="1000"/>
        <w:gridCol w:w="1332"/>
        <w:gridCol w:w="226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3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2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1989年7月1日以后出生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大专学历及以上</w:t>
            </w:r>
          </w:p>
        </w:tc>
        <w:tc>
          <w:tcPr>
            <w:tcW w:w="1332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1"/>
                <w:lang w:val="en-US" w:eastAsia="zh-CN"/>
              </w:rPr>
              <w:t>1.幼儿教育、学前教育、音乐、美术、体育及相关专业；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1"/>
                <w:lang w:val="en-US" w:eastAsia="zh-CN"/>
              </w:rPr>
              <w:t>2.持幼儿教师资格证；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曾获得区级及以上教学业务类评比一等奖、区级及以上先进荣誉或持中级及以上教师职称者，年龄可放宽至40周岁。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笔试+面试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E328F"/>
    <w:rsid w:val="0D0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0</Lines>
  <Paragraphs>0</Paragraphs>
  <TotalTime>0</TotalTime>
  <ScaleCrop>false</ScaleCrop>
  <LinksUpToDate>false</LinksUpToDate>
  <CharactersWithSpaces>193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2025-06-30T07:02:00Z</dcterms:created>
  <dc:creator>百感交集</dc:creator>
  <cp:lastModifiedBy>百感交集</cp:lastModifiedBy>
  <dcterms:modified xsi:type="dcterms:W3CDTF">2025-06-30T07:03:04Z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1E47D531A7894A2BB31E43AF326699A9</vt:lpwstr>
  </property>
</Properties>
</file>