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043" w:type="pct"/>
        <w:tblInd w:w="-937" w:type="dxa"/>
        <w:tblLayout w:type="fixed"/>
        <w:tblLook w:val="04A0" w:firstRow="1" w:lastRow="0" w:firstColumn="1" w:lastColumn="0" w:noHBand="0" w:noVBand="1"/>
      </w:tblPr>
      <w:tblGrid>
        <w:gridCol w:w="491"/>
        <w:gridCol w:w="1070"/>
        <w:gridCol w:w="1500"/>
        <w:gridCol w:w="905"/>
        <w:gridCol w:w="716"/>
        <w:gridCol w:w="2119"/>
        <w:gridCol w:w="2726"/>
        <w:gridCol w:w="773"/>
      </w:tblGrid>
      <w:tr w:rsidR="00FC1608" w14:paraId="53A3D772" w14:textId="77777777">
        <w:trPr>
          <w:trHeight w:val="940"/>
        </w:trPr>
        <w:tc>
          <w:tcPr>
            <w:tcW w:w="10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73375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上海普熙融资租赁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有限公司招聘岗位需求表</w:t>
            </w:r>
          </w:p>
        </w:tc>
      </w:tr>
      <w:tr w:rsidR="00FC1608" w14:paraId="7589D8C5" w14:textId="77777777">
        <w:trPr>
          <w:trHeight w:val="120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B5CD1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77D72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单位名称</w:t>
            </w:r>
            <w: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（二级公司）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C488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所属部门</w:t>
            </w:r>
            <w: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（二级公司本部/三级公司）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3500C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招聘岗位名称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6EE53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需求人数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3993C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任职资格条件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2F7A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岗位职责概述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BF848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工作地点</w:t>
            </w:r>
          </w:p>
        </w:tc>
      </w:tr>
      <w:tr w:rsidR="00FC1608" w14:paraId="75214E7A" w14:textId="77777777">
        <w:trPr>
          <w:trHeight w:val="707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62C06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061EE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普熙租赁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996D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风控部</w:t>
            </w:r>
            <w:proofErr w:type="gram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DE425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经理/副经理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DA3C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1793F" w14:textId="77777777" w:rsidR="00FC1608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1、全日制本科及以上学历，金融、经济、法律、财管、工商管理类相关专业，硕士学历优先；</w:t>
            </w:r>
          </w:p>
          <w:p w14:paraId="76B96A25" w14:textId="77777777" w:rsidR="00FC1608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2、十年以上融资租赁、银行等风险管理经验，优秀者可放宽。</w:t>
            </w:r>
          </w:p>
          <w:p w14:paraId="7D27A2C2" w14:textId="77777777" w:rsidR="00FC1608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3.具备丰富的项目审批、风险识别经验，熟悉融资租赁业务品种及授信风控流程，独立进行项目的风险评估和控制等工作；</w:t>
            </w:r>
          </w:p>
          <w:p w14:paraId="5D87394D" w14:textId="77777777" w:rsidR="00FC1608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4.熟悉行业相关政策法规及风险控制指标体系，具有较强的风险分析与指标设计能力以及风险识别、评估、监控等方面的技能；5.中共党员优先，具有坚定的政治立场，严格遵守党的政治纪律和政治规矩。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4CAD6" w14:textId="77777777" w:rsidR="00FC1608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1.负责公司全面风险管理工作，搭建并持续优化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公司风控管理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体系，制定及完善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风控相关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制度，梳理及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完善风控流程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，并推动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风控政策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的落地执行；</w:t>
            </w:r>
          </w:p>
          <w:p w14:paraId="0924D44A" w14:textId="77777777" w:rsidR="00FC1608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2.针对业务目前和将来各类金融产品的特点，规划和制定相应的风险管理政策与策略，具体包括准入、授信、交易监控、贷后监控、催收、反欺诈等信贷流程各阶段的政策与策略； </w:t>
            </w:r>
          </w:p>
          <w:p w14:paraId="0620D92B" w14:textId="77777777" w:rsidR="00FC1608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3.负责组建专业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的风控团队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，对信贷项目的所有资料进行审核，并出具审核意见，负责项目风险的识别、评估、监测、控制和报告； </w:t>
            </w:r>
          </w:p>
          <w:p w14:paraId="2CABF0B9" w14:textId="77777777" w:rsidR="00FC1608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4.负责建立风险管理模型和风险管理信息系统，建立企业风险数据库和跟踪档案。 </w:t>
            </w:r>
          </w:p>
          <w:p w14:paraId="42CB51FA" w14:textId="77777777" w:rsidR="00FC1608" w:rsidRDefault="00FC1608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F9E68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</w:t>
            </w:r>
          </w:p>
        </w:tc>
      </w:tr>
      <w:tr w:rsidR="00FC1608" w14:paraId="4D0F5E84" w14:textId="77777777">
        <w:trPr>
          <w:trHeight w:val="170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66425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DA014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普熙租赁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86A7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监察审计部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0EC14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经理/副经理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2EEF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5DB33" w14:textId="0E4A19FC" w:rsidR="006A4B78" w:rsidRPr="006A4B78" w:rsidRDefault="00000000" w:rsidP="006A4B78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.全日制本科及以上学历，硕士优先；2.财务、金融、经济、审计等相关专业；3.八年以上审计、稽查、内控相关工作经验，优秀者可放宽，有融资租赁、保理、银行、券商等金融类企业工作优先；4.熟悉金融类国企内部审计、财务、稽查等相关要求。5.须为中共党员，具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lastRenderedPageBreak/>
              <w:t>有坚定的政治立场，严格遵守党的政治纪律和政治规矩。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FC057" w14:textId="77777777" w:rsidR="00FC1608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1.制定内部稽核工作制度，编制年度内部稽核工作计划；2.对公司内部控制制度的健全性、合理性和有效性及风险管理进行稽核监督与评价； 3.对公司的业务操作和执行情况以及其他有关的经济活动进行监督； 4.对相关人员进行经济责任稽核和离任核查；5.组织对重大异常情况进行专项稽核；6.监督落实稽核中发现问题的整改工作。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159BC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石家庄</w:t>
            </w:r>
          </w:p>
        </w:tc>
      </w:tr>
      <w:tr w:rsidR="00FC1608" w14:paraId="3B204B20" w14:textId="77777777" w:rsidTr="006A4B78">
        <w:trPr>
          <w:trHeight w:val="2259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CB3D6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DCCA0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普熙租赁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B7C5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业务部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50835" w14:textId="77777777" w:rsidR="00FC1608" w:rsidRDefault="00000000">
            <w:pPr>
              <w:widowControl/>
              <w:jc w:val="center"/>
              <w:rPr>
                <w:rFonts w:asciiTheme="minorEastAsia" w:eastAsia="宋体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业务岗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4BA25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F5C86" w14:textId="39E42DB3" w:rsidR="006A4B78" w:rsidRPr="006A4B78" w:rsidRDefault="006A4B78" w:rsidP="006A4B78">
            <w:pPr>
              <w:widowControl/>
              <w:jc w:val="left"/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</w:pPr>
            <w:r w:rsidRPr="006A4B78"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  <w:t>高级经理级</w:t>
            </w:r>
          </w:p>
          <w:p w14:paraId="1DFD7040" w14:textId="77777777" w:rsidR="006A4B78" w:rsidRPr="006A4B78" w:rsidRDefault="006A4B78" w:rsidP="006A4B78">
            <w:pPr>
              <w:widowControl/>
              <w:jc w:val="left"/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</w:pPr>
            <w:r w:rsidRPr="006A4B78"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  <w:t>1.全日制本科以上学历，硕士优先；</w:t>
            </w:r>
          </w:p>
          <w:p w14:paraId="7B96A476" w14:textId="5DA1C400" w:rsidR="006A4B78" w:rsidRPr="006A4B78" w:rsidRDefault="006A4B78" w:rsidP="006A4B78">
            <w:pPr>
              <w:widowControl/>
              <w:jc w:val="left"/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</w:pPr>
            <w:r w:rsidRPr="006A4B78"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  <w:t>2.三年以上金融类公司业务相关岗位工作经验，熟悉业务拓展流程，并具有一定行业资源。金融类公司相关岗位工作经验指的是具有符合集团内业务（交通、基建、物流、新能源、空天等领域）或公司业务方向（城市运营、建筑施工、装备制造、民生消费等领域）的工作背景。</w:t>
            </w:r>
          </w:p>
          <w:p w14:paraId="5D302CE4" w14:textId="77777777" w:rsidR="006A4B78" w:rsidRPr="006A4B78" w:rsidRDefault="006A4B78" w:rsidP="006A4B78">
            <w:pPr>
              <w:widowControl/>
              <w:jc w:val="left"/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</w:pPr>
            <w:r w:rsidRPr="006A4B78"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  <w:t>总监级：</w:t>
            </w:r>
          </w:p>
          <w:p w14:paraId="1C370192" w14:textId="77777777" w:rsidR="006A4B78" w:rsidRPr="006A4B78" w:rsidRDefault="006A4B78" w:rsidP="006A4B78">
            <w:pPr>
              <w:widowControl/>
              <w:jc w:val="left"/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</w:pPr>
            <w:r w:rsidRPr="006A4B78"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  <w:t>1.全日制本科以上学历，硕士优先；</w:t>
            </w:r>
          </w:p>
          <w:p w14:paraId="57EE8211" w14:textId="3641A7F2" w:rsidR="00FC1608" w:rsidRPr="004500DC" w:rsidRDefault="006A4B78" w:rsidP="006A4B78">
            <w:pPr>
              <w:widowControl/>
              <w:jc w:val="left"/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</w:pPr>
            <w:r w:rsidRPr="006A4B78"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  <w:t>2.六年以上金融类公司业务相关岗位工作经验，精通业务拓展流程，并具有丰富的行业资源。金融类公司相关岗位工作经验指的是具有符合集团内业务（交通、基建、物流、新能源、空天等领域）或公司业务方向（城市运营、建筑施工、装备制造、民生消费等领域）的工作背景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DEB5F" w14:textId="77777777" w:rsidR="00FC1608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1.客户的开发，完成业绩指标</w:t>
            </w:r>
          </w:p>
          <w:p w14:paraId="495FE851" w14:textId="77777777" w:rsidR="00FC1608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2.实施对所负责项目的客户拜访、沟通、谈判、评估和签约工作；</w:t>
            </w:r>
          </w:p>
          <w:p w14:paraId="04FA345E" w14:textId="77777777" w:rsidR="00FC1608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3.负责开展、跟踪已租赁项目的租后管理工作，确保资金及时回笼；</w:t>
            </w:r>
          </w:p>
          <w:p w14:paraId="592DBC20" w14:textId="77777777" w:rsidR="00FC1608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4.与外部合作单位保持良好的协作关系，并不断加强对外拓展及联络，以建立优质的业务合作渠道及长期稳定的合作关系。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8903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上海/石家庄</w:t>
            </w:r>
          </w:p>
        </w:tc>
      </w:tr>
      <w:tr w:rsidR="00FC1608" w14:paraId="77A12CE4" w14:textId="77777777">
        <w:trPr>
          <w:trHeight w:val="320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E8CF3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6CE50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普熙租赁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BAE48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风控部</w:t>
            </w:r>
            <w:proofErr w:type="gram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6D81C" w14:textId="77777777" w:rsidR="00FC1608" w:rsidRDefault="00000000">
            <w:pPr>
              <w:widowControl/>
              <w:jc w:val="center"/>
              <w:rPr>
                <w:rFonts w:asciiTheme="minorEastAsia" w:eastAsia="宋体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资产处置岗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A8A86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BA4EE" w14:textId="77777777" w:rsidR="006A4B78" w:rsidRPr="006A4B78" w:rsidRDefault="006A4B78" w:rsidP="006A4B78">
            <w:pPr>
              <w:widowControl/>
              <w:jc w:val="left"/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</w:pPr>
            <w:r w:rsidRPr="006A4B78"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  <w:t>高级经理级</w:t>
            </w:r>
          </w:p>
          <w:p w14:paraId="11C2F637" w14:textId="77777777" w:rsidR="006A4B78" w:rsidRPr="006A4B78" w:rsidRDefault="006A4B78" w:rsidP="006A4B78">
            <w:pPr>
              <w:widowControl/>
              <w:jc w:val="left"/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</w:pPr>
            <w:r w:rsidRPr="006A4B78"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  <w:t>1.全日制本科及以上学历，硕士优先；</w:t>
            </w:r>
          </w:p>
          <w:p w14:paraId="7F6C457D" w14:textId="77777777" w:rsidR="006A4B78" w:rsidRPr="006A4B78" w:rsidRDefault="006A4B78" w:rsidP="006A4B78">
            <w:pPr>
              <w:widowControl/>
              <w:jc w:val="left"/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</w:pPr>
            <w:r w:rsidRPr="006A4B78"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  <w:t>2.五年以上租赁公司、银行等金融类企业同类型岗位从业经验，具有较为丰富的资产处置经验，优秀者可放宽。</w:t>
            </w:r>
          </w:p>
          <w:p w14:paraId="77B2BE5F" w14:textId="77777777" w:rsidR="006A4B78" w:rsidRPr="006A4B78" w:rsidRDefault="006A4B78" w:rsidP="006A4B78">
            <w:pPr>
              <w:widowControl/>
              <w:jc w:val="left"/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</w:pPr>
            <w:r w:rsidRPr="006A4B78"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  <w:t>3.中共党员优先，具有坚定的政治立场，严格遵守党的政治纪律和政治规矩。</w:t>
            </w:r>
          </w:p>
          <w:p w14:paraId="1F3E4D5B" w14:textId="77777777" w:rsidR="006A4B78" w:rsidRPr="006A4B78" w:rsidRDefault="006A4B78" w:rsidP="006A4B78">
            <w:pPr>
              <w:widowControl/>
              <w:jc w:val="left"/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</w:pPr>
            <w:r w:rsidRPr="006A4B78"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  <w:t>总监级</w:t>
            </w:r>
          </w:p>
          <w:p w14:paraId="342A65DD" w14:textId="77777777" w:rsidR="006A4B78" w:rsidRPr="006A4B78" w:rsidRDefault="006A4B78" w:rsidP="006A4B78">
            <w:pPr>
              <w:widowControl/>
              <w:jc w:val="left"/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</w:pPr>
            <w:r w:rsidRPr="006A4B78"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  <w:t>1.全日制本科及以上学历，硕士优先；</w:t>
            </w:r>
          </w:p>
          <w:p w14:paraId="5992A5E7" w14:textId="77777777" w:rsidR="006A4B78" w:rsidRPr="006A4B78" w:rsidRDefault="006A4B78" w:rsidP="006A4B78">
            <w:pPr>
              <w:widowControl/>
              <w:jc w:val="left"/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</w:pPr>
            <w:r w:rsidRPr="006A4B78"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  <w:t>2.八年以上租赁公司、银行等金融类企业同类型岗位从业经验，具有非常丰富的资产处置经验，优秀者可放宽。</w:t>
            </w:r>
          </w:p>
          <w:p w14:paraId="69F367DB" w14:textId="77777777" w:rsidR="006A4B78" w:rsidRPr="006A4B78" w:rsidRDefault="006A4B78" w:rsidP="006A4B78">
            <w:pPr>
              <w:widowControl/>
              <w:jc w:val="left"/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</w:pPr>
            <w:r w:rsidRPr="006A4B78"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  <w:t>3.中共党员优先，具有坚定的政治立场，严格遵守党的政治纪律和政治规矩。</w:t>
            </w:r>
          </w:p>
          <w:p w14:paraId="69FB163F" w14:textId="77777777" w:rsidR="00FC1608" w:rsidRPr="006A4B78" w:rsidRDefault="00FC1608">
            <w:pPr>
              <w:widowControl/>
              <w:jc w:val="left"/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4D5C" w14:textId="77777777" w:rsidR="00FC1608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.根据租赁物类型、债权风险等级，制定差异化处置策略并落实：2.负责监控具体项目的运行实施，确保租金等应收款项按期足额回收以及租金核销、项目核销等；3.负责项目运行情况的持续跟踪分析；4.负责进行项目及资产的不定期走访、巡检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3197D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</w:t>
            </w:r>
          </w:p>
        </w:tc>
      </w:tr>
    </w:tbl>
    <w:p w14:paraId="64104990" w14:textId="77777777" w:rsidR="00FC1608" w:rsidRDefault="00FC1608"/>
    <w:sectPr w:rsidR="00FC1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C19CF" w14:textId="77777777" w:rsidR="00807D48" w:rsidRDefault="00807D48" w:rsidP="00DD0281">
      <w:r>
        <w:separator/>
      </w:r>
    </w:p>
  </w:endnote>
  <w:endnote w:type="continuationSeparator" w:id="0">
    <w:p w14:paraId="41DDF483" w14:textId="77777777" w:rsidR="00807D48" w:rsidRDefault="00807D48" w:rsidP="00DD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0A060" w14:textId="77777777" w:rsidR="00807D48" w:rsidRDefault="00807D48" w:rsidP="00DD0281">
      <w:r>
        <w:separator/>
      </w:r>
    </w:p>
  </w:footnote>
  <w:footnote w:type="continuationSeparator" w:id="0">
    <w:p w14:paraId="27084489" w14:textId="77777777" w:rsidR="00807D48" w:rsidRDefault="00807D48" w:rsidP="00DD0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608"/>
    <w:rsid w:val="000305A9"/>
    <w:rsid w:val="0018206E"/>
    <w:rsid w:val="001A5B46"/>
    <w:rsid w:val="00265202"/>
    <w:rsid w:val="003C2A35"/>
    <w:rsid w:val="004500DC"/>
    <w:rsid w:val="00653AB4"/>
    <w:rsid w:val="006A4B78"/>
    <w:rsid w:val="006D4C88"/>
    <w:rsid w:val="00807D48"/>
    <w:rsid w:val="008D19BD"/>
    <w:rsid w:val="009E0EF8"/>
    <w:rsid w:val="00B65B3C"/>
    <w:rsid w:val="00DD0281"/>
    <w:rsid w:val="00E91848"/>
    <w:rsid w:val="00EE1B03"/>
    <w:rsid w:val="00F44383"/>
    <w:rsid w:val="00FC1608"/>
    <w:rsid w:val="329B1756"/>
    <w:rsid w:val="49A8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3F8EDE"/>
  <w15:docId w15:val="{2506B6C5-0616-4F54-9F99-4F2C9F7D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</w:rPr>
  </w:style>
  <w:style w:type="paragraph" w:styleId="a4">
    <w:name w:val="header"/>
    <w:basedOn w:val="a"/>
    <w:link w:val="a5"/>
    <w:rsid w:val="00DD028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D0281"/>
    <w:rPr>
      <w:kern w:val="2"/>
      <w:sz w:val="18"/>
      <w:szCs w:val="18"/>
    </w:rPr>
  </w:style>
  <w:style w:type="paragraph" w:styleId="a6">
    <w:name w:val="footer"/>
    <w:basedOn w:val="a"/>
    <w:link w:val="a7"/>
    <w:rsid w:val="00DD0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D02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浩哲 陈</cp:lastModifiedBy>
  <cp:revision>9</cp:revision>
  <dcterms:created xsi:type="dcterms:W3CDTF">2025-06-05T03:10:00Z</dcterms:created>
  <dcterms:modified xsi:type="dcterms:W3CDTF">2025-06-25T01:36:00Z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eyJoZGlkIjoiMDFlN2FlOGM4MGNiYmU2NDUwOTkxNmEwMDQ1NGM0MGEiLCJ1c2VySWQiOiIyOTA4MjkyMzUifQ==</vt:lpwstr>
  </property>
  <property fmtid="{D5CDD505-2E9C-101B-9397-08002B2CF9AE}" pid="4" name="ICV">
    <vt:lpwstr>08315B86F0B74FBFA4D01A4AFE25F4EB_12</vt:lpwstr>
  </property>
</Properties>
</file>