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462" w:tblpY="723"/>
        <w:tblOverlap w:val="never"/>
        <w:tblW w:w="13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15"/>
        <w:gridCol w:w="1135"/>
        <w:gridCol w:w="900"/>
        <w:gridCol w:w="804"/>
        <w:gridCol w:w="3418"/>
        <w:gridCol w:w="5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宁夏交通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（光伏）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JT001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1.负责制定项目规划，开展可行性研究，进行整体风险评估和技术、经济分析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2.负责项目综合协调，处理与项目有关的合同等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3.负责项目施工进度监督、工程验收及竣工等工作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4.负责解决施工过程中发生的各类变更签证、技术质量问题等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5.负责项目成本管理，分析项目成本和盈利能力，推动降本增效、优化管理流程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6.负责评估业务中的财务风险并提出风控方案，确保业务活动符合财务合规要求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7.完成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集团公司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交办的其他工作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1.大学本科及以上学历，能源动力类、电气类、土木类相关专业，具有高级及以上职称或一级注册建造师等相关注册类证书。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2.具有光伏工程建设、运营管理5年以上相关工作经验，具有大中型光伏工程建设或运营类企业工作经历，熟悉财务分析、管理会计、预算管理等，且满足下列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之一：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负责项目累计达到1GW或15亿元以上；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(2)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单一负责项目达到500MW或5亿元以上。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3.年龄在45周岁以内（1980年1月1日以后出生）。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4.具有良好的沟通、协调能力，熟悉光伏行业政策，对行业发展具有一定的研判能力。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5.熟悉光伏发电项目前期规划、项目立项、工程设计、设备采购、施工建设、调试运行、竣工验收以及投入运营后的运行维护和电力精确计量、统计分析等环节工作流程和管理要点。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6.熟悉工程招投标流程，具备良好的合同管理能力，能够起草、审核项目相关合同，有效防范合同风险。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7.身体健康，能够适应光伏发电项目现场工作环境和出差要求。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jc w:val="center"/>
        <w:textAlignment w:val="auto"/>
        <w:outlineLvl w:val="9"/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pacing w:val="0"/>
          <w:sz w:val="36"/>
          <w:szCs w:val="36"/>
          <w:highlight w:val="none"/>
          <w:lang w:val="en-US" w:eastAsia="zh-CN"/>
        </w:rPr>
        <w:t>宁夏交通投资集团2025年新能源管理岗（光伏）人才招聘计划一览表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73B36"/>
    <w:rsid w:val="5FB7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2025-06-23T08:33:00Z</dcterms:created>
  <dc:creator>马炳</dc:creator>
  <cp:lastModifiedBy>马炳</cp:lastModifiedBy>
  <dcterms:modified xsi:type="dcterms:W3CDTF">2025-06-23T08:36:40Z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