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仿宋" w:eastAsia="黑体"/>
          <w:b/>
          <w:color w:val="auto"/>
          <w:sz w:val="30"/>
          <w:szCs w:val="30"/>
          <w:highlight w:val="none"/>
        </w:rPr>
      </w:pPr>
      <w:r>
        <w:rPr>
          <w:rFonts w:hint="eastAsia" w:ascii="黑体" w:hAnsi="仿宋" w:eastAsia="黑体"/>
          <w:b/>
          <w:color w:val="auto"/>
          <w:sz w:val="30"/>
          <w:szCs w:val="30"/>
          <w:highlight w:val="none"/>
        </w:rPr>
        <w:t>附</w:t>
      </w:r>
      <w:r>
        <w:rPr>
          <w:rFonts w:hint="eastAsia" w:ascii="黑体" w:hAnsi="仿宋" w:eastAsia="黑体"/>
          <w:b/>
          <w:color w:val="auto"/>
          <w:sz w:val="30"/>
          <w:szCs w:val="30"/>
          <w:highlight w:val="none"/>
          <w:lang w:val="en-US" w:eastAsia="zh-CN"/>
        </w:rPr>
        <w:t>件</w:t>
      </w:r>
      <w:r>
        <w:rPr>
          <w:rFonts w:hint="eastAsia" w:ascii="黑体" w:hAnsi="仿宋" w:eastAsia="黑体"/>
          <w:b/>
          <w:color w:val="auto"/>
          <w:sz w:val="30"/>
          <w:szCs w:val="30"/>
          <w:highlight w:val="none"/>
        </w:rPr>
        <w:t>1：海南省生态环境监测中心202</w:t>
      </w:r>
      <w:r>
        <w:rPr>
          <w:rFonts w:hint="eastAsia" w:ascii="黑体" w:hAnsi="仿宋" w:eastAsia="黑体"/>
          <w:b/>
          <w:color w:val="auto"/>
          <w:sz w:val="30"/>
          <w:szCs w:val="30"/>
          <w:highlight w:val="none"/>
          <w:lang w:val="en-US" w:eastAsia="zh-CN"/>
        </w:rPr>
        <w:t>5</w:t>
      </w:r>
      <w:r>
        <w:rPr>
          <w:rFonts w:hint="eastAsia" w:ascii="黑体" w:hAnsi="仿宋" w:eastAsia="黑体"/>
          <w:b/>
          <w:color w:val="auto"/>
          <w:sz w:val="30"/>
          <w:szCs w:val="30"/>
          <w:highlight w:val="none"/>
        </w:rPr>
        <w:t>年</w:t>
      </w:r>
      <w:r>
        <w:rPr>
          <w:rFonts w:hint="eastAsia" w:ascii="黑体" w:hAnsi="仿宋" w:eastAsia="黑体"/>
          <w:b/>
          <w:color w:val="auto"/>
          <w:sz w:val="30"/>
          <w:szCs w:val="30"/>
          <w:highlight w:val="none"/>
          <w:lang w:val="en-US" w:eastAsia="zh-CN"/>
        </w:rPr>
        <w:t>公开</w:t>
      </w:r>
      <w:r>
        <w:rPr>
          <w:rFonts w:hint="eastAsia" w:ascii="黑体" w:hAnsi="仿宋" w:eastAsia="黑体"/>
          <w:b/>
          <w:color w:val="auto"/>
          <w:sz w:val="30"/>
          <w:szCs w:val="30"/>
          <w:highlight w:val="none"/>
        </w:rPr>
        <w:t>考试</w:t>
      </w:r>
      <w:r>
        <w:rPr>
          <w:rFonts w:hint="eastAsia" w:ascii="黑体" w:hAnsi="仿宋" w:eastAsia="黑体"/>
          <w:b/>
          <w:color w:val="auto"/>
          <w:sz w:val="30"/>
          <w:szCs w:val="30"/>
          <w:highlight w:val="none"/>
          <w:lang w:val="en-US" w:eastAsia="zh-CN"/>
        </w:rPr>
        <w:t>招聘事业编制人员岗位</w:t>
      </w:r>
      <w:r>
        <w:rPr>
          <w:rFonts w:hint="eastAsia" w:ascii="黑体" w:hAnsi="仿宋" w:eastAsia="黑体"/>
          <w:b/>
          <w:color w:val="auto"/>
          <w:sz w:val="30"/>
          <w:szCs w:val="30"/>
          <w:highlight w:val="none"/>
        </w:rPr>
        <w:t>表</w:t>
      </w:r>
    </w:p>
    <w:tbl>
      <w:tblPr>
        <w:tblStyle w:val="5"/>
        <w:tblW w:w="14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516"/>
        <w:gridCol w:w="771"/>
        <w:gridCol w:w="792"/>
        <w:gridCol w:w="1187"/>
        <w:gridCol w:w="1386"/>
        <w:gridCol w:w="1385"/>
        <w:gridCol w:w="2825"/>
        <w:gridCol w:w="1604"/>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40" w:type="dxa"/>
            <w:vMerge w:val="restart"/>
            <w:noWrap w:val="0"/>
            <w:vAlign w:val="center"/>
          </w:tcPr>
          <w:p>
            <w:pPr>
              <w:spacing w:line="240" w:lineRule="exact"/>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序号</w:t>
            </w:r>
          </w:p>
        </w:tc>
        <w:tc>
          <w:tcPr>
            <w:tcW w:w="1516" w:type="dxa"/>
            <w:vMerge w:val="restart"/>
            <w:noWrap w:val="0"/>
            <w:vAlign w:val="center"/>
          </w:tcPr>
          <w:p>
            <w:pPr>
              <w:spacing w:line="240" w:lineRule="exact"/>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岗位名称</w:t>
            </w:r>
          </w:p>
        </w:tc>
        <w:tc>
          <w:tcPr>
            <w:tcW w:w="771" w:type="dxa"/>
            <w:vMerge w:val="restart"/>
            <w:noWrap w:val="0"/>
            <w:vAlign w:val="center"/>
          </w:tcPr>
          <w:p>
            <w:pPr>
              <w:spacing w:line="240" w:lineRule="exact"/>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岗位代码</w:t>
            </w:r>
          </w:p>
        </w:tc>
        <w:tc>
          <w:tcPr>
            <w:tcW w:w="792" w:type="dxa"/>
            <w:vMerge w:val="restart"/>
            <w:noWrap w:val="0"/>
            <w:vAlign w:val="center"/>
          </w:tcPr>
          <w:p>
            <w:pPr>
              <w:spacing w:line="240" w:lineRule="exact"/>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招聘人数</w:t>
            </w:r>
          </w:p>
        </w:tc>
        <w:tc>
          <w:tcPr>
            <w:tcW w:w="6783" w:type="dxa"/>
            <w:gridSpan w:val="4"/>
            <w:noWrap w:val="0"/>
            <w:vAlign w:val="center"/>
          </w:tcPr>
          <w:p>
            <w:pPr>
              <w:spacing w:line="240" w:lineRule="exact"/>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岗位要求资格条件</w:t>
            </w:r>
          </w:p>
        </w:tc>
        <w:tc>
          <w:tcPr>
            <w:tcW w:w="1604" w:type="dxa"/>
            <w:vMerge w:val="restart"/>
            <w:noWrap w:val="0"/>
            <w:vAlign w:val="center"/>
          </w:tcPr>
          <w:p>
            <w:pPr>
              <w:spacing w:line="240" w:lineRule="exact"/>
              <w:jc w:val="center"/>
              <w:rPr>
                <w:rFonts w:hint="eastAsia" w:ascii="仿宋" w:hAnsi="仿宋" w:eastAsia="仿宋"/>
                <w:color w:val="auto"/>
                <w:sz w:val="22"/>
                <w:szCs w:val="22"/>
                <w:highlight w:val="none"/>
                <w:lang w:eastAsia="zh-CN"/>
              </w:rPr>
            </w:pPr>
            <w:r>
              <w:rPr>
                <w:rFonts w:hint="eastAsia" w:ascii="仿宋" w:hAnsi="仿宋" w:eastAsia="仿宋"/>
                <w:color w:val="auto"/>
                <w:sz w:val="22"/>
                <w:szCs w:val="22"/>
                <w:highlight w:val="none"/>
                <w:lang w:eastAsia="zh-CN"/>
              </w:rPr>
              <w:t>招聘</w:t>
            </w:r>
          </w:p>
          <w:p>
            <w:pPr>
              <w:spacing w:line="240" w:lineRule="exact"/>
              <w:jc w:val="center"/>
              <w:rPr>
                <w:rFonts w:hint="eastAsia"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eastAsia="zh-CN"/>
              </w:rPr>
              <w:t>对象</w:t>
            </w:r>
          </w:p>
        </w:tc>
        <w:tc>
          <w:tcPr>
            <w:tcW w:w="2354" w:type="dxa"/>
            <w:vMerge w:val="restart"/>
            <w:noWrap w:val="0"/>
            <w:vAlign w:val="center"/>
          </w:tcPr>
          <w:p>
            <w:pPr>
              <w:spacing w:line="240" w:lineRule="exact"/>
              <w:jc w:val="center"/>
              <w:rPr>
                <w:rFonts w:hint="eastAsia" w:ascii="仿宋" w:hAnsi="仿宋" w:eastAsia="仿宋"/>
                <w:color w:val="auto"/>
                <w:sz w:val="22"/>
                <w:szCs w:val="22"/>
                <w:highlight w:val="none"/>
                <w:lang w:eastAsia="zh-CN"/>
              </w:rPr>
            </w:pPr>
            <w:r>
              <w:rPr>
                <w:rFonts w:hint="eastAsia" w:ascii="仿宋" w:hAnsi="仿宋" w:eastAsia="仿宋"/>
                <w:color w:val="auto"/>
                <w:sz w:val="22"/>
                <w:szCs w:val="22"/>
                <w:highlight w:val="none"/>
                <w:lang w:eastAsia="zh-CN"/>
              </w:rPr>
              <w:t>其他</w:t>
            </w:r>
          </w:p>
          <w:p>
            <w:pPr>
              <w:spacing w:line="240" w:lineRule="exact"/>
              <w:jc w:val="center"/>
              <w:rPr>
                <w:rFonts w:hint="eastAsia" w:ascii="仿宋" w:hAnsi="仿宋" w:eastAsia="仿宋"/>
                <w:color w:val="auto"/>
                <w:sz w:val="22"/>
                <w:szCs w:val="22"/>
                <w:highlight w:val="none"/>
                <w:lang w:eastAsia="zh-CN"/>
              </w:rPr>
            </w:pPr>
            <w:r>
              <w:rPr>
                <w:rFonts w:hint="eastAsia" w:ascii="仿宋" w:hAnsi="仿宋" w:eastAsia="仿宋"/>
                <w:color w:val="auto"/>
                <w:sz w:val="22"/>
                <w:szCs w:val="22"/>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40" w:type="dxa"/>
            <w:vMerge w:val="continue"/>
            <w:noWrap w:val="0"/>
            <w:vAlign w:val="center"/>
          </w:tcPr>
          <w:p>
            <w:pPr>
              <w:spacing w:line="240" w:lineRule="exact"/>
              <w:jc w:val="center"/>
              <w:rPr>
                <w:rFonts w:hint="eastAsia" w:ascii="仿宋" w:hAnsi="仿宋" w:eastAsia="仿宋"/>
                <w:color w:val="auto"/>
                <w:sz w:val="22"/>
                <w:szCs w:val="22"/>
                <w:highlight w:val="none"/>
              </w:rPr>
            </w:pPr>
          </w:p>
        </w:tc>
        <w:tc>
          <w:tcPr>
            <w:tcW w:w="1516" w:type="dxa"/>
            <w:vMerge w:val="continue"/>
            <w:noWrap w:val="0"/>
            <w:vAlign w:val="center"/>
          </w:tcPr>
          <w:p>
            <w:pPr>
              <w:spacing w:line="240" w:lineRule="exact"/>
              <w:jc w:val="center"/>
              <w:rPr>
                <w:rFonts w:hint="eastAsia" w:ascii="仿宋" w:hAnsi="仿宋" w:eastAsia="仿宋"/>
                <w:color w:val="auto"/>
                <w:sz w:val="22"/>
                <w:szCs w:val="22"/>
                <w:highlight w:val="none"/>
              </w:rPr>
            </w:pPr>
          </w:p>
        </w:tc>
        <w:tc>
          <w:tcPr>
            <w:tcW w:w="771" w:type="dxa"/>
            <w:vMerge w:val="continue"/>
            <w:noWrap w:val="0"/>
            <w:vAlign w:val="top"/>
          </w:tcPr>
          <w:p>
            <w:pPr>
              <w:spacing w:line="240" w:lineRule="exact"/>
              <w:jc w:val="center"/>
              <w:rPr>
                <w:rFonts w:hint="eastAsia" w:ascii="仿宋" w:hAnsi="仿宋" w:eastAsia="仿宋"/>
                <w:color w:val="auto"/>
                <w:sz w:val="22"/>
                <w:szCs w:val="22"/>
                <w:highlight w:val="none"/>
              </w:rPr>
            </w:pPr>
          </w:p>
        </w:tc>
        <w:tc>
          <w:tcPr>
            <w:tcW w:w="792" w:type="dxa"/>
            <w:vMerge w:val="continue"/>
            <w:noWrap w:val="0"/>
            <w:vAlign w:val="center"/>
          </w:tcPr>
          <w:p>
            <w:pPr>
              <w:spacing w:line="240" w:lineRule="exact"/>
              <w:jc w:val="center"/>
              <w:rPr>
                <w:rFonts w:hint="eastAsia" w:ascii="仿宋" w:hAnsi="仿宋" w:eastAsia="仿宋"/>
                <w:color w:val="auto"/>
                <w:sz w:val="22"/>
                <w:szCs w:val="22"/>
                <w:highlight w:val="none"/>
              </w:rPr>
            </w:pPr>
          </w:p>
        </w:tc>
        <w:tc>
          <w:tcPr>
            <w:tcW w:w="1187" w:type="dxa"/>
            <w:noWrap w:val="0"/>
            <w:vAlign w:val="center"/>
          </w:tcPr>
          <w:p>
            <w:pPr>
              <w:spacing w:line="240" w:lineRule="exact"/>
              <w:jc w:val="center"/>
              <w:rPr>
                <w:rFonts w:hint="eastAsia" w:ascii="仿宋" w:hAnsi="仿宋" w:eastAsia="仿宋"/>
                <w:color w:val="auto"/>
                <w:sz w:val="22"/>
                <w:szCs w:val="22"/>
                <w:highlight w:val="none"/>
                <w:lang w:eastAsia="zh-CN"/>
              </w:rPr>
            </w:pPr>
            <w:r>
              <w:rPr>
                <w:rFonts w:hint="eastAsia" w:ascii="仿宋" w:hAnsi="仿宋" w:eastAsia="仿宋"/>
                <w:color w:val="auto"/>
                <w:sz w:val="22"/>
                <w:szCs w:val="22"/>
                <w:highlight w:val="none"/>
                <w:lang w:eastAsia="zh-CN"/>
              </w:rPr>
              <w:t>学历</w:t>
            </w:r>
          </w:p>
        </w:tc>
        <w:tc>
          <w:tcPr>
            <w:tcW w:w="1386" w:type="dxa"/>
            <w:noWrap w:val="0"/>
            <w:vAlign w:val="center"/>
          </w:tcPr>
          <w:p>
            <w:pPr>
              <w:spacing w:line="240" w:lineRule="exact"/>
              <w:jc w:val="center"/>
              <w:rPr>
                <w:rFonts w:hint="eastAsia" w:ascii="仿宋" w:hAnsi="仿宋" w:eastAsia="仿宋"/>
                <w:color w:val="auto"/>
                <w:sz w:val="22"/>
                <w:szCs w:val="22"/>
                <w:highlight w:val="none"/>
                <w:lang w:eastAsia="zh-CN"/>
              </w:rPr>
            </w:pPr>
            <w:r>
              <w:rPr>
                <w:rFonts w:hint="eastAsia" w:ascii="仿宋" w:hAnsi="仿宋" w:eastAsia="仿宋"/>
                <w:color w:val="auto"/>
                <w:sz w:val="22"/>
                <w:szCs w:val="22"/>
                <w:highlight w:val="none"/>
                <w:lang w:eastAsia="zh-CN"/>
              </w:rPr>
              <w:t>学位</w:t>
            </w:r>
          </w:p>
        </w:tc>
        <w:tc>
          <w:tcPr>
            <w:tcW w:w="1385" w:type="dxa"/>
            <w:noWrap w:val="0"/>
            <w:vAlign w:val="center"/>
          </w:tcPr>
          <w:p>
            <w:pPr>
              <w:spacing w:line="240" w:lineRule="exact"/>
              <w:jc w:val="center"/>
              <w:rPr>
                <w:rFonts w:hint="eastAsia" w:ascii="仿宋" w:hAnsi="仿宋" w:eastAsia="仿宋"/>
                <w:color w:val="auto"/>
                <w:sz w:val="22"/>
                <w:szCs w:val="22"/>
                <w:highlight w:val="none"/>
                <w:lang w:eastAsia="zh-CN"/>
              </w:rPr>
            </w:pPr>
            <w:r>
              <w:rPr>
                <w:rFonts w:hint="eastAsia" w:ascii="仿宋" w:hAnsi="仿宋" w:eastAsia="仿宋"/>
                <w:color w:val="auto"/>
                <w:sz w:val="22"/>
                <w:szCs w:val="22"/>
                <w:highlight w:val="none"/>
                <w:lang w:eastAsia="zh-CN"/>
              </w:rPr>
              <w:t>年龄</w:t>
            </w:r>
          </w:p>
        </w:tc>
        <w:tc>
          <w:tcPr>
            <w:tcW w:w="2825" w:type="dxa"/>
            <w:noWrap w:val="0"/>
            <w:vAlign w:val="center"/>
          </w:tcPr>
          <w:p>
            <w:pPr>
              <w:spacing w:line="240" w:lineRule="exact"/>
              <w:jc w:val="center"/>
              <w:rPr>
                <w:rFonts w:hint="eastAsia" w:ascii="仿宋" w:hAnsi="仿宋" w:eastAsia="仿宋" w:cs="Times New Roman"/>
                <w:color w:val="auto"/>
                <w:kern w:val="2"/>
                <w:sz w:val="22"/>
                <w:szCs w:val="22"/>
                <w:highlight w:val="none"/>
                <w:lang w:val="en-US" w:eastAsia="zh-CN" w:bidi="ar-SA"/>
              </w:rPr>
            </w:pPr>
            <w:r>
              <w:rPr>
                <w:rFonts w:hint="eastAsia" w:ascii="仿宋" w:hAnsi="仿宋" w:eastAsia="仿宋"/>
                <w:color w:val="auto"/>
                <w:sz w:val="22"/>
                <w:szCs w:val="22"/>
                <w:highlight w:val="none"/>
                <w:lang w:eastAsia="zh-CN"/>
              </w:rPr>
              <w:t>硕士生、博士生</w:t>
            </w:r>
            <w:r>
              <w:rPr>
                <w:rFonts w:hint="eastAsia" w:ascii="仿宋" w:hAnsi="仿宋" w:eastAsia="仿宋"/>
                <w:color w:val="auto"/>
                <w:sz w:val="22"/>
                <w:szCs w:val="22"/>
                <w:highlight w:val="none"/>
              </w:rPr>
              <w:t>专业要求</w:t>
            </w:r>
          </w:p>
        </w:tc>
        <w:tc>
          <w:tcPr>
            <w:tcW w:w="1604" w:type="dxa"/>
            <w:vMerge w:val="continue"/>
            <w:noWrap w:val="0"/>
            <w:vAlign w:val="center"/>
          </w:tcPr>
          <w:p>
            <w:pPr>
              <w:spacing w:line="240" w:lineRule="exact"/>
              <w:jc w:val="center"/>
              <w:rPr>
                <w:rFonts w:hint="eastAsia" w:ascii="仿宋" w:hAnsi="仿宋" w:eastAsia="仿宋"/>
                <w:color w:val="auto"/>
                <w:sz w:val="22"/>
                <w:szCs w:val="22"/>
                <w:highlight w:val="none"/>
              </w:rPr>
            </w:pPr>
          </w:p>
        </w:tc>
        <w:tc>
          <w:tcPr>
            <w:tcW w:w="2354" w:type="dxa"/>
            <w:vMerge w:val="continue"/>
            <w:noWrap w:val="0"/>
            <w:vAlign w:val="center"/>
          </w:tcPr>
          <w:p>
            <w:pPr>
              <w:spacing w:line="240" w:lineRule="exact"/>
              <w:jc w:val="center"/>
              <w:rPr>
                <w:rFonts w:hint="eastAsia" w:ascii="仿宋" w:hAnsi="仿宋" w:eastAsia="仿宋"/>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jc w:val="center"/>
        </w:trPr>
        <w:tc>
          <w:tcPr>
            <w:tcW w:w="540" w:type="dxa"/>
            <w:noWrap w:val="0"/>
            <w:vAlign w:val="center"/>
          </w:tcPr>
          <w:p>
            <w:pPr>
              <w:spacing w:line="24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p>
        </w:tc>
        <w:tc>
          <w:tcPr>
            <w:tcW w:w="1516" w:type="dxa"/>
            <w:noWrap w:val="0"/>
            <w:vAlign w:val="center"/>
          </w:tcPr>
          <w:p>
            <w:pPr>
              <w:spacing w:line="300" w:lineRule="exact"/>
              <w:jc w:val="center"/>
              <w:rPr>
                <w:rFonts w:hint="default" w:ascii="仿宋_GB2312" w:hAnsi="仿宋_GB2312" w:eastAsia="仿宋_GB2312" w:cs="仿宋_GB2312"/>
                <w:color w:val="auto"/>
                <w:sz w:val="22"/>
                <w:szCs w:val="22"/>
                <w:highlight w:val="none"/>
                <w:lang w:val="en-US"/>
              </w:rPr>
            </w:pPr>
            <w:r>
              <w:rPr>
                <w:rFonts w:hint="eastAsia" w:ascii="仿宋_GB2312" w:hAnsi="仿宋_GB2312" w:eastAsia="仿宋_GB2312" w:cs="仿宋_GB2312"/>
                <w:color w:val="auto"/>
                <w:sz w:val="22"/>
                <w:szCs w:val="22"/>
                <w:highlight w:val="none"/>
                <w:lang w:val="en-US" w:eastAsia="zh-CN"/>
              </w:rPr>
              <w:t>生态环境信息化建设与大数据管理</w:t>
            </w:r>
            <w:r>
              <w:rPr>
                <w:rFonts w:hint="eastAsia" w:ascii="仿宋_GB2312" w:hAnsi="仿宋_GB2312" w:eastAsia="仿宋_GB2312" w:cs="仿宋_GB2312"/>
                <w:color w:val="auto"/>
                <w:sz w:val="22"/>
                <w:szCs w:val="22"/>
                <w:highlight w:val="none"/>
                <w:lang w:eastAsia="zh-CN"/>
              </w:rPr>
              <w:t>岗</w:t>
            </w:r>
            <w:r>
              <w:rPr>
                <w:rFonts w:hint="eastAsia" w:ascii="仿宋_GB2312" w:hAnsi="仿宋_GB2312" w:eastAsia="仿宋_GB2312" w:cs="仿宋_GB2312"/>
                <w:color w:val="auto"/>
                <w:sz w:val="22"/>
                <w:szCs w:val="22"/>
                <w:highlight w:val="none"/>
                <w:lang w:val="en-US" w:eastAsia="zh-CN"/>
              </w:rPr>
              <w:t>位</w:t>
            </w:r>
          </w:p>
        </w:tc>
        <w:tc>
          <w:tcPr>
            <w:tcW w:w="771" w:type="dxa"/>
            <w:noWrap w:val="0"/>
            <w:vAlign w:val="center"/>
          </w:tcPr>
          <w:p>
            <w:pPr>
              <w:spacing w:line="30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A01</w:t>
            </w:r>
          </w:p>
        </w:tc>
        <w:tc>
          <w:tcPr>
            <w:tcW w:w="792" w:type="dxa"/>
            <w:noWrap w:val="0"/>
            <w:vAlign w:val="center"/>
          </w:tcPr>
          <w:p>
            <w:pPr>
              <w:spacing w:line="300" w:lineRule="exact"/>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w:t>
            </w:r>
          </w:p>
        </w:tc>
        <w:tc>
          <w:tcPr>
            <w:tcW w:w="1187" w:type="dxa"/>
            <w:noWrap w:val="0"/>
            <w:vAlign w:val="center"/>
          </w:tcPr>
          <w:p>
            <w:pPr>
              <w:spacing w:line="300" w:lineRule="exact"/>
              <w:jc w:val="left"/>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硕士研究生及以上学历</w:t>
            </w:r>
          </w:p>
        </w:tc>
        <w:tc>
          <w:tcPr>
            <w:tcW w:w="1386" w:type="dxa"/>
            <w:noWrap w:val="0"/>
            <w:vAlign w:val="center"/>
          </w:tcPr>
          <w:p>
            <w:pPr>
              <w:spacing w:line="300" w:lineRule="exact"/>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硕士及以上学位</w:t>
            </w:r>
          </w:p>
        </w:tc>
        <w:tc>
          <w:tcPr>
            <w:tcW w:w="1385" w:type="dxa"/>
            <w:noWrap w:val="0"/>
            <w:vAlign w:val="center"/>
          </w:tcPr>
          <w:p>
            <w:pPr>
              <w:spacing w:line="300" w:lineRule="exact"/>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1995年1月1日（含）以后出生</w:t>
            </w:r>
          </w:p>
        </w:tc>
        <w:tc>
          <w:tcPr>
            <w:tcW w:w="2825" w:type="dxa"/>
            <w:noWrap w:val="0"/>
            <w:vAlign w:val="center"/>
          </w:tcPr>
          <w:p>
            <w:pPr>
              <w:spacing w:line="300" w:lineRule="exact"/>
              <w:jc w:val="left"/>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sz w:val="22"/>
                <w:szCs w:val="22"/>
                <w:highlight w:val="none"/>
              </w:rPr>
              <w:t>电子科学与技术（0809）、信息与通信工程（0810）、计算机科学与技术（0812）、软件工程（0835）、电子信息（0854）</w:t>
            </w:r>
          </w:p>
        </w:tc>
        <w:tc>
          <w:tcPr>
            <w:tcW w:w="1604" w:type="dxa"/>
            <w:noWrap w:val="0"/>
            <w:vAlign w:val="center"/>
          </w:tcPr>
          <w:p>
            <w:pPr>
              <w:numPr>
                <w:ilvl w:val="0"/>
                <w:numId w:val="0"/>
              </w:numPr>
              <w:spacing w:line="300" w:lineRule="exact"/>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应届</w:t>
            </w:r>
            <w:r>
              <w:rPr>
                <w:rFonts w:hint="default" w:ascii="仿宋_GB2312" w:hAnsi="仿宋_GB2312" w:eastAsia="仿宋_GB2312" w:cs="仿宋_GB2312"/>
                <w:color w:val="auto"/>
                <w:sz w:val="22"/>
                <w:szCs w:val="22"/>
                <w:highlight w:val="none"/>
                <w:lang w:val="en" w:eastAsia="zh-CN"/>
              </w:rPr>
              <w:t>/</w:t>
            </w:r>
            <w:r>
              <w:rPr>
                <w:rFonts w:hint="eastAsia" w:ascii="仿宋_GB2312" w:hAnsi="仿宋_GB2312" w:eastAsia="仿宋_GB2312" w:cs="仿宋_GB2312"/>
                <w:color w:val="auto"/>
                <w:sz w:val="22"/>
                <w:szCs w:val="22"/>
                <w:highlight w:val="none"/>
                <w:lang w:val="en" w:eastAsia="zh-CN"/>
              </w:rPr>
              <w:t>非应届</w:t>
            </w:r>
          </w:p>
        </w:tc>
        <w:tc>
          <w:tcPr>
            <w:tcW w:w="2354" w:type="dxa"/>
            <w:noWrap w:val="0"/>
            <w:vAlign w:val="center"/>
          </w:tcPr>
          <w:p>
            <w:pPr>
              <w:numPr>
                <w:ilvl w:val="0"/>
                <w:numId w:val="0"/>
              </w:numPr>
              <w:tabs>
                <w:tab w:val="left" w:pos="312"/>
              </w:tabs>
              <w:spacing w:line="300" w:lineRule="exact"/>
              <w:jc w:val="left"/>
              <w:rPr>
                <w:rFonts w:hint="default" w:ascii="仿宋_GB2312" w:hAnsi="仿宋_GB2312" w:eastAsia="仿宋_GB2312" w:cs="仿宋_GB2312"/>
                <w:color w:val="auto"/>
                <w:sz w:val="22"/>
                <w:szCs w:val="22"/>
                <w:highlight w:val="none"/>
                <w:lang w:val="en-US" w:eastAsia="zh-CN"/>
              </w:rPr>
            </w:pPr>
            <w:bookmarkStart w:id="0" w:name="OLE_LINK11"/>
            <w:r>
              <w:rPr>
                <w:rFonts w:hint="eastAsia" w:ascii="仿宋_GB2312" w:hAnsi="仿宋_GB2312" w:eastAsia="仿宋_GB2312" w:cs="仿宋_GB2312"/>
                <w:color w:val="auto"/>
                <w:sz w:val="22"/>
                <w:szCs w:val="22"/>
                <w:highlight w:val="none"/>
                <w:lang w:val="en-US" w:eastAsia="zh-CN"/>
              </w:rPr>
              <w:t>根据工作需要，拟聘人员工作地点须服从单位安排。</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540" w:type="dxa"/>
            <w:noWrap w:val="0"/>
            <w:vAlign w:val="center"/>
          </w:tcPr>
          <w:p>
            <w:pPr>
              <w:spacing w:line="240" w:lineRule="exact"/>
              <w:jc w:val="center"/>
              <w:rPr>
                <w:rFonts w:hint="eastAsia" w:ascii="仿宋_GB2312" w:hAnsi="仿宋_GB2312" w:eastAsia="仿宋_GB2312" w:cs="仿宋_GB2312"/>
                <w:color w:val="auto"/>
                <w:sz w:val="22"/>
                <w:szCs w:val="22"/>
                <w:highlight w:val="none"/>
              </w:rPr>
            </w:pPr>
            <w:bookmarkStart w:id="1" w:name="OLE_LINK10" w:colFirst="3" w:colLast="6"/>
            <w:r>
              <w:rPr>
                <w:rFonts w:hint="eastAsia" w:ascii="仿宋_GB2312" w:hAnsi="仿宋_GB2312" w:eastAsia="仿宋_GB2312" w:cs="仿宋_GB2312"/>
                <w:color w:val="auto"/>
                <w:sz w:val="22"/>
                <w:szCs w:val="22"/>
                <w:highlight w:val="none"/>
              </w:rPr>
              <w:t>2</w:t>
            </w:r>
          </w:p>
        </w:tc>
        <w:tc>
          <w:tcPr>
            <w:tcW w:w="1516" w:type="dxa"/>
            <w:noWrap w:val="0"/>
            <w:vAlign w:val="center"/>
          </w:tcPr>
          <w:p>
            <w:pPr>
              <w:spacing w:line="300" w:lineRule="exact"/>
              <w:jc w:val="center"/>
              <w:rPr>
                <w:rFonts w:hint="default" w:ascii="仿宋_GB2312" w:hAnsi="仿宋_GB2312" w:eastAsia="仿宋_GB2312" w:cs="仿宋_GB2312"/>
                <w:color w:val="auto"/>
                <w:sz w:val="22"/>
                <w:szCs w:val="22"/>
                <w:highlight w:val="none"/>
                <w:lang w:val="en-US"/>
              </w:rPr>
            </w:pPr>
            <w:r>
              <w:rPr>
                <w:rFonts w:hint="eastAsia" w:ascii="仿宋_GB2312" w:hAnsi="仿宋_GB2312" w:eastAsia="仿宋_GB2312" w:cs="仿宋_GB2312"/>
                <w:color w:val="auto"/>
                <w:sz w:val="22"/>
                <w:szCs w:val="22"/>
                <w:highlight w:val="none"/>
                <w:lang w:eastAsia="zh-CN"/>
              </w:rPr>
              <w:t>水环境质量分析研判</w:t>
            </w:r>
            <w:r>
              <w:rPr>
                <w:rFonts w:hint="eastAsia" w:ascii="仿宋_GB2312" w:hAnsi="仿宋_GB2312" w:eastAsia="仿宋_GB2312" w:cs="仿宋_GB2312"/>
                <w:color w:val="auto"/>
                <w:sz w:val="22"/>
                <w:szCs w:val="22"/>
                <w:highlight w:val="none"/>
                <w:lang w:val="en-US" w:eastAsia="zh-CN"/>
              </w:rPr>
              <w:t>岗位</w:t>
            </w:r>
          </w:p>
        </w:tc>
        <w:tc>
          <w:tcPr>
            <w:tcW w:w="771" w:type="dxa"/>
            <w:noWrap w:val="0"/>
            <w:vAlign w:val="center"/>
          </w:tcPr>
          <w:p>
            <w:pPr>
              <w:spacing w:line="30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B01</w:t>
            </w:r>
          </w:p>
        </w:tc>
        <w:tc>
          <w:tcPr>
            <w:tcW w:w="792" w:type="dxa"/>
            <w:noWrap w:val="0"/>
            <w:vAlign w:val="center"/>
          </w:tcPr>
          <w:p>
            <w:pPr>
              <w:spacing w:line="300" w:lineRule="exact"/>
              <w:jc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1</w:t>
            </w:r>
          </w:p>
        </w:tc>
        <w:tc>
          <w:tcPr>
            <w:tcW w:w="1187" w:type="dxa"/>
            <w:noWrap w:val="0"/>
            <w:vAlign w:val="center"/>
          </w:tcPr>
          <w:p>
            <w:pPr>
              <w:spacing w:line="300" w:lineRule="exact"/>
              <w:jc w:val="left"/>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硕士研究生及以上学历</w:t>
            </w:r>
          </w:p>
        </w:tc>
        <w:tc>
          <w:tcPr>
            <w:tcW w:w="1386" w:type="dxa"/>
            <w:noWrap w:val="0"/>
            <w:vAlign w:val="center"/>
          </w:tcPr>
          <w:p>
            <w:pPr>
              <w:spacing w:line="300" w:lineRule="exact"/>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硕士及以上学位</w:t>
            </w:r>
          </w:p>
        </w:tc>
        <w:tc>
          <w:tcPr>
            <w:tcW w:w="1385" w:type="dxa"/>
            <w:noWrap w:val="0"/>
            <w:vAlign w:val="center"/>
          </w:tcPr>
          <w:p>
            <w:pPr>
              <w:spacing w:line="300" w:lineRule="exact"/>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1995年1月1日（含）以后出生</w:t>
            </w:r>
          </w:p>
        </w:tc>
        <w:tc>
          <w:tcPr>
            <w:tcW w:w="2825" w:type="dxa"/>
            <w:noWrap w:val="0"/>
            <w:vAlign w:val="center"/>
          </w:tcPr>
          <w:p>
            <w:pPr>
              <w:spacing w:line="300" w:lineRule="exact"/>
              <w:jc w:val="left"/>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sz w:val="22"/>
                <w:szCs w:val="22"/>
                <w:highlight w:val="none"/>
              </w:rPr>
              <w:t>环境科学与工程（0830）、生态学（0713）、生物学（0710）、资源与环境（0857）</w:t>
            </w:r>
          </w:p>
        </w:tc>
        <w:tc>
          <w:tcPr>
            <w:tcW w:w="1604" w:type="dxa"/>
            <w:noWrap w:val="0"/>
            <w:vAlign w:val="center"/>
          </w:tcPr>
          <w:p>
            <w:pPr>
              <w:spacing w:line="300" w:lineRule="exact"/>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应届</w:t>
            </w:r>
            <w:r>
              <w:rPr>
                <w:rFonts w:hint="default" w:ascii="仿宋_GB2312" w:hAnsi="仿宋_GB2312" w:eastAsia="仿宋_GB2312" w:cs="仿宋_GB2312"/>
                <w:color w:val="auto"/>
                <w:sz w:val="22"/>
                <w:szCs w:val="22"/>
                <w:highlight w:val="none"/>
                <w:lang w:val="en" w:eastAsia="zh-CN"/>
              </w:rPr>
              <w:t>/</w:t>
            </w:r>
            <w:r>
              <w:rPr>
                <w:rFonts w:hint="eastAsia" w:ascii="仿宋_GB2312" w:hAnsi="仿宋_GB2312" w:eastAsia="仿宋_GB2312" w:cs="仿宋_GB2312"/>
                <w:color w:val="auto"/>
                <w:sz w:val="22"/>
                <w:szCs w:val="22"/>
                <w:highlight w:val="none"/>
                <w:lang w:val="en" w:eastAsia="zh-CN"/>
              </w:rPr>
              <w:t>非应届</w:t>
            </w:r>
          </w:p>
        </w:tc>
        <w:tc>
          <w:tcPr>
            <w:tcW w:w="2354" w:type="dxa"/>
            <w:noWrap w:val="0"/>
            <w:vAlign w:val="center"/>
          </w:tcPr>
          <w:p>
            <w:pPr>
              <w:numPr>
                <w:ilvl w:val="0"/>
                <w:numId w:val="0"/>
              </w:numPr>
              <w:tabs>
                <w:tab w:val="left" w:pos="312"/>
              </w:tabs>
              <w:spacing w:line="300" w:lineRule="exact"/>
              <w:jc w:val="both"/>
              <w:rPr>
                <w:rFonts w:hint="default" w:ascii="仿宋_GB2312" w:hAnsi="仿宋_GB2312" w:eastAsia="仿宋_GB2312" w:cs="仿宋_GB2312"/>
                <w:color w:val="auto"/>
                <w:sz w:val="22"/>
                <w:szCs w:val="22"/>
                <w:highlight w:val="none"/>
                <w:lang w:val="en-US"/>
              </w:rPr>
            </w:pPr>
            <w:r>
              <w:rPr>
                <w:rFonts w:hint="eastAsia" w:ascii="仿宋_GB2312" w:hAnsi="仿宋_GB2312" w:eastAsia="仿宋_GB2312" w:cs="仿宋_GB2312"/>
                <w:color w:val="auto"/>
                <w:sz w:val="22"/>
                <w:szCs w:val="22"/>
                <w:highlight w:val="none"/>
                <w:lang w:val="en-US" w:eastAsia="zh-CN"/>
              </w:rPr>
              <w:t>根据工作需要，拟聘人员工作地点须服从单位安排。</w:t>
            </w:r>
          </w:p>
        </w:tc>
      </w:tr>
      <w:bookmarkEnd w:id="1"/>
    </w:tbl>
    <w:p>
      <w:pPr>
        <w:rPr>
          <w:color w:val="auto"/>
          <w:highlight w:val="none"/>
        </w:rPr>
      </w:pPr>
    </w:p>
    <w:p>
      <w:pPr>
        <w:rPr>
          <w:color w:val="auto"/>
          <w:highlight w:val="none"/>
        </w:rPr>
      </w:pPr>
    </w:p>
    <w:p>
      <w:pPr>
        <w:rPr>
          <w:color w:val="auto"/>
          <w:highlight w:val="none"/>
        </w:rPr>
      </w:pPr>
    </w:p>
    <w:tbl>
      <w:tblPr>
        <w:tblStyle w:val="5"/>
        <w:tblW w:w="14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516"/>
        <w:gridCol w:w="771"/>
        <w:gridCol w:w="792"/>
        <w:gridCol w:w="1187"/>
        <w:gridCol w:w="1386"/>
        <w:gridCol w:w="1375"/>
        <w:gridCol w:w="2904"/>
        <w:gridCol w:w="1546"/>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40" w:type="dxa"/>
            <w:vMerge w:val="restart"/>
            <w:noWrap w:val="0"/>
            <w:vAlign w:val="center"/>
          </w:tcPr>
          <w:p>
            <w:pPr>
              <w:spacing w:line="240" w:lineRule="exact"/>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序号</w:t>
            </w:r>
          </w:p>
        </w:tc>
        <w:tc>
          <w:tcPr>
            <w:tcW w:w="1516" w:type="dxa"/>
            <w:vMerge w:val="restart"/>
            <w:noWrap w:val="0"/>
            <w:vAlign w:val="center"/>
          </w:tcPr>
          <w:p>
            <w:pPr>
              <w:spacing w:line="240" w:lineRule="exact"/>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岗位名称</w:t>
            </w:r>
          </w:p>
        </w:tc>
        <w:tc>
          <w:tcPr>
            <w:tcW w:w="771" w:type="dxa"/>
            <w:vMerge w:val="restart"/>
            <w:noWrap w:val="0"/>
            <w:vAlign w:val="center"/>
          </w:tcPr>
          <w:p>
            <w:pPr>
              <w:spacing w:line="240" w:lineRule="exact"/>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岗位代码</w:t>
            </w:r>
          </w:p>
        </w:tc>
        <w:tc>
          <w:tcPr>
            <w:tcW w:w="792" w:type="dxa"/>
            <w:vMerge w:val="restart"/>
            <w:noWrap w:val="0"/>
            <w:vAlign w:val="center"/>
          </w:tcPr>
          <w:p>
            <w:pPr>
              <w:spacing w:line="240" w:lineRule="exact"/>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招聘人数</w:t>
            </w:r>
          </w:p>
        </w:tc>
        <w:tc>
          <w:tcPr>
            <w:tcW w:w="6852" w:type="dxa"/>
            <w:gridSpan w:val="4"/>
            <w:noWrap w:val="0"/>
            <w:vAlign w:val="center"/>
          </w:tcPr>
          <w:p>
            <w:pPr>
              <w:spacing w:line="240" w:lineRule="exact"/>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岗位要求资格条件</w:t>
            </w:r>
          </w:p>
        </w:tc>
        <w:tc>
          <w:tcPr>
            <w:tcW w:w="1546" w:type="dxa"/>
            <w:vMerge w:val="restart"/>
            <w:noWrap w:val="0"/>
            <w:vAlign w:val="center"/>
          </w:tcPr>
          <w:p>
            <w:pPr>
              <w:spacing w:line="240" w:lineRule="exact"/>
              <w:jc w:val="center"/>
              <w:rPr>
                <w:rFonts w:hint="eastAsia" w:ascii="仿宋" w:hAnsi="仿宋" w:eastAsia="仿宋"/>
                <w:color w:val="auto"/>
                <w:sz w:val="22"/>
                <w:szCs w:val="22"/>
                <w:highlight w:val="none"/>
                <w:lang w:eastAsia="zh-CN"/>
              </w:rPr>
            </w:pPr>
            <w:r>
              <w:rPr>
                <w:rFonts w:hint="eastAsia" w:ascii="仿宋" w:hAnsi="仿宋" w:eastAsia="仿宋"/>
                <w:color w:val="auto"/>
                <w:sz w:val="22"/>
                <w:szCs w:val="22"/>
                <w:highlight w:val="none"/>
                <w:lang w:eastAsia="zh-CN"/>
              </w:rPr>
              <w:t>招聘</w:t>
            </w:r>
          </w:p>
          <w:p>
            <w:pPr>
              <w:spacing w:line="240" w:lineRule="exact"/>
              <w:jc w:val="center"/>
              <w:rPr>
                <w:rFonts w:hint="eastAsia"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eastAsia="zh-CN"/>
              </w:rPr>
              <w:t>对象</w:t>
            </w:r>
          </w:p>
        </w:tc>
        <w:tc>
          <w:tcPr>
            <w:tcW w:w="2377" w:type="dxa"/>
            <w:vMerge w:val="restart"/>
            <w:noWrap w:val="0"/>
            <w:vAlign w:val="center"/>
          </w:tcPr>
          <w:p>
            <w:pPr>
              <w:spacing w:line="240" w:lineRule="exact"/>
              <w:jc w:val="center"/>
              <w:rPr>
                <w:rFonts w:hint="eastAsia" w:ascii="仿宋" w:hAnsi="仿宋" w:eastAsia="仿宋"/>
                <w:color w:val="auto"/>
                <w:sz w:val="22"/>
                <w:szCs w:val="22"/>
                <w:highlight w:val="none"/>
                <w:lang w:eastAsia="zh-CN"/>
              </w:rPr>
            </w:pPr>
            <w:r>
              <w:rPr>
                <w:rFonts w:hint="eastAsia" w:ascii="仿宋" w:hAnsi="仿宋" w:eastAsia="仿宋"/>
                <w:color w:val="auto"/>
                <w:sz w:val="22"/>
                <w:szCs w:val="22"/>
                <w:highlight w:val="none"/>
                <w:lang w:eastAsia="zh-CN"/>
              </w:rPr>
              <w:t>其他</w:t>
            </w:r>
          </w:p>
          <w:p>
            <w:pPr>
              <w:spacing w:line="240" w:lineRule="exact"/>
              <w:jc w:val="center"/>
              <w:rPr>
                <w:rFonts w:hint="eastAsia" w:ascii="仿宋" w:hAnsi="仿宋" w:eastAsia="仿宋"/>
                <w:color w:val="auto"/>
                <w:sz w:val="22"/>
                <w:szCs w:val="22"/>
                <w:highlight w:val="none"/>
                <w:lang w:eastAsia="zh-CN"/>
              </w:rPr>
            </w:pPr>
            <w:r>
              <w:rPr>
                <w:rFonts w:hint="eastAsia" w:ascii="仿宋" w:hAnsi="仿宋" w:eastAsia="仿宋"/>
                <w:color w:val="auto"/>
                <w:sz w:val="22"/>
                <w:szCs w:val="22"/>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40" w:type="dxa"/>
            <w:vMerge w:val="continue"/>
            <w:noWrap w:val="0"/>
            <w:vAlign w:val="center"/>
          </w:tcPr>
          <w:p>
            <w:pPr>
              <w:spacing w:line="240" w:lineRule="exact"/>
              <w:jc w:val="center"/>
              <w:rPr>
                <w:rFonts w:hint="eastAsia" w:ascii="仿宋" w:hAnsi="仿宋" w:eastAsia="仿宋"/>
                <w:color w:val="auto"/>
                <w:sz w:val="22"/>
                <w:szCs w:val="22"/>
                <w:highlight w:val="none"/>
              </w:rPr>
            </w:pPr>
          </w:p>
        </w:tc>
        <w:tc>
          <w:tcPr>
            <w:tcW w:w="1516" w:type="dxa"/>
            <w:vMerge w:val="continue"/>
            <w:noWrap w:val="0"/>
            <w:vAlign w:val="center"/>
          </w:tcPr>
          <w:p>
            <w:pPr>
              <w:spacing w:line="240" w:lineRule="exact"/>
              <w:jc w:val="center"/>
              <w:rPr>
                <w:rFonts w:hint="eastAsia" w:ascii="仿宋" w:hAnsi="仿宋" w:eastAsia="仿宋"/>
                <w:color w:val="auto"/>
                <w:sz w:val="22"/>
                <w:szCs w:val="22"/>
                <w:highlight w:val="none"/>
              </w:rPr>
            </w:pPr>
          </w:p>
        </w:tc>
        <w:tc>
          <w:tcPr>
            <w:tcW w:w="771" w:type="dxa"/>
            <w:vMerge w:val="continue"/>
            <w:noWrap w:val="0"/>
            <w:vAlign w:val="top"/>
          </w:tcPr>
          <w:p>
            <w:pPr>
              <w:spacing w:line="240" w:lineRule="exact"/>
              <w:jc w:val="center"/>
              <w:rPr>
                <w:rFonts w:hint="eastAsia" w:ascii="仿宋" w:hAnsi="仿宋" w:eastAsia="仿宋"/>
                <w:color w:val="auto"/>
                <w:sz w:val="22"/>
                <w:szCs w:val="22"/>
                <w:highlight w:val="none"/>
              </w:rPr>
            </w:pPr>
          </w:p>
        </w:tc>
        <w:tc>
          <w:tcPr>
            <w:tcW w:w="792" w:type="dxa"/>
            <w:vMerge w:val="continue"/>
            <w:noWrap w:val="0"/>
            <w:vAlign w:val="center"/>
          </w:tcPr>
          <w:p>
            <w:pPr>
              <w:spacing w:line="240" w:lineRule="exact"/>
              <w:jc w:val="center"/>
              <w:rPr>
                <w:rFonts w:hint="eastAsia" w:ascii="仿宋" w:hAnsi="仿宋" w:eastAsia="仿宋"/>
                <w:color w:val="auto"/>
                <w:sz w:val="22"/>
                <w:szCs w:val="22"/>
                <w:highlight w:val="none"/>
              </w:rPr>
            </w:pPr>
          </w:p>
        </w:tc>
        <w:tc>
          <w:tcPr>
            <w:tcW w:w="1187" w:type="dxa"/>
            <w:noWrap w:val="0"/>
            <w:vAlign w:val="center"/>
          </w:tcPr>
          <w:p>
            <w:pPr>
              <w:spacing w:line="240" w:lineRule="exact"/>
              <w:jc w:val="center"/>
              <w:rPr>
                <w:rFonts w:hint="eastAsia" w:ascii="仿宋" w:hAnsi="仿宋" w:eastAsia="仿宋"/>
                <w:color w:val="auto"/>
                <w:sz w:val="22"/>
                <w:szCs w:val="22"/>
                <w:highlight w:val="none"/>
                <w:lang w:eastAsia="zh-CN"/>
              </w:rPr>
            </w:pPr>
            <w:r>
              <w:rPr>
                <w:rFonts w:hint="eastAsia" w:ascii="仿宋" w:hAnsi="仿宋" w:eastAsia="仿宋"/>
                <w:color w:val="auto"/>
                <w:sz w:val="22"/>
                <w:szCs w:val="22"/>
                <w:highlight w:val="none"/>
                <w:lang w:eastAsia="zh-CN"/>
              </w:rPr>
              <w:t>学历</w:t>
            </w:r>
          </w:p>
        </w:tc>
        <w:tc>
          <w:tcPr>
            <w:tcW w:w="1386" w:type="dxa"/>
            <w:noWrap w:val="0"/>
            <w:vAlign w:val="center"/>
          </w:tcPr>
          <w:p>
            <w:pPr>
              <w:spacing w:line="240" w:lineRule="exact"/>
              <w:jc w:val="center"/>
              <w:rPr>
                <w:rFonts w:hint="eastAsia" w:ascii="仿宋" w:hAnsi="仿宋" w:eastAsia="仿宋"/>
                <w:color w:val="auto"/>
                <w:sz w:val="22"/>
                <w:szCs w:val="22"/>
                <w:highlight w:val="none"/>
                <w:lang w:eastAsia="zh-CN"/>
              </w:rPr>
            </w:pPr>
            <w:r>
              <w:rPr>
                <w:rFonts w:hint="eastAsia" w:ascii="仿宋" w:hAnsi="仿宋" w:eastAsia="仿宋"/>
                <w:color w:val="auto"/>
                <w:sz w:val="22"/>
                <w:szCs w:val="22"/>
                <w:highlight w:val="none"/>
                <w:lang w:eastAsia="zh-CN"/>
              </w:rPr>
              <w:t>学位</w:t>
            </w:r>
          </w:p>
        </w:tc>
        <w:tc>
          <w:tcPr>
            <w:tcW w:w="1375" w:type="dxa"/>
            <w:noWrap w:val="0"/>
            <w:vAlign w:val="center"/>
          </w:tcPr>
          <w:p>
            <w:pPr>
              <w:spacing w:line="240" w:lineRule="exact"/>
              <w:jc w:val="center"/>
              <w:rPr>
                <w:rFonts w:hint="eastAsia" w:ascii="仿宋" w:hAnsi="仿宋" w:eastAsia="仿宋"/>
                <w:color w:val="auto"/>
                <w:sz w:val="22"/>
                <w:szCs w:val="22"/>
                <w:highlight w:val="none"/>
                <w:lang w:eastAsia="zh-CN"/>
              </w:rPr>
            </w:pPr>
            <w:r>
              <w:rPr>
                <w:rFonts w:hint="eastAsia" w:ascii="仿宋" w:hAnsi="仿宋" w:eastAsia="仿宋"/>
                <w:color w:val="auto"/>
                <w:sz w:val="22"/>
                <w:szCs w:val="22"/>
                <w:highlight w:val="none"/>
                <w:lang w:eastAsia="zh-CN"/>
              </w:rPr>
              <w:t>年龄</w:t>
            </w:r>
          </w:p>
        </w:tc>
        <w:tc>
          <w:tcPr>
            <w:tcW w:w="2904" w:type="dxa"/>
            <w:noWrap w:val="0"/>
            <w:vAlign w:val="center"/>
          </w:tcPr>
          <w:p>
            <w:pPr>
              <w:spacing w:line="240" w:lineRule="exact"/>
              <w:jc w:val="center"/>
              <w:rPr>
                <w:rFonts w:hint="eastAsia" w:ascii="仿宋" w:hAnsi="仿宋" w:eastAsia="仿宋" w:cs="Times New Roman"/>
                <w:color w:val="auto"/>
                <w:kern w:val="2"/>
                <w:sz w:val="22"/>
                <w:szCs w:val="22"/>
                <w:highlight w:val="none"/>
                <w:lang w:val="en-US" w:eastAsia="zh-CN" w:bidi="ar-SA"/>
              </w:rPr>
            </w:pPr>
            <w:r>
              <w:rPr>
                <w:rFonts w:hint="eastAsia" w:ascii="仿宋" w:hAnsi="仿宋" w:eastAsia="仿宋"/>
                <w:color w:val="auto"/>
                <w:sz w:val="22"/>
                <w:szCs w:val="22"/>
                <w:highlight w:val="none"/>
                <w:lang w:eastAsia="zh-CN"/>
              </w:rPr>
              <w:t>硕士生、博士生</w:t>
            </w:r>
            <w:r>
              <w:rPr>
                <w:rFonts w:hint="eastAsia" w:ascii="仿宋" w:hAnsi="仿宋" w:eastAsia="仿宋"/>
                <w:color w:val="auto"/>
                <w:sz w:val="22"/>
                <w:szCs w:val="22"/>
                <w:highlight w:val="none"/>
              </w:rPr>
              <w:t>专业要求</w:t>
            </w:r>
          </w:p>
        </w:tc>
        <w:tc>
          <w:tcPr>
            <w:tcW w:w="1546" w:type="dxa"/>
            <w:vMerge w:val="continue"/>
            <w:noWrap w:val="0"/>
            <w:vAlign w:val="center"/>
          </w:tcPr>
          <w:p>
            <w:pPr>
              <w:spacing w:line="240" w:lineRule="exact"/>
              <w:jc w:val="center"/>
              <w:rPr>
                <w:rFonts w:hint="eastAsia" w:ascii="仿宋" w:hAnsi="仿宋" w:eastAsia="仿宋"/>
                <w:color w:val="auto"/>
                <w:sz w:val="22"/>
                <w:szCs w:val="22"/>
                <w:highlight w:val="none"/>
              </w:rPr>
            </w:pPr>
          </w:p>
        </w:tc>
        <w:tc>
          <w:tcPr>
            <w:tcW w:w="2377" w:type="dxa"/>
            <w:vMerge w:val="continue"/>
            <w:noWrap w:val="0"/>
            <w:vAlign w:val="center"/>
          </w:tcPr>
          <w:p>
            <w:pPr>
              <w:spacing w:line="240" w:lineRule="exact"/>
              <w:jc w:val="center"/>
              <w:rPr>
                <w:rFonts w:hint="eastAsia" w:ascii="仿宋" w:hAnsi="仿宋" w:eastAsia="仿宋"/>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540" w:type="dxa"/>
            <w:noWrap w:val="0"/>
            <w:vAlign w:val="center"/>
          </w:tcPr>
          <w:p>
            <w:pPr>
              <w:spacing w:line="240" w:lineRule="exact"/>
              <w:jc w:val="center"/>
              <w:rPr>
                <w:rFonts w:hint="eastAsia"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3</w:t>
            </w:r>
          </w:p>
        </w:tc>
        <w:tc>
          <w:tcPr>
            <w:tcW w:w="1516" w:type="dxa"/>
            <w:noWrap w:val="0"/>
            <w:vAlign w:val="center"/>
          </w:tcPr>
          <w:p>
            <w:pPr>
              <w:spacing w:line="240" w:lineRule="exact"/>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水环境监测预报预警</w:t>
            </w:r>
            <w:r>
              <w:rPr>
                <w:rFonts w:hint="eastAsia" w:ascii="仿宋" w:hAnsi="仿宋" w:eastAsia="仿宋"/>
                <w:color w:val="auto"/>
                <w:sz w:val="22"/>
                <w:szCs w:val="22"/>
                <w:highlight w:val="none"/>
                <w:lang w:val="en-US" w:eastAsia="zh-CN"/>
              </w:rPr>
              <w:t>岗位</w:t>
            </w:r>
          </w:p>
        </w:tc>
        <w:tc>
          <w:tcPr>
            <w:tcW w:w="771" w:type="dxa"/>
            <w:noWrap w:val="0"/>
            <w:vAlign w:val="top"/>
          </w:tcPr>
          <w:p>
            <w:pPr>
              <w:spacing w:line="240" w:lineRule="exact"/>
              <w:jc w:val="center"/>
              <w:rPr>
                <w:rFonts w:hint="eastAsia" w:ascii="仿宋" w:hAnsi="仿宋" w:eastAsia="仿宋" w:cs="Times New Roman"/>
                <w:color w:val="auto"/>
                <w:sz w:val="22"/>
                <w:szCs w:val="22"/>
                <w:highlight w:val="none"/>
                <w:lang w:val="en-US" w:eastAsia="zh-CN"/>
              </w:rPr>
            </w:pPr>
          </w:p>
          <w:p>
            <w:pPr>
              <w:spacing w:line="240" w:lineRule="exact"/>
              <w:jc w:val="center"/>
              <w:rPr>
                <w:rFonts w:hint="eastAsia" w:ascii="仿宋" w:hAnsi="仿宋" w:eastAsia="仿宋" w:cs="Times New Roman"/>
                <w:color w:val="auto"/>
                <w:sz w:val="22"/>
                <w:szCs w:val="22"/>
                <w:highlight w:val="none"/>
                <w:lang w:val="en-US" w:eastAsia="zh-CN"/>
              </w:rPr>
            </w:pPr>
          </w:p>
          <w:p>
            <w:pPr>
              <w:spacing w:line="240" w:lineRule="exact"/>
              <w:jc w:val="center"/>
              <w:rPr>
                <w:rFonts w:hint="eastAsia" w:ascii="仿宋" w:hAnsi="仿宋" w:eastAsia="仿宋" w:cs="Times New Roman"/>
                <w:color w:val="auto"/>
                <w:sz w:val="22"/>
                <w:szCs w:val="22"/>
                <w:highlight w:val="none"/>
                <w:lang w:val="en-US" w:eastAsia="zh-CN"/>
              </w:rPr>
            </w:pPr>
          </w:p>
          <w:p>
            <w:pPr>
              <w:spacing w:line="240" w:lineRule="exact"/>
              <w:jc w:val="center"/>
              <w:rPr>
                <w:rFonts w:hint="eastAsia" w:ascii="仿宋" w:hAnsi="仿宋" w:eastAsia="仿宋"/>
                <w:color w:val="auto"/>
                <w:sz w:val="22"/>
                <w:szCs w:val="22"/>
                <w:highlight w:val="none"/>
              </w:rPr>
            </w:pPr>
            <w:r>
              <w:rPr>
                <w:rFonts w:hint="eastAsia" w:ascii="仿宋" w:hAnsi="仿宋" w:eastAsia="仿宋" w:cs="Times New Roman"/>
                <w:color w:val="auto"/>
                <w:sz w:val="22"/>
                <w:szCs w:val="22"/>
                <w:highlight w:val="none"/>
                <w:lang w:val="en-US" w:eastAsia="zh-CN"/>
              </w:rPr>
              <w:t>C</w:t>
            </w:r>
            <w:r>
              <w:rPr>
                <w:rFonts w:hint="eastAsia" w:ascii="仿宋" w:hAnsi="仿宋" w:eastAsia="仿宋" w:cs="Times New Roman"/>
                <w:color w:val="auto"/>
                <w:sz w:val="22"/>
                <w:szCs w:val="22"/>
                <w:highlight w:val="none"/>
              </w:rPr>
              <w:t>01</w:t>
            </w:r>
          </w:p>
        </w:tc>
        <w:tc>
          <w:tcPr>
            <w:tcW w:w="792" w:type="dxa"/>
            <w:noWrap w:val="0"/>
            <w:vAlign w:val="center"/>
          </w:tcPr>
          <w:p>
            <w:pPr>
              <w:spacing w:line="240" w:lineRule="exact"/>
              <w:jc w:val="center"/>
              <w:rPr>
                <w:rFonts w:hint="eastAsia"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1</w:t>
            </w:r>
          </w:p>
        </w:tc>
        <w:tc>
          <w:tcPr>
            <w:tcW w:w="1187" w:type="dxa"/>
            <w:noWrap w:val="0"/>
            <w:vAlign w:val="center"/>
          </w:tcPr>
          <w:p>
            <w:pPr>
              <w:spacing w:line="240" w:lineRule="exact"/>
              <w:jc w:val="center"/>
              <w:rPr>
                <w:rFonts w:hint="eastAsia" w:ascii="仿宋" w:hAnsi="仿宋" w:eastAsia="仿宋"/>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硕士研究生及以上学历</w:t>
            </w:r>
          </w:p>
        </w:tc>
        <w:tc>
          <w:tcPr>
            <w:tcW w:w="1386" w:type="dxa"/>
            <w:noWrap w:val="0"/>
            <w:vAlign w:val="center"/>
          </w:tcPr>
          <w:p>
            <w:pPr>
              <w:spacing w:line="240" w:lineRule="exact"/>
              <w:jc w:val="center"/>
              <w:rPr>
                <w:rFonts w:hint="eastAsia" w:ascii="仿宋" w:hAnsi="仿宋" w:eastAsia="仿宋"/>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硕士及以上学位</w:t>
            </w:r>
          </w:p>
        </w:tc>
        <w:tc>
          <w:tcPr>
            <w:tcW w:w="1375" w:type="dxa"/>
            <w:noWrap w:val="0"/>
            <w:vAlign w:val="center"/>
          </w:tcPr>
          <w:p>
            <w:pPr>
              <w:spacing w:line="240" w:lineRule="exact"/>
              <w:jc w:val="center"/>
              <w:rPr>
                <w:rFonts w:hint="eastAsia" w:ascii="仿宋" w:hAnsi="仿宋" w:eastAsia="仿宋"/>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1995年1月1日（含）以后出生</w:t>
            </w:r>
          </w:p>
        </w:tc>
        <w:tc>
          <w:tcPr>
            <w:tcW w:w="2904" w:type="dxa"/>
            <w:noWrap w:val="0"/>
            <w:vAlign w:val="center"/>
          </w:tcPr>
          <w:p>
            <w:pPr>
              <w:spacing w:line="240" w:lineRule="exact"/>
              <w:jc w:val="left"/>
              <w:rPr>
                <w:rFonts w:hint="eastAsia" w:ascii="仿宋" w:hAnsi="仿宋" w:eastAsia="仿宋"/>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环境科学与工程（0830）、生态学（0713）、资源与环境（0857）</w:t>
            </w:r>
          </w:p>
        </w:tc>
        <w:tc>
          <w:tcPr>
            <w:tcW w:w="1546" w:type="dxa"/>
            <w:noWrap w:val="0"/>
            <w:vAlign w:val="center"/>
          </w:tcPr>
          <w:p>
            <w:pPr>
              <w:spacing w:line="240" w:lineRule="exact"/>
              <w:jc w:val="center"/>
              <w:rPr>
                <w:rFonts w:hint="eastAsia" w:ascii="仿宋" w:hAnsi="仿宋" w:eastAsia="仿宋"/>
                <w:color w:val="auto"/>
                <w:sz w:val="22"/>
                <w:szCs w:val="22"/>
                <w:highlight w:val="none"/>
              </w:rPr>
            </w:pPr>
            <w:r>
              <w:rPr>
                <w:rFonts w:hint="eastAsia" w:ascii="仿宋_GB2312" w:hAnsi="仿宋_GB2312" w:eastAsia="仿宋_GB2312" w:cs="仿宋_GB2312"/>
                <w:color w:val="auto"/>
                <w:sz w:val="22"/>
                <w:szCs w:val="22"/>
                <w:highlight w:val="none"/>
                <w:lang w:val="en-US" w:eastAsia="zh-CN"/>
              </w:rPr>
              <w:t>应届</w:t>
            </w:r>
            <w:r>
              <w:rPr>
                <w:rFonts w:hint="default" w:ascii="仿宋_GB2312" w:hAnsi="仿宋_GB2312" w:eastAsia="仿宋_GB2312" w:cs="仿宋_GB2312"/>
                <w:color w:val="auto"/>
                <w:sz w:val="22"/>
                <w:szCs w:val="22"/>
                <w:highlight w:val="none"/>
                <w:lang w:val="en" w:eastAsia="zh-CN"/>
              </w:rPr>
              <w:t>/</w:t>
            </w:r>
            <w:r>
              <w:rPr>
                <w:rFonts w:hint="eastAsia" w:ascii="仿宋_GB2312" w:hAnsi="仿宋_GB2312" w:eastAsia="仿宋_GB2312" w:cs="仿宋_GB2312"/>
                <w:color w:val="auto"/>
                <w:sz w:val="22"/>
                <w:szCs w:val="22"/>
                <w:highlight w:val="none"/>
                <w:lang w:val="en" w:eastAsia="zh-CN"/>
              </w:rPr>
              <w:t>非应届</w:t>
            </w:r>
          </w:p>
        </w:tc>
        <w:tc>
          <w:tcPr>
            <w:tcW w:w="2377" w:type="dxa"/>
            <w:noWrap w:val="0"/>
            <w:vAlign w:val="center"/>
          </w:tcPr>
          <w:p>
            <w:pPr>
              <w:numPr>
                <w:ilvl w:val="0"/>
                <w:numId w:val="0"/>
              </w:numPr>
              <w:tabs>
                <w:tab w:val="left" w:pos="312"/>
              </w:tabs>
              <w:spacing w:line="300" w:lineRule="exact"/>
              <w:jc w:val="both"/>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根据工作需要，拟聘人员工作地点须服从单位安排。</w:t>
            </w:r>
          </w:p>
          <w:p>
            <w:pPr>
              <w:spacing w:line="240" w:lineRule="exact"/>
              <w:jc w:val="center"/>
              <w:rPr>
                <w:rFonts w:hint="eastAsia" w:ascii="仿宋" w:hAnsi="仿宋" w:eastAsia="仿宋"/>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540" w:type="dxa"/>
            <w:noWrap w:val="0"/>
            <w:vAlign w:val="center"/>
          </w:tcPr>
          <w:p>
            <w:pPr>
              <w:spacing w:line="240" w:lineRule="exact"/>
              <w:jc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4</w:t>
            </w:r>
          </w:p>
        </w:tc>
        <w:tc>
          <w:tcPr>
            <w:tcW w:w="1516" w:type="dxa"/>
            <w:noWrap w:val="0"/>
            <w:vAlign w:val="center"/>
          </w:tcPr>
          <w:p>
            <w:pPr>
              <w:spacing w:line="300" w:lineRule="exact"/>
              <w:jc w:val="center"/>
              <w:rPr>
                <w:rFonts w:hint="default" w:ascii="仿宋_GB2312" w:hAnsi="仿宋_GB2312" w:eastAsia="仿宋_GB2312" w:cs="仿宋_GB2312"/>
                <w:color w:val="auto"/>
                <w:sz w:val="22"/>
                <w:szCs w:val="22"/>
                <w:highlight w:val="none"/>
                <w:lang w:val="en-US"/>
              </w:rPr>
            </w:pPr>
            <w:r>
              <w:rPr>
                <w:rFonts w:hint="eastAsia" w:ascii="仿宋_GB2312" w:hAnsi="仿宋_GB2312" w:eastAsia="仿宋_GB2312" w:cs="仿宋_GB2312"/>
                <w:color w:val="auto"/>
                <w:sz w:val="22"/>
                <w:szCs w:val="22"/>
                <w:highlight w:val="none"/>
                <w:lang w:eastAsia="zh-CN"/>
              </w:rPr>
              <w:t>大气污染源监测及数据分析岗</w:t>
            </w:r>
            <w:r>
              <w:rPr>
                <w:rFonts w:hint="eastAsia" w:ascii="仿宋_GB2312" w:hAnsi="仿宋_GB2312" w:eastAsia="仿宋_GB2312" w:cs="仿宋_GB2312"/>
                <w:color w:val="auto"/>
                <w:sz w:val="22"/>
                <w:szCs w:val="22"/>
                <w:highlight w:val="none"/>
                <w:lang w:val="en-US" w:eastAsia="zh-CN"/>
              </w:rPr>
              <w:t>位</w:t>
            </w:r>
          </w:p>
        </w:tc>
        <w:tc>
          <w:tcPr>
            <w:tcW w:w="771" w:type="dxa"/>
            <w:noWrap w:val="0"/>
            <w:vAlign w:val="center"/>
          </w:tcPr>
          <w:p>
            <w:pPr>
              <w:spacing w:line="30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D</w:t>
            </w:r>
            <w:r>
              <w:rPr>
                <w:rFonts w:hint="eastAsia" w:ascii="仿宋_GB2312" w:hAnsi="仿宋_GB2312" w:eastAsia="仿宋_GB2312" w:cs="仿宋_GB2312"/>
                <w:color w:val="auto"/>
                <w:sz w:val="22"/>
                <w:szCs w:val="22"/>
                <w:highlight w:val="none"/>
              </w:rPr>
              <w:t>01</w:t>
            </w:r>
          </w:p>
        </w:tc>
        <w:tc>
          <w:tcPr>
            <w:tcW w:w="792" w:type="dxa"/>
            <w:noWrap w:val="0"/>
            <w:vAlign w:val="center"/>
          </w:tcPr>
          <w:p>
            <w:pPr>
              <w:spacing w:line="300" w:lineRule="exact"/>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w:t>
            </w:r>
          </w:p>
        </w:tc>
        <w:tc>
          <w:tcPr>
            <w:tcW w:w="1187" w:type="dxa"/>
            <w:noWrap w:val="0"/>
            <w:vAlign w:val="center"/>
          </w:tcPr>
          <w:p>
            <w:pPr>
              <w:spacing w:line="300" w:lineRule="exact"/>
              <w:jc w:val="left"/>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硕士研究生及以上学历</w:t>
            </w:r>
          </w:p>
        </w:tc>
        <w:tc>
          <w:tcPr>
            <w:tcW w:w="1386" w:type="dxa"/>
            <w:noWrap w:val="0"/>
            <w:vAlign w:val="center"/>
          </w:tcPr>
          <w:p>
            <w:pPr>
              <w:spacing w:line="300" w:lineRule="exact"/>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硕士及以上学位</w:t>
            </w:r>
          </w:p>
        </w:tc>
        <w:tc>
          <w:tcPr>
            <w:tcW w:w="1375" w:type="dxa"/>
            <w:noWrap w:val="0"/>
            <w:vAlign w:val="center"/>
          </w:tcPr>
          <w:p>
            <w:pPr>
              <w:spacing w:line="300" w:lineRule="exact"/>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1995年1月1日（含）以后出生</w:t>
            </w:r>
          </w:p>
        </w:tc>
        <w:tc>
          <w:tcPr>
            <w:tcW w:w="2904" w:type="dxa"/>
            <w:noWrap w:val="0"/>
            <w:vAlign w:val="center"/>
          </w:tcPr>
          <w:p>
            <w:pPr>
              <w:spacing w:line="300" w:lineRule="exact"/>
              <w:jc w:val="left"/>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sz w:val="22"/>
                <w:szCs w:val="22"/>
                <w:highlight w:val="none"/>
              </w:rPr>
              <w:t>环境科学与工程（0830）、资源与环境（0857）、 大气科学（0706）、仪器科学与技术（0804）</w:t>
            </w:r>
          </w:p>
        </w:tc>
        <w:tc>
          <w:tcPr>
            <w:tcW w:w="1546" w:type="dxa"/>
            <w:noWrap w:val="0"/>
            <w:vAlign w:val="center"/>
          </w:tcPr>
          <w:p>
            <w:pPr>
              <w:numPr>
                <w:ilvl w:val="0"/>
                <w:numId w:val="0"/>
              </w:numPr>
              <w:spacing w:line="300" w:lineRule="exact"/>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应届</w:t>
            </w:r>
            <w:r>
              <w:rPr>
                <w:rFonts w:hint="default" w:ascii="仿宋_GB2312" w:hAnsi="仿宋_GB2312" w:eastAsia="仿宋_GB2312" w:cs="仿宋_GB2312"/>
                <w:color w:val="auto"/>
                <w:sz w:val="22"/>
                <w:szCs w:val="22"/>
                <w:highlight w:val="none"/>
                <w:lang w:val="en" w:eastAsia="zh-CN"/>
              </w:rPr>
              <w:t>/</w:t>
            </w:r>
            <w:r>
              <w:rPr>
                <w:rFonts w:hint="eastAsia" w:ascii="仿宋_GB2312" w:hAnsi="仿宋_GB2312" w:eastAsia="仿宋_GB2312" w:cs="仿宋_GB2312"/>
                <w:color w:val="auto"/>
                <w:sz w:val="22"/>
                <w:szCs w:val="22"/>
                <w:highlight w:val="none"/>
                <w:lang w:val="en" w:eastAsia="zh-CN"/>
              </w:rPr>
              <w:t>非应届</w:t>
            </w:r>
          </w:p>
        </w:tc>
        <w:tc>
          <w:tcPr>
            <w:tcW w:w="2377" w:type="dxa"/>
            <w:noWrap w:val="0"/>
            <w:vAlign w:val="center"/>
          </w:tcPr>
          <w:p>
            <w:pPr>
              <w:numPr>
                <w:ilvl w:val="0"/>
                <w:numId w:val="0"/>
              </w:numPr>
              <w:spacing w:line="300" w:lineRule="exact"/>
              <w:jc w:val="both"/>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根据工作需要，拟聘人员工作地点须服从单位安排。</w:t>
            </w:r>
          </w:p>
          <w:p>
            <w:pPr>
              <w:numPr>
                <w:ilvl w:val="0"/>
                <w:numId w:val="0"/>
              </w:numPr>
              <w:spacing w:line="300" w:lineRule="exact"/>
              <w:jc w:val="both"/>
              <w:rPr>
                <w:rFonts w:hint="default" w:ascii="仿宋_GB2312" w:hAnsi="仿宋_GB2312" w:eastAsia="仿宋_GB2312" w:cs="仿宋_GB2312"/>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540" w:type="dxa"/>
            <w:noWrap w:val="0"/>
            <w:vAlign w:val="center"/>
          </w:tcPr>
          <w:p>
            <w:pPr>
              <w:spacing w:line="240" w:lineRule="exact"/>
              <w:jc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5</w:t>
            </w:r>
          </w:p>
        </w:tc>
        <w:tc>
          <w:tcPr>
            <w:tcW w:w="1516" w:type="dxa"/>
            <w:noWrap w:val="0"/>
            <w:vAlign w:val="center"/>
          </w:tcPr>
          <w:p>
            <w:pPr>
              <w:spacing w:line="300" w:lineRule="exact"/>
              <w:jc w:val="center"/>
              <w:rPr>
                <w:rFonts w:hint="default" w:ascii="仿宋_GB2312" w:hAnsi="仿宋_GB2312" w:eastAsia="仿宋_GB2312" w:cs="仿宋_GB2312"/>
                <w:color w:val="auto"/>
                <w:sz w:val="22"/>
                <w:szCs w:val="22"/>
                <w:highlight w:val="none"/>
                <w:lang w:val="en-US"/>
              </w:rPr>
            </w:pPr>
            <w:r>
              <w:rPr>
                <w:rFonts w:hint="eastAsia" w:ascii="仿宋_GB2312" w:hAnsi="仿宋_GB2312" w:eastAsia="仿宋_GB2312" w:cs="仿宋_GB2312"/>
                <w:color w:val="auto"/>
                <w:sz w:val="22"/>
                <w:szCs w:val="22"/>
                <w:highlight w:val="none"/>
                <w:lang w:eastAsia="zh-CN"/>
              </w:rPr>
              <w:t>环境空气监测管理及数据分析</w:t>
            </w:r>
            <w:r>
              <w:rPr>
                <w:rFonts w:hint="eastAsia" w:ascii="仿宋_GB2312" w:hAnsi="仿宋_GB2312" w:eastAsia="仿宋_GB2312" w:cs="仿宋_GB2312"/>
                <w:color w:val="auto"/>
                <w:sz w:val="22"/>
                <w:szCs w:val="22"/>
                <w:highlight w:val="none"/>
                <w:lang w:val="en-US" w:eastAsia="zh-CN"/>
              </w:rPr>
              <w:t>岗位</w:t>
            </w:r>
          </w:p>
        </w:tc>
        <w:tc>
          <w:tcPr>
            <w:tcW w:w="771" w:type="dxa"/>
            <w:noWrap w:val="0"/>
            <w:vAlign w:val="center"/>
          </w:tcPr>
          <w:p>
            <w:pPr>
              <w:spacing w:line="30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E</w:t>
            </w:r>
            <w:r>
              <w:rPr>
                <w:rFonts w:hint="eastAsia" w:ascii="仿宋_GB2312" w:hAnsi="仿宋_GB2312" w:eastAsia="仿宋_GB2312" w:cs="仿宋_GB2312"/>
                <w:color w:val="auto"/>
                <w:sz w:val="22"/>
                <w:szCs w:val="22"/>
                <w:highlight w:val="none"/>
              </w:rPr>
              <w:t>01</w:t>
            </w:r>
          </w:p>
        </w:tc>
        <w:tc>
          <w:tcPr>
            <w:tcW w:w="792" w:type="dxa"/>
            <w:noWrap w:val="0"/>
            <w:vAlign w:val="center"/>
          </w:tcPr>
          <w:p>
            <w:pPr>
              <w:spacing w:line="300" w:lineRule="exact"/>
              <w:jc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1</w:t>
            </w:r>
          </w:p>
        </w:tc>
        <w:tc>
          <w:tcPr>
            <w:tcW w:w="1187" w:type="dxa"/>
            <w:noWrap w:val="0"/>
            <w:vAlign w:val="center"/>
          </w:tcPr>
          <w:p>
            <w:pPr>
              <w:spacing w:line="300" w:lineRule="exact"/>
              <w:jc w:val="left"/>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硕士研究生及以上学历</w:t>
            </w:r>
          </w:p>
        </w:tc>
        <w:tc>
          <w:tcPr>
            <w:tcW w:w="1386" w:type="dxa"/>
            <w:noWrap w:val="0"/>
            <w:vAlign w:val="center"/>
          </w:tcPr>
          <w:p>
            <w:pPr>
              <w:spacing w:line="300" w:lineRule="exact"/>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硕士及以上学位</w:t>
            </w:r>
          </w:p>
        </w:tc>
        <w:tc>
          <w:tcPr>
            <w:tcW w:w="1375" w:type="dxa"/>
            <w:noWrap w:val="0"/>
            <w:vAlign w:val="center"/>
          </w:tcPr>
          <w:p>
            <w:pPr>
              <w:spacing w:line="300" w:lineRule="exact"/>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1995年1月1日（含）以后出生</w:t>
            </w:r>
          </w:p>
        </w:tc>
        <w:tc>
          <w:tcPr>
            <w:tcW w:w="2904" w:type="dxa"/>
            <w:noWrap w:val="0"/>
            <w:vAlign w:val="center"/>
          </w:tcPr>
          <w:p>
            <w:pPr>
              <w:spacing w:line="300" w:lineRule="exact"/>
              <w:jc w:val="left"/>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sz w:val="22"/>
                <w:szCs w:val="22"/>
                <w:highlight w:val="none"/>
              </w:rPr>
              <w:t>大气科学（0706）、环境科学与工程（0830）</w:t>
            </w:r>
          </w:p>
        </w:tc>
        <w:tc>
          <w:tcPr>
            <w:tcW w:w="1546" w:type="dxa"/>
            <w:noWrap w:val="0"/>
            <w:vAlign w:val="center"/>
          </w:tcPr>
          <w:p>
            <w:pPr>
              <w:spacing w:line="300" w:lineRule="exact"/>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应届</w:t>
            </w:r>
            <w:r>
              <w:rPr>
                <w:rFonts w:hint="default" w:ascii="仿宋_GB2312" w:hAnsi="仿宋_GB2312" w:eastAsia="仿宋_GB2312" w:cs="仿宋_GB2312"/>
                <w:color w:val="auto"/>
                <w:sz w:val="22"/>
                <w:szCs w:val="22"/>
                <w:highlight w:val="none"/>
                <w:lang w:val="en" w:eastAsia="zh-CN"/>
              </w:rPr>
              <w:t>/</w:t>
            </w:r>
            <w:r>
              <w:rPr>
                <w:rFonts w:hint="eastAsia" w:ascii="仿宋_GB2312" w:hAnsi="仿宋_GB2312" w:eastAsia="仿宋_GB2312" w:cs="仿宋_GB2312"/>
                <w:color w:val="auto"/>
                <w:sz w:val="22"/>
                <w:szCs w:val="22"/>
                <w:highlight w:val="none"/>
                <w:lang w:val="en" w:eastAsia="zh-CN"/>
              </w:rPr>
              <w:t>非应届</w:t>
            </w:r>
          </w:p>
        </w:tc>
        <w:tc>
          <w:tcPr>
            <w:tcW w:w="2377" w:type="dxa"/>
            <w:noWrap w:val="0"/>
            <w:vAlign w:val="center"/>
          </w:tcPr>
          <w:p>
            <w:pPr>
              <w:spacing w:line="300" w:lineRule="exact"/>
              <w:jc w:val="left"/>
              <w:rPr>
                <w:rFonts w:hint="eastAsia" w:ascii="仿宋_GB2312" w:hAnsi="仿宋_GB2312" w:eastAsia="仿宋_GB2312" w:cs="仿宋_GB2312"/>
                <w:color w:val="auto"/>
                <w:sz w:val="22"/>
                <w:szCs w:val="22"/>
                <w:highlight w:val="none"/>
              </w:rPr>
            </w:pPr>
            <w:bookmarkStart w:id="2" w:name="OLE_LINK12"/>
            <w:r>
              <w:rPr>
                <w:rFonts w:hint="eastAsia" w:ascii="仿宋_GB2312" w:hAnsi="仿宋_GB2312" w:eastAsia="仿宋_GB2312" w:cs="仿宋_GB2312"/>
                <w:color w:val="auto"/>
                <w:sz w:val="22"/>
                <w:szCs w:val="22"/>
                <w:highlight w:val="none"/>
                <w:lang w:val="en-US" w:eastAsia="zh-CN"/>
              </w:rPr>
              <w:t>根据工作需要，拟聘人员工作地点须服从单位安排。</w:t>
            </w:r>
            <w:bookmarkEnd w:id="2"/>
          </w:p>
        </w:tc>
      </w:tr>
    </w:tbl>
    <w:p>
      <w:pPr>
        <w:rPr>
          <w:color w:val="auto"/>
          <w:highlight w:val="none"/>
        </w:rPr>
        <w:sectPr>
          <w:pgSz w:w="16838" w:h="11906" w:orient="landscape"/>
          <w:pgMar w:top="1800" w:right="1440" w:bottom="1800" w:left="1440" w:header="851" w:footer="992" w:gutter="0"/>
          <w:cols w:space="720" w:num="1"/>
          <w:docGrid w:type="lines" w:linePitch="312" w:charSpace="0"/>
        </w:sectPr>
      </w:pPr>
    </w:p>
    <w:tbl>
      <w:tblPr>
        <w:tblStyle w:val="5"/>
        <w:tblW w:w="14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12"/>
        <w:gridCol w:w="675"/>
        <w:gridCol w:w="792"/>
        <w:gridCol w:w="1187"/>
        <w:gridCol w:w="1386"/>
        <w:gridCol w:w="1396"/>
        <w:gridCol w:w="2883"/>
        <w:gridCol w:w="1535"/>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40" w:type="dxa"/>
            <w:vMerge w:val="restart"/>
            <w:noWrap w:val="0"/>
            <w:vAlign w:val="center"/>
          </w:tcPr>
          <w:p>
            <w:pPr>
              <w:spacing w:line="240" w:lineRule="exact"/>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序号</w:t>
            </w:r>
          </w:p>
        </w:tc>
        <w:tc>
          <w:tcPr>
            <w:tcW w:w="1612" w:type="dxa"/>
            <w:vMerge w:val="restart"/>
            <w:noWrap w:val="0"/>
            <w:vAlign w:val="center"/>
          </w:tcPr>
          <w:p>
            <w:pPr>
              <w:spacing w:line="240" w:lineRule="exact"/>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岗位名称</w:t>
            </w:r>
          </w:p>
        </w:tc>
        <w:tc>
          <w:tcPr>
            <w:tcW w:w="675" w:type="dxa"/>
            <w:vMerge w:val="restart"/>
            <w:noWrap w:val="0"/>
            <w:vAlign w:val="center"/>
          </w:tcPr>
          <w:p>
            <w:pPr>
              <w:spacing w:line="240" w:lineRule="exact"/>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岗位代码</w:t>
            </w:r>
          </w:p>
        </w:tc>
        <w:tc>
          <w:tcPr>
            <w:tcW w:w="792" w:type="dxa"/>
            <w:vMerge w:val="restart"/>
            <w:noWrap w:val="0"/>
            <w:vAlign w:val="center"/>
          </w:tcPr>
          <w:p>
            <w:pPr>
              <w:spacing w:line="240" w:lineRule="exact"/>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招聘人数</w:t>
            </w:r>
          </w:p>
        </w:tc>
        <w:tc>
          <w:tcPr>
            <w:tcW w:w="6852" w:type="dxa"/>
            <w:gridSpan w:val="4"/>
            <w:noWrap w:val="0"/>
            <w:vAlign w:val="center"/>
          </w:tcPr>
          <w:p>
            <w:pPr>
              <w:spacing w:line="240" w:lineRule="exact"/>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岗位要求资格条件</w:t>
            </w:r>
          </w:p>
        </w:tc>
        <w:tc>
          <w:tcPr>
            <w:tcW w:w="1535" w:type="dxa"/>
            <w:vMerge w:val="restart"/>
            <w:noWrap w:val="0"/>
            <w:vAlign w:val="center"/>
          </w:tcPr>
          <w:p>
            <w:pPr>
              <w:spacing w:line="240" w:lineRule="exact"/>
              <w:jc w:val="center"/>
              <w:rPr>
                <w:rFonts w:hint="eastAsia" w:ascii="仿宋" w:hAnsi="仿宋" w:eastAsia="仿宋"/>
                <w:color w:val="auto"/>
                <w:sz w:val="22"/>
                <w:szCs w:val="22"/>
                <w:highlight w:val="none"/>
                <w:lang w:eastAsia="zh-CN"/>
              </w:rPr>
            </w:pPr>
            <w:r>
              <w:rPr>
                <w:rFonts w:hint="eastAsia" w:ascii="仿宋" w:hAnsi="仿宋" w:eastAsia="仿宋"/>
                <w:color w:val="auto"/>
                <w:sz w:val="22"/>
                <w:szCs w:val="22"/>
                <w:highlight w:val="none"/>
                <w:lang w:eastAsia="zh-CN"/>
              </w:rPr>
              <w:t>招聘</w:t>
            </w:r>
          </w:p>
          <w:p>
            <w:pPr>
              <w:spacing w:line="240" w:lineRule="exact"/>
              <w:jc w:val="center"/>
              <w:rPr>
                <w:rFonts w:hint="eastAsia"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eastAsia="zh-CN"/>
              </w:rPr>
              <w:t>对象</w:t>
            </w:r>
          </w:p>
        </w:tc>
        <w:tc>
          <w:tcPr>
            <w:tcW w:w="2388" w:type="dxa"/>
            <w:vMerge w:val="restart"/>
            <w:noWrap w:val="0"/>
            <w:vAlign w:val="center"/>
          </w:tcPr>
          <w:p>
            <w:pPr>
              <w:spacing w:line="240" w:lineRule="exact"/>
              <w:jc w:val="center"/>
              <w:rPr>
                <w:rFonts w:hint="eastAsia" w:ascii="仿宋" w:hAnsi="仿宋" w:eastAsia="仿宋"/>
                <w:color w:val="auto"/>
                <w:sz w:val="22"/>
                <w:szCs w:val="22"/>
                <w:highlight w:val="none"/>
                <w:lang w:eastAsia="zh-CN"/>
              </w:rPr>
            </w:pPr>
            <w:r>
              <w:rPr>
                <w:rFonts w:hint="eastAsia" w:ascii="仿宋" w:hAnsi="仿宋" w:eastAsia="仿宋"/>
                <w:color w:val="auto"/>
                <w:sz w:val="22"/>
                <w:szCs w:val="22"/>
                <w:highlight w:val="none"/>
                <w:lang w:eastAsia="zh-CN"/>
              </w:rPr>
              <w:t>其他</w:t>
            </w:r>
          </w:p>
          <w:p>
            <w:pPr>
              <w:spacing w:line="240" w:lineRule="exact"/>
              <w:jc w:val="center"/>
              <w:rPr>
                <w:rFonts w:hint="eastAsia" w:ascii="仿宋" w:hAnsi="仿宋" w:eastAsia="仿宋"/>
                <w:color w:val="auto"/>
                <w:sz w:val="22"/>
                <w:szCs w:val="22"/>
                <w:highlight w:val="none"/>
                <w:lang w:eastAsia="zh-CN"/>
              </w:rPr>
            </w:pPr>
            <w:r>
              <w:rPr>
                <w:rFonts w:hint="eastAsia" w:ascii="仿宋" w:hAnsi="仿宋" w:eastAsia="仿宋"/>
                <w:color w:val="auto"/>
                <w:sz w:val="22"/>
                <w:szCs w:val="22"/>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40" w:type="dxa"/>
            <w:vMerge w:val="continue"/>
            <w:noWrap w:val="0"/>
            <w:vAlign w:val="center"/>
          </w:tcPr>
          <w:p>
            <w:pPr>
              <w:spacing w:line="240" w:lineRule="exact"/>
              <w:jc w:val="center"/>
              <w:rPr>
                <w:rFonts w:hint="eastAsia" w:ascii="仿宋" w:hAnsi="仿宋" w:eastAsia="仿宋"/>
                <w:color w:val="auto"/>
                <w:sz w:val="22"/>
                <w:szCs w:val="22"/>
                <w:highlight w:val="none"/>
              </w:rPr>
            </w:pPr>
          </w:p>
        </w:tc>
        <w:tc>
          <w:tcPr>
            <w:tcW w:w="1612" w:type="dxa"/>
            <w:vMerge w:val="continue"/>
            <w:noWrap w:val="0"/>
            <w:vAlign w:val="center"/>
          </w:tcPr>
          <w:p>
            <w:pPr>
              <w:spacing w:line="240" w:lineRule="exact"/>
              <w:jc w:val="center"/>
              <w:rPr>
                <w:rFonts w:hint="eastAsia" w:ascii="仿宋" w:hAnsi="仿宋" w:eastAsia="仿宋"/>
                <w:color w:val="auto"/>
                <w:sz w:val="22"/>
                <w:szCs w:val="22"/>
                <w:highlight w:val="none"/>
              </w:rPr>
            </w:pPr>
          </w:p>
        </w:tc>
        <w:tc>
          <w:tcPr>
            <w:tcW w:w="675" w:type="dxa"/>
            <w:vMerge w:val="continue"/>
            <w:noWrap w:val="0"/>
            <w:vAlign w:val="top"/>
          </w:tcPr>
          <w:p>
            <w:pPr>
              <w:spacing w:line="240" w:lineRule="exact"/>
              <w:jc w:val="center"/>
              <w:rPr>
                <w:rFonts w:hint="eastAsia" w:ascii="仿宋" w:hAnsi="仿宋" w:eastAsia="仿宋"/>
                <w:color w:val="auto"/>
                <w:sz w:val="22"/>
                <w:szCs w:val="22"/>
                <w:highlight w:val="none"/>
              </w:rPr>
            </w:pPr>
          </w:p>
        </w:tc>
        <w:tc>
          <w:tcPr>
            <w:tcW w:w="792" w:type="dxa"/>
            <w:vMerge w:val="continue"/>
            <w:noWrap w:val="0"/>
            <w:vAlign w:val="center"/>
          </w:tcPr>
          <w:p>
            <w:pPr>
              <w:spacing w:line="240" w:lineRule="exact"/>
              <w:jc w:val="center"/>
              <w:rPr>
                <w:rFonts w:hint="eastAsia" w:ascii="仿宋" w:hAnsi="仿宋" w:eastAsia="仿宋"/>
                <w:color w:val="auto"/>
                <w:sz w:val="22"/>
                <w:szCs w:val="22"/>
                <w:highlight w:val="none"/>
              </w:rPr>
            </w:pPr>
          </w:p>
        </w:tc>
        <w:tc>
          <w:tcPr>
            <w:tcW w:w="1187" w:type="dxa"/>
            <w:noWrap w:val="0"/>
            <w:vAlign w:val="center"/>
          </w:tcPr>
          <w:p>
            <w:pPr>
              <w:spacing w:line="240" w:lineRule="exact"/>
              <w:jc w:val="center"/>
              <w:rPr>
                <w:rFonts w:hint="eastAsia" w:ascii="仿宋" w:hAnsi="仿宋" w:eastAsia="仿宋"/>
                <w:color w:val="auto"/>
                <w:sz w:val="22"/>
                <w:szCs w:val="22"/>
                <w:highlight w:val="none"/>
                <w:lang w:eastAsia="zh-CN"/>
              </w:rPr>
            </w:pPr>
            <w:r>
              <w:rPr>
                <w:rFonts w:hint="eastAsia" w:ascii="仿宋" w:hAnsi="仿宋" w:eastAsia="仿宋"/>
                <w:color w:val="auto"/>
                <w:sz w:val="22"/>
                <w:szCs w:val="22"/>
                <w:highlight w:val="none"/>
                <w:lang w:eastAsia="zh-CN"/>
              </w:rPr>
              <w:t>学历</w:t>
            </w:r>
          </w:p>
        </w:tc>
        <w:tc>
          <w:tcPr>
            <w:tcW w:w="1386" w:type="dxa"/>
            <w:noWrap w:val="0"/>
            <w:vAlign w:val="center"/>
          </w:tcPr>
          <w:p>
            <w:pPr>
              <w:spacing w:line="240" w:lineRule="exact"/>
              <w:jc w:val="center"/>
              <w:rPr>
                <w:rFonts w:hint="eastAsia" w:ascii="仿宋" w:hAnsi="仿宋" w:eastAsia="仿宋"/>
                <w:color w:val="auto"/>
                <w:sz w:val="22"/>
                <w:szCs w:val="22"/>
                <w:highlight w:val="none"/>
                <w:lang w:eastAsia="zh-CN"/>
              </w:rPr>
            </w:pPr>
            <w:r>
              <w:rPr>
                <w:rFonts w:hint="eastAsia" w:ascii="仿宋" w:hAnsi="仿宋" w:eastAsia="仿宋"/>
                <w:color w:val="auto"/>
                <w:sz w:val="22"/>
                <w:szCs w:val="22"/>
                <w:highlight w:val="none"/>
                <w:lang w:eastAsia="zh-CN"/>
              </w:rPr>
              <w:t>学位</w:t>
            </w:r>
          </w:p>
        </w:tc>
        <w:tc>
          <w:tcPr>
            <w:tcW w:w="1396" w:type="dxa"/>
            <w:noWrap w:val="0"/>
            <w:vAlign w:val="center"/>
          </w:tcPr>
          <w:p>
            <w:pPr>
              <w:spacing w:line="240" w:lineRule="exact"/>
              <w:jc w:val="center"/>
              <w:rPr>
                <w:rFonts w:hint="eastAsia" w:ascii="仿宋" w:hAnsi="仿宋" w:eastAsia="仿宋"/>
                <w:color w:val="auto"/>
                <w:sz w:val="22"/>
                <w:szCs w:val="22"/>
                <w:highlight w:val="none"/>
                <w:lang w:eastAsia="zh-CN"/>
              </w:rPr>
            </w:pPr>
            <w:r>
              <w:rPr>
                <w:rFonts w:hint="eastAsia" w:ascii="仿宋" w:hAnsi="仿宋" w:eastAsia="仿宋"/>
                <w:color w:val="auto"/>
                <w:sz w:val="22"/>
                <w:szCs w:val="22"/>
                <w:highlight w:val="none"/>
                <w:lang w:eastAsia="zh-CN"/>
              </w:rPr>
              <w:t>年龄</w:t>
            </w:r>
          </w:p>
        </w:tc>
        <w:tc>
          <w:tcPr>
            <w:tcW w:w="2883" w:type="dxa"/>
            <w:noWrap w:val="0"/>
            <w:vAlign w:val="center"/>
          </w:tcPr>
          <w:p>
            <w:pPr>
              <w:spacing w:line="240" w:lineRule="exact"/>
              <w:jc w:val="center"/>
              <w:rPr>
                <w:rFonts w:hint="eastAsia" w:ascii="仿宋" w:hAnsi="仿宋" w:eastAsia="仿宋" w:cs="Times New Roman"/>
                <w:color w:val="auto"/>
                <w:kern w:val="2"/>
                <w:sz w:val="22"/>
                <w:szCs w:val="22"/>
                <w:highlight w:val="none"/>
                <w:lang w:val="en-US" w:eastAsia="zh-CN" w:bidi="ar-SA"/>
              </w:rPr>
            </w:pPr>
            <w:r>
              <w:rPr>
                <w:rFonts w:hint="eastAsia" w:ascii="仿宋" w:hAnsi="仿宋" w:eastAsia="仿宋"/>
                <w:color w:val="auto"/>
                <w:sz w:val="22"/>
                <w:szCs w:val="22"/>
                <w:highlight w:val="none"/>
                <w:lang w:eastAsia="zh-CN"/>
              </w:rPr>
              <w:t>硕士生、博士生</w:t>
            </w:r>
            <w:r>
              <w:rPr>
                <w:rFonts w:hint="eastAsia" w:ascii="仿宋" w:hAnsi="仿宋" w:eastAsia="仿宋"/>
                <w:color w:val="auto"/>
                <w:sz w:val="22"/>
                <w:szCs w:val="22"/>
                <w:highlight w:val="none"/>
              </w:rPr>
              <w:t>专业要求</w:t>
            </w:r>
          </w:p>
        </w:tc>
        <w:tc>
          <w:tcPr>
            <w:tcW w:w="1535" w:type="dxa"/>
            <w:vMerge w:val="continue"/>
            <w:noWrap w:val="0"/>
            <w:vAlign w:val="center"/>
          </w:tcPr>
          <w:p>
            <w:pPr>
              <w:spacing w:line="240" w:lineRule="exact"/>
              <w:jc w:val="center"/>
              <w:rPr>
                <w:rFonts w:hint="eastAsia" w:ascii="仿宋" w:hAnsi="仿宋" w:eastAsia="仿宋"/>
                <w:color w:val="auto"/>
                <w:sz w:val="22"/>
                <w:szCs w:val="22"/>
                <w:highlight w:val="none"/>
              </w:rPr>
            </w:pPr>
          </w:p>
        </w:tc>
        <w:tc>
          <w:tcPr>
            <w:tcW w:w="2388" w:type="dxa"/>
            <w:vMerge w:val="continue"/>
            <w:noWrap w:val="0"/>
            <w:vAlign w:val="center"/>
          </w:tcPr>
          <w:p>
            <w:pPr>
              <w:spacing w:line="240" w:lineRule="exact"/>
              <w:jc w:val="center"/>
              <w:rPr>
                <w:rFonts w:hint="eastAsia" w:ascii="仿宋" w:hAnsi="仿宋" w:eastAsia="仿宋"/>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540" w:type="dxa"/>
            <w:noWrap w:val="0"/>
            <w:vAlign w:val="center"/>
          </w:tcPr>
          <w:p>
            <w:pPr>
              <w:spacing w:line="240" w:lineRule="exact"/>
              <w:jc w:val="center"/>
              <w:rPr>
                <w:rFonts w:hint="eastAsia" w:ascii="仿宋" w:hAnsi="仿宋" w:eastAsia="仿宋"/>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6</w:t>
            </w:r>
          </w:p>
        </w:tc>
        <w:tc>
          <w:tcPr>
            <w:tcW w:w="1612" w:type="dxa"/>
            <w:noWrap w:val="0"/>
            <w:vAlign w:val="center"/>
          </w:tcPr>
          <w:p>
            <w:pPr>
              <w:spacing w:line="300" w:lineRule="exact"/>
              <w:jc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sz w:val="22"/>
                <w:szCs w:val="22"/>
                <w:highlight w:val="none"/>
                <w:lang w:eastAsia="zh-CN"/>
              </w:rPr>
              <w:t>实验分析</w:t>
            </w:r>
            <w:r>
              <w:rPr>
                <w:rFonts w:hint="eastAsia" w:ascii="仿宋_GB2312" w:hAnsi="仿宋_GB2312" w:eastAsia="仿宋_GB2312" w:cs="仿宋_GB2312"/>
                <w:color w:val="auto"/>
                <w:sz w:val="22"/>
                <w:szCs w:val="22"/>
                <w:highlight w:val="none"/>
                <w:lang w:val="en-US" w:eastAsia="zh-CN"/>
              </w:rPr>
              <w:t>岗位</w:t>
            </w:r>
          </w:p>
        </w:tc>
        <w:tc>
          <w:tcPr>
            <w:tcW w:w="675" w:type="dxa"/>
            <w:noWrap w:val="0"/>
            <w:vAlign w:val="center"/>
          </w:tcPr>
          <w:p>
            <w:pPr>
              <w:spacing w:line="300" w:lineRule="exact"/>
              <w:jc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sz w:val="22"/>
                <w:szCs w:val="22"/>
                <w:highlight w:val="none"/>
                <w:lang w:val="en-US" w:eastAsia="zh-CN"/>
              </w:rPr>
              <w:t>F</w:t>
            </w:r>
            <w:r>
              <w:rPr>
                <w:rFonts w:hint="eastAsia" w:ascii="仿宋_GB2312" w:hAnsi="仿宋_GB2312" w:eastAsia="仿宋_GB2312" w:cs="仿宋_GB2312"/>
                <w:color w:val="auto"/>
                <w:sz w:val="22"/>
                <w:szCs w:val="22"/>
                <w:highlight w:val="none"/>
              </w:rPr>
              <w:t>01</w:t>
            </w:r>
          </w:p>
        </w:tc>
        <w:tc>
          <w:tcPr>
            <w:tcW w:w="792" w:type="dxa"/>
            <w:noWrap w:val="0"/>
            <w:vAlign w:val="center"/>
          </w:tcPr>
          <w:p>
            <w:pPr>
              <w:spacing w:line="300" w:lineRule="exact"/>
              <w:jc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sz w:val="22"/>
                <w:szCs w:val="22"/>
                <w:highlight w:val="none"/>
                <w:lang w:val="en-US" w:eastAsia="zh-CN"/>
              </w:rPr>
              <w:t>2</w:t>
            </w:r>
          </w:p>
        </w:tc>
        <w:tc>
          <w:tcPr>
            <w:tcW w:w="1187" w:type="dxa"/>
            <w:noWrap w:val="0"/>
            <w:vAlign w:val="center"/>
          </w:tcPr>
          <w:p>
            <w:pPr>
              <w:spacing w:line="300" w:lineRule="exact"/>
              <w:jc w:val="left"/>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sz w:val="22"/>
                <w:szCs w:val="22"/>
                <w:highlight w:val="none"/>
                <w:lang w:val="en-US" w:eastAsia="zh-CN"/>
              </w:rPr>
              <w:t>硕士研究生及以上学历</w:t>
            </w:r>
          </w:p>
        </w:tc>
        <w:tc>
          <w:tcPr>
            <w:tcW w:w="1386" w:type="dxa"/>
            <w:noWrap w:val="0"/>
            <w:vAlign w:val="center"/>
          </w:tcPr>
          <w:p>
            <w:pPr>
              <w:spacing w:line="300" w:lineRule="exact"/>
              <w:jc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sz w:val="22"/>
                <w:szCs w:val="22"/>
                <w:highlight w:val="none"/>
                <w:lang w:val="en-US" w:eastAsia="zh-CN"/>
              </w:rPr>
              <w:t>硕士及以上学位</w:t>
            </w:r>
          </w:p>
        </w:tc>
        <w:tc>
          <w:tcPr>
            <w:tcW w:w="1396" w:type="dxa"/>
            <w:noWrap w:val="0"/>
            <w:vAlign w:val="center"/>
          </w:tcPr>
          <w:p>
            <w:pPr>
              <w:spacing w:line="300" w:lineRule="exact"/>
              <w:jc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sz w:val="22"/>
                <w:szCs w:val="22"/>
                <w:highlight w:val="none"/>
                <w:lang w:val="en-US" w:eastAsia="zh-CN"/>
              </w:rPr>
              <w:t>1995年1月1日（含）以后出生</w:t>
            </w:r>
          </w:p>
        </w:tc>
        <w:tc>
          <w:tcPr>
            <w:tcW w:w="2883" w:type="dxa"/>
            <w:noWrap w:val="0"/>
            <w:vAlign w:val="center"/>
          </w:tcPr>
          <w:p>
            <w:pPr>
              <w:spacing w:line="300" w:lineRule="exact"/>
              <w:jc w:val="left"/>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sz w:val="22"/>
                <w:szCs w:val="22"/>
                <w:highlight w:val="none"/>
              </w:rPr>
              <w:t>化学（0703）、环境科学与工程（0830）</w:t>
            </w:r>
          </w:p>
        </w:tc>
        <w:tc>
          <w:tcPr>
            <w:tcW w:w="1535" w:type="dxa"/>
            <w:noWrap w:val="0"/>
            <w:vAlign w:val="center"/>
          </w:tcPr>
          <w:p>
            <w:pPr>
              <w:spacing w:line="300" w:lineRule="exact"/>
              <w:jc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sz w:val="22"/>
                <w:szCs w:val="22"/>
                <w:highlight w:val="none"/>
                <w:lang w:val="en-US" w:eastAsia="zh-CN"/>
              </w:rPr>
              <w:t>应届</w:t>
            </w:r>
            <w:r>
              <w:rPr>
                <w:rFonts w:hint="default" w:ascii="仿宋_GB2312" w:hAnsi="仿宋_GB2312" w:eastAsia="仿宋_GB2312" w:cs="仿宋_GB2312"/>
                <w:color w:val="auto"/>
                <w:sz w:val="22"/>
                <w:szCs w:val="22"/>
                <w:highlight w:val="none"/>
                <w:lang w:val="en" w:eastAsia="zh-CN"/>
              </w:rPr>
              <w:t>/</w:t>
            </w:r>
            <w:r>
              <w:rPr>
                <w:rFonts w:hint="eastAsia" w:ascii="仿宋_GB2312" w:hAnsi="仿宋_GB2312" w:eastAsia="仿宋_GB2312" w:cs="仿宋_GB2312"/>
                <w:color w:val="auto"/>
                <w:sz w:val="22"/>
                <w:szCs w:val="22"/>
                <w:highlight w:val="none"/>
                <w:lang w:val="en" w:eastAsia="zh-CN"/>
              </w:rPr>
              <w:t>非应届</w:t>
            </w:r>
          </w:p>
        </w:tc>
        <w:tc>
          <w:tcPr>
            <w:tcW w:w="2388" w:type="dxa"/>
            <w:noWrap w:val="0"/>
            <w:vAlign w:val="center"/>
          </w:tcPr>
          <w:p>
            <w:pPr>
              <w:spacing w:line="300" w:lineRule="exact"/>
              <w:jc w:val="left"/>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sz w:val="22"/>
                <w:szCs w:val="22"/>
                <w:highlight w:val="none"/>
                <w:lang w:val="en-US" w:eastAsia="zh-CN"/>
              </w:rPr>
              <w:t>根据工作需要，拟聘人员工作地点须服从单位安排。</w:t>
            </w:r>
            <w:bookmarkStart w:id="3" w:name="_GoBack"/>
            <w:bookmarkEnd w:id="3"/>
          </w:p>
        </w:tc>
      </w:tr>
    </w:tbl>
    <w:p>
      <w:pPr>
        <w:rPr>
          <w:color w:val="auto"/>
          <w:highlight w:val="none"/>
        </w:rPr>
      </w:pPr>
    </w:p>
    <w:p>
      <w:pPr>
        <w:keepNext w:val="0"/>
        <w:keepLines w:val="0"/>
        <w:pageBreakBefore w:val="0"/>
        <w:numPr>
          <w:ilvl w:val="0"/>
          <w:numId w:val="0"/>
        </w:numPr>
        <w:kinsoku/>
        <w:wordWrap/>
        <w:overflowPunct/>
        <w:topLinePunct w:val="0"/>
        <w:autoSpaceDN/>
        <w:bidi w:val="0"/>
        <w:adjustRightInd/>
        <w:snapToGrid/>
        <w:spacing w:line="520" w:lineRule="exact"/>
        <w:ind w:left="0"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注：1.专业要求为参考《研究生教育学科专业目录（2022年）》；</w:t>
      </w:r>
    </w:p>
    <w:p>
      <w:pPr>
        <w:pStyle w:val="4"/>
        <w:keepNext w:val="0"/>
        <w:keepLines w:val="0"/>
        <w:pageBreakBefore w:val="0"/>
        <w:widowControl/>
        <w:numPr>
          <w:ilvl w:val="0"/>
          <w:numId w:val="0"/>
        </w:numPr>
        <w:kinsoku/>
        <w:wordWrap/>
        <w:overflowPunct/>
        <w:topLinePunct w:val="0"/>
        <w:autoSpaceDN/>
        <w:bidi w:val="0"/>
        <w:adjustRightInd/>
        <w:snapToGrid/>
        <w:spacing w:before="0" w:beforeLines="0" w:beforeAutospacing="0" w:after="0" w:afterLines="0" w:afterAutospacing="0" w:line="52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应聘人员所学专业代码及名称应与公开招聘岗位需求表中的专业代码及名称一致。对于国内院校毕业应聘人员因教育部专业目录调整、院校专业设置变更等原因与岗位表中专业代码、名称不一致的以及国（境）外留学归来的应聘人员其学历学位证书上所列专业名称与岗位需求表中的专业名称存在差异的，由招聘单位工作领导小组结合所学专业课程、研究方向以及毕业院校出具的证明材料等，研究确定其专业是否符合报考资格；</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0ZDM5NzUwMjhlZDE4M2QzODA2MTE4ZDVlMzU0NGEifQ=="/>
  </w:docVars>
  <w:rsids>
    <w:rsidRoot w:val="42735DEA"/>
    <w:rsid w:val="168D7349"/>
    <w:rsid w:val="42735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unhideWhenUsed/>
    <w:qFormat/>
    <w:uiPriority w:val="0"/>
    <w:pPr>
      <w:widowControl/>
      <w:spacing w:beforeLines="0" w:afterLines="0" w:line="288" w:lineRule="auto"/>
      <w:ind w:firstLine="680"/>
    </w:pPr>
    <w:rPr>
      <w:rFonts w:hint="default" w:ascii="Times New Roman" w:hAnsi="Times New Roman" w:eastAsia="楷体_GB2312"/>
      <w:sz w:val="32"/>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7">
    <w:name w:val="page number"/>
    <w:basedOn w:val="6"/>
    <w:qFormat/>
    <w:uiPriority w:val="0"/>
  </w:style>
  <w:style w:type="paragraph" w:customStyle="1" w:styleId="8">
    <w:name w:val="默认段落字体 Para Char"/>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2025-05-08T09:52:00Z</dcterms:created>
  <dc:creator>奋  斗</dc:creator>
  <cp:lastModifiedBy>奋  斗</cp:lastModifiedBy>
  <dcterms:modified xsi:type="dcterms:W3CDTF">2025-06-06T01:50:14Z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3462BC3B063F4DDF8ABC721122263DCF_11</vt:lpwstr>
  </property>
</Properties>
</file>