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29B40">
      <w:pPr>
        <w:pStyle w:val="3"/>
        <w:shd w:val="clear" w:color="auto" w:fill="FFFFFF"/>
        <w:spacing w:before="0" w:beforeAutospacing="0" w:after="0" w:afterAutospacing="0" w:line="44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95481B9">
      <w:pPr>
        <w:pStyle w:val="3"/>
        <w:shd w:val="clear" w:color="auto" w:fill="FFFFFF"/>
        <w:spacing w:before="0" w:beforeAutospacing="0" w:after="0" w:afterAutospacing="0" w:line="440" w:lineRule="exact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</w:p>
    <w:p w14:paraId="10F1C29B">
      <w:pPr>
        <w:pStyle w:val="3"/>
        <w:shd w:val="clear" w:color="auto" w:fill="FFFFFF"/>
        <w:spacing w:before="156" w:beforeLines="50" w:beforeAutospacing="0" w:after="0" w:afterAutospacing="0" w:line="4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望牛墩镇202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上</w:t>
      </w:r>
      <w:r>
        <w:rPr>
          <w:rFonts w:ascii="Times New Roman" w:hAnsi="Times New Roman" w:eastAsia="方正小标宋简体" w:cs="Times New Roman"/>
          <w:sz w:val="44"/>
          <w:szCs w:val="44"/>
        </w:rPr>
        <w:t>半年公开招聘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机关事业单位编外人员</w:t>
      </w:r>
      <w:r>
        <w:rPr>
          <w:rFonts w:ascii="Times New Roman" w:hAnsi="Times New Roman" w:eastAsia="方正小标宋简体" w:cs="Times New Roman"/>
          <w:sz w:val="44"/>
          <w:szCs w:val="44"/>
        </w:rPr>
        <w:t>岗位表</w:t>
      </w:r>
    </w:p>
    <w:tbl>
      <w:tblPr>
        <w:tblStyle w:val="4"/>
        <w:tblW w:w="15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52"/>
        <w:gridCol w:w="1418"/>
        <w:gridCol w:w="709"/>
        <w:gridCol w:w="3338"/>
        <w:gridCol w:w="3360"/>
        <w:gridCol w:w="1020"/>
        <w:gridCol w:w="855"/>
        <w:gridCol w:w="825"/>
        <w:gridCol w:w="1875"/>
        <w:gridCol w:w="885"/>
      </w:tblGrid>
      <w:tr w14:paraId="29316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5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04E2E">
            <w:pPr>
              <w:widowControl/>
              <w:spacing w:line="200" w:lineRule="exact"/>
              <w:jc w:val="both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</w:tr>
      <w:tr w14:paraId="57AED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9E00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0532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招聘</w:t>
            </w:r>
          </w:p>
          <w:p w14:paraId="0A27D24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岗位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847AF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岗位</w:t>
            </w:r>
          </w:p>
          <w:p w14:paraId="2EDBA8B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代码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7867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招聘人数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E713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招聘专业（本科）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B5617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  <w:t>招聘专业（研究生）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61E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  <w:t>年龄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ED4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24B0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C4169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其他条件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39DF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55FA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66E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6F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</w:t>
            </w:r>
          </w:p>
          <w:p w14:paraId="4DFB6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EF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6C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8B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法学类（B0301）</w:t>
            </w:r>
          </w:p>
          <w:p w14:paraId="495DF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政治学类（B0302）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94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法学（A0301）</w:t>
            </w:r>
          </w:p>
          <w:p w14:paraId="462E5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政治学（A0302）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22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30周岁</w:t>
            </w:r>
          </w:p>
          <w:p w14:paraId="2D583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以下</w:t>
            </w:r>
          </w:p>
          <w:p w14:paraId="5A50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（研究生放宽至32周岁）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0F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0E3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学士及以上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73D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BC3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以研究生或以上学历报考，</w:t>
            </w:r>
          </w:p>
          <w:p w14:paraId="14F9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报名时需一并提供本科学历学位资料。</w:t>
            </w:r>
          </w:p>
        </w:tc>
      </w:tr>
      <w:tr w14:paraId="5B44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22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C4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64F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A3B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highlight w:val="yellow"/>
                <w:lang w:val="en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DB1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yellow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电子信息类（B0807）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计算机类（B0809）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52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  <w:highlight w:val="yellow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信息与通信工程（A0810）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计算机科学与技术（A0812）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67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2A6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D6F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E0D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D5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068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66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B95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D7F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44B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A74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新闻传播学类（B0503）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汉语言文学（B050101）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汉语言（B050102）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中国语言与文化（B050108）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6F9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新闻传播学（A0503）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汉语言文字学（A050103）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CC1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FB9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DE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634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252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746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BBD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D19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E5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44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B89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经济统计学（B020102）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金融工程（B020302）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68A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金融硕士（专业硕士）（A020212）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A95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FA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807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50F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079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1B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B4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50A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5D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B4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16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机械类（B0802）</w:t>
            </w:r>
          </w:p>
          <w:p w14:paraId="74BA9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化工与制药类（B0814）</w:t>
            </w:r>
          </w:p>
          <w:p w14:paraId="25BDF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安全科学与工程类（B0830）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F0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机械工程（A0802）</w:t>
            </w:r>
          </w:p>
          <w:p w14:paraId="201C0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化学工程与技术（A0817）</w:t>
            </w:r>
          </w:p>
          <w:p w14:paraId="54E7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安全科学与工程（A0837）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385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986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61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7D9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需要经常性外勤，适合男性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54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D08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92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F5C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A7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E2B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58B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土木工程（B081101）</w:t>
            </w:r>
          </w:p>
          <w:p w14:paraId="3B4B8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给排水科学与工程（B081103）</w:t>
            </w:r>
          </w:p>
          <w:p w14:paraId="7B07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建筑电气与智能化（B081104）</w:t>
            </w:r>
          </w:p>
          <w:p w14:paraId="34A7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工程管理（B120103）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AE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土木工程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（A0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814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）</w:t>
            </w:r>
          </w:p>
          <w:p w14:paraId="219B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工程管理硕士（专业硕士）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（A120102）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85F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2A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EE0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BA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81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BE5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E6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887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8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2A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DA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食品科学与工程（B082801）</w:t>
            </w:r>
          </w:p>
          <w:p w14:paraId="318A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食品质量与安全（B082802）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D8B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食品科学与工程（A0832）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D8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2B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A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E2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AF0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2B4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1C3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8B2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491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4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A2A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交通运输类（B0819）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交通管理（B120407）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FA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交通运输工程（A0823）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AC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685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C93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B9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58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25C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6B5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820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A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3A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20A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建筑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（B0810）</w:t>
            </w:r>
          </w:p>
          <w:p w14:paraId="3E92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道路桥梁与渡河工程（B081106）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2C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建筑学（A0813）</w:t>
            </w:r>
          </w:p>
          <w:p w14:paraId="0DF3E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桥梁与隧道工程（A081406）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E58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9C3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D4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B6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33F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6D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2CC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E9F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</w:p>
          <w:p w14:paraId="61D602F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367D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 w14:paraId="2AE1914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782B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99C3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招聘专业（本科）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828F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招聘专业（研究生）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04BF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E535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C763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A021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C431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33DA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7A6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22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</w:t>
            </w:r>
          </w:p>
          <w:p w14:paraId="6E55F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D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F04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12E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社会学（B030301）</w:t>
            </w:r>
          </w:p>
          <w:p w14:paraId="3ED01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社会工作（B030302）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362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社会学（A030301）</w:t>
            </w:r>
          </w:p>
          <w:p w14:paraId="3E07F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社会工作硕士（专业硕士）（A030305）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7E0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30周岁</w:t>
            </w:r>
          </w:p>
          <w:p w14:paraId="06864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以下</w:t>
            </w:r>
          </w:p>
          <w:p w14:paraId="792A0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（研究生放宽至32周岁）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31A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748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学士及以上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60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B4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以研究生或以上学历报考，</w:t>
            </w:r>
          </w:p>
          <w:p w14:paraId="65C98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报名时需一并提供本科学历学位资料。</w:t>
            </w:r>
          </w:p>
        </w:tc>
      </w:tr>
      <w:tr w14:paraId="2AD3A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7C6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EB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8A9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476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0E9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基础医学类(B1001)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公共卫生与预防医学类(B1007)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9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基础医学（A1001）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公共卫生与预防医学（A1004）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488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14C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5D3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E7E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BD2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875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BDD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52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7F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4F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69C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劳动与社会保障（B120403）</w:t>
            </w:r>
          </w:p>
          <w:p w14:paraId="50A64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健康服务与管理（B120410）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6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社会保障（A120404）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BC5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79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0F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3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DEB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3B7D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8CF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4DD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46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EB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AD7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体育学类（B0402）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41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体育学（A0403）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1D1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3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FD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D47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74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7D7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431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90C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86D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56D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8A5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文化产业管理（B120210）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音乐与舞蹈学类（B1302）</w:t>
            </w:r>
          </w:p>
          <w:p w14:paraId="50C01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戏剧与影视学类（B1303）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A7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音乐与舞蹈学（A1302）</w:t>
            </w:r>
          </w:p>
          <w:p w14:paraId="64248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戏剧与影视学（A1303）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27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81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92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8DE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1F9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B81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F6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A2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652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0C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1E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国民经济管理（B020103）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投资学（B020304）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DC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国民经济学（A020201）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333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511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93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67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037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6A87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4EA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D96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920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38E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57A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信用管理（B020306）</w:t>
            </w:r>
          </w:p>
          <w:p w14:paraId="0A4F1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经济与贸易类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（B0204）</w:t>
            </w:r>
          </w:p>
          <w:p w14:paraId="75C4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信用风险管理与法律防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控（B030104）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F54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国际贸易学（A020206）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0B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9D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E2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82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面向“基层服务项目人员”职位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C4F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  <w:tr w14:paraId="28AD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4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37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AD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0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639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农业工程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（B082401）</w:t>
            </w:r>
          </w:p>
          <w:p w14:paraId="3CB82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农业经济管理类（B1203）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C6D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农村发展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（A0909）</w:t>
            </w:r>
          </w:p>
          <w:p w14:paraId="10EAE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农林经济管理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（A1203）</w:t>
            </w:r>
            <w:bookmarkStart w:id="0" w:name="_GoBack"/>
            <w:bookmarkEnd w:id="0"/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28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C21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C9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626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591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906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08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3CB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592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2F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1CA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农学（B090101）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水产类（B0906）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B46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作物学（A0901）</w:t>
            </w:r>
          </w:p>
          <w:p w14:paraId="744CC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水产（A0913）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7DA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1CE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1C7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B7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需要经常性外勤，适合男性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B1A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747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F0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F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委派</w:t>
            </w:r>
          </w:p>
          <w:p w14:paraId="6362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会计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D3B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D6F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8B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会计学（B120203）</w:t>
            </w:r>
          </w:p>
          <w:p w14:paraId="3116E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财务管理（B120204）</w:t>
            </w:r>
          </w:p>
          <w:p w14:paraId="7CFD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审计学（B120207）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4D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企业管理（财务管理方向）（A120202）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审计硕士（专业硕士）（A020218）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E99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CC2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1EF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73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052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364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374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00B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党建</w:t>
            </w:r>
          </w:p>
          <w:p w14:paraId="26C8E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组织员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0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WND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202506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16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59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B92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B35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0B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1EA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FF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中共党员（含预备党员）；</w:t>
            </w:r>
          </w:p>
          <w:p w14:paraId="5E31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东莞户籍，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  <w:t>或2023年1月以来在东莞居住或工作2年以上的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，又或在东莞市内普通高等院校就读的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23、24、25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届毕业生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4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48D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5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注：具体学科专业范畴对照《广东省</w:t>
            </w: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年考试录用公务员专业参考目录》。代码B开头的为大学本科层次学科、代码A开头的为研究生层次学科。</w:t>
            </w:r>
          </w:p>
        </w:tc>
      </w:tr>
    </w:tbl>
    <w:p w14:paraId="22F79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ascii="Times New Roman" w:hAnsi="Times New Roman" w:cs="Times New Roman"/>
          <w:b/>
          <w:szCs w:val="24"/>
        </w:rPr>
      </w:pPr>
    </w:p>
    <w:sectPr>
      <w:pgSz w:w="16838" w:h="11906" w:orient="landscape"/>
      <w:pgMar w:top="1134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YTkwOTA3MWFkZTM3MTQ4YWMwMmM1YTJlOGI2N2EifQ=="/>
  </w:docVars>
  <w:rsids>
    <w:rsidRoot w:val="00A3455D"/>
    <w:rsid w:val="006C4B54"/>
    <w:rsid w:val="00A3455D"/>
    <w:rsid w:val="00E031D1"/>
    <w:rsid w:val="067D155B"/>
    <w:rsid w:val="0AFB5144"/>
    <w:rsid w:val="19B62AD2"/>
    <w:rsid w:val="1A325F3C"/>
    <w:rsid w:val="1B187867"/>
    <w:rsid w:val="221F0585"/>
    <w:rsid w:val="239B5A55"/>
    <w:rsid w:val="27E31821"/>
    <w:rsid w:val="2DE15E4C"/>
    <w:rsid w:val="2F9009C3"/>
    <w:rsid w:val="30381C8C"/>
    <w:rsid w:val="303B35FF"/>
    <w:rsid w:val="40C72A04"/>
    <w:rsid w:val="4312513F"/>
    <w:rsid w:val="441420C4"/>
    <w:rsid w:val="46F335CD"/>
    <w:rsid w:val="4D62406D"/>
    <w:rsid w:val="58FE1AC3"/>
    <w:rsid w:val="59B733FA"/>
    <w:rsid w:val="5E7C2D05"/>
    <w:rsid w:val="5F287B9B"/>
    <w:rsid w:val="61594B9C"/>
    <w:rsid w:val="6373486F"/>
    <w:rsid w:val="66403271"/>
    <w:rsid w:val="67DE49E8"/>
    <w:rsid w:val="67EC6B9E"/>
    <w:rsid w:val="6DE93ABE"/>
    <w:rsid w:val="710411B3"/>
    <w:rsid w:val="710E55A2"/>
    <w:rsid w:val="713C75AC"/>
    <w:rsid w:val="7B7B672F"/>
    <w:rsid w:val="7D7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1103</Words>
  <Characters>1716</Characters>
  <Lines>5</Lines>
  <Paragraphs>3</Paragraphs>
  <TotalTime>4</TotalTime>
  <ScaleCrop>false</ScaleCrop>
  <LinksUpToDate>false</LinksUpToDate>
  <CharactersWithSpaces>1717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2022-06-30T01:39:00Z</dcterms:created>
  <dc:creator>Administrator</dc:creator>
  <cp:lastModifiedBy></cp:lastModifiedBy>
  <cp:lastPrinted>2025-06-19T09:13:57Z</cp:lastPrinted>
  <dcterms:modified xsi:type="dcterms:W3CDTF">2025-06-19T09:24:06Z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4EB2487728F54731B35AD2E95E655EE5</vt:lpwstr>
  </property>
  <property fmtid="{D5CDD505-2E9C-101B-9397-08002B2CF9AE}" pid="4" name="KSOTemplateDocerSaveRecord">
    <vt:lpwstr>eyJoZGlkIjoiZWVjYTkwOTA3MWFkZTM3MTQ4YWMwMmM1YTJlOGI2N2EiLCJ1c2VySWQiOiI0MTA4MjAyNDgifQ==</vt:lpwstr>
  </property>
</Properties>
</file>