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660"/>
        <w:gridCol w:w="3958"/>
        <w:gridCol w:w="735"/>
        <w:gridCol w:w="810"/>
        <w:gridCol w:w="675"/>
        <w:gridCol w:w="5220"/>
        <w:gridCol w:w="690"/>
        <w:gridCol w:w="390"/>
        <w:gridCol w:w="323"/>
      </w:tblGrid>
      <w:tr w14:paraId="34DD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4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E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b/>
                <w:bCs/>
                <w:sz w:val="28"/>
                <w:szCs w:val="28"/>
                <w:lang w:val="en-US" w:eastAsia="zh-CN" w:bidi="ar"/>
              </w:rPr>
              <w:t>2025</w:t>
            </w:r>
            <w:r>
              <w:rPr>
                <w:rStyle w:val="5"/>
                <w:b/>
                <w:bCs/>
                <w:sz w:val="28"/>
                <w:szCs w:val="28"/>
                <w:lang w:val="en-US" w:eastAsia="zh-CN" w:bidi="ar"/>
              </w:rPr>
              <w:t>年项目制人员岗位简介表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F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eastAsia="宋体"/>
                <w:sz w:val="20"/>
                <w:szCs w:val="20"/>
                <w:lang w:val="en-US" w:eastAsia="zh-CN" w:bidi="ar"/>
              </w:rPr>
            </w:pPr>
          </w:p>
        </w:tc>
      </w:tr>
      <w:tr w14:paraId="15143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  <w:trHeight w:val="285" w:hRule="atLeast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6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38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</w:t>
            </w:r>
          </w:p>
        </w:tc>
      </w:tr>
      <w:tr w14:paraId="4A0A5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  <w:trHeight w:val="559" w:hRule="atLeast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4A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岗位介绍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3A4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其他招聘要求</w:t>
            </w:r>
          </w:p>
        </w:tc>
        <w:tc>
          <w:tcPr>
            <w:tcW w:w="389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11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  <w:trHeight w:val="90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招商总监</w:t>
            </w:r>
          </w:p>
          <w:p w14:paraId="309F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kern w:val="0"/>
                <w:sz w:val="18"/>
                <w:szCs w:val="18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5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负责聚焦于高端设备制造、电子信息、装备制造等项目招商、项目规划方案等，完成招商谈判、招商接洽等工作；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根据公司年度目标及经营发展战略方向，落实业务目标和业务计划；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3.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围绕制造业实施招商政策、招商运营计划，带领团队完成每月考核指标，促进项目落地；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4.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协助推进项目用地摘牌，做好项目报批报建、建设、后期运营过程中相关事项的协调工作；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5.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协助入驻企业申请落实各项政府扶持政策和提供相关专业性服务；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6.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完成招商任务及上级交办的其他工作。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4A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1.本科及以上学历，年龄原则上不超过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周岁（特别优秀者学历、年龄可适当放宽）；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具有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“985”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、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“211”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高校或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QS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前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100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名高校学历者优先；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3.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有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年及以上的产业招商经验或制造业产业相关工作经验；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4.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熟悉招商服务政策以及相关产业市场政策，具有一定的客户资源以及政府资源；在招商领域有良好人脉关系，具有较强的信息获取、整合及分析能力者优先；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5.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有较强的文字、语言表达能力，有较强的工作责任心、团队精神，能吃苦耐劳；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6.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有项目摘牌、报批报建、建设等相关工作经验者优先；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7.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在外资企业、大型国企、独角兽企业、咨询研究机构、金融投资机构、行业协会及政府相关部门从业经历者优先；</w:t>
            </w:r>
          </w:p>
          <w:p w14:paraId="337E05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8.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可接受经常出差。</w:t>
            </w:r>
          </w:p>
        </w:tc>
        <w:tc>
          <w:tcPr>
            <w:tcW w:w="3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A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20-25万元</w:t>
            </w:r>
          </w:p>
        </w:tc>
      </w:tr>
      <w:tr w14:paraId="6AA1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  <w:trHeight w:val="415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招商总监</w:t>
            </w:r>
          </w:p>
          <w:p w14:paraId="3C3A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kern w:val="0"/>
                <w:sz w:val="18"/>
                <w:szCs w:val="18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9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负责数字经济、人工智能、算力经济、智能转换、成果转换等新兴业态招商工作；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重点负责跨境电商、商贸服务（限上批零住餐）、服务贸易招商及项目规划方案等，促进招商项目落地；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3.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协助入驻企业申请落实各项政府扶持政策和提供相关专业性服务；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4.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根据行业状况及趋势发展，实时把控负责业态的招商进度及招商品质；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5.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完成招商任务及上级交办的其他工作。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A9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本科及以上学历，年龄原则上不超过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周岁（特别优秀者学历、年龄可适当放宽）；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具有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“985”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、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“211”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高校或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QS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前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100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名高校学历者优先；市场营销、工商管理、经济学等相关专业优先；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3.有5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年及以上服务业招商经验，熟悉商业地产、文旅、金融科技等领域；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4.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熟悉服务业相关政策法规，能独立完成招商全流程，具备市场分析能力，熟练使用招商管理工具及数据分析软件；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5.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有较强的文字、语言表达能力，有较强的工作责任心、团队精神，能吃苦耐劳；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6.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有项目摘牌、报批报建、建设等相关工作经验的优先；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7.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在外资企业、大型国企、独角兽企业、咨询研究机构、金融投资机构、行业协会及政府相关部门从业经历者优先；</w:t>
            </w:r>
          </w:p>
          <w:p w14:paraId="29D733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8.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可接受经常出差。</w:t>
            </w:r>
          </w:p>
        </w:tc>
        <w:tc>
          <w:tcPr>
            <w:tcW w:w="3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4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20-25万元</w:t>
            </w:r>
          </w:p>
        </w:tc>
      </w:tr>
      <w:tr w14:paraId="0EFE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  <w:trHeight w:val="3995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招商总监</w:t>
            </w:r>
          </w:p>
          <w:p w14:paraId="637D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kern w:val="0"/>
                <w:sz w:val="18"/>
                <w:szCs w:val="18"/>
                <w:u w:val="none"/>
                <w:lang w:val="en-US" w:eastAsia="zh-CN" w:bidi="ar"/>
              </w:rPr>
              <w:t>（三）</w:t>
            </w:r>
          </w:p>
          <w:p w14:paraId="65D4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负责发展壮大科技创新、先进材料、成果转换、绿色经济等新兴领域招商，致力于引进高新技术企业、专精特新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“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小巨人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”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企业、独角兽企业以及高水平研发机构和创新平台，培育经济增长新动能；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负责引进培育高新技术企业、专精特新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"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小巨人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"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企业、潜在独角兽企业等优质创新主体；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3.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对接高水平研发机构、重点实验室及产业创新平台，促进科技成果产业化；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4.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研究分析新兴产业发展动态，制定精准招商策略和产业培育方案；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5.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完成招商任务及上级交办的其他工作。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57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本科及以上学历，年龄原则上不超过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周岁（特别优秀者学历、年龄可适当放宽）；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具有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“985”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、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“211”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高校或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QS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前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100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名高校学历者优先；</w:t>
            </w:r>
            <w:r>
              <w:rPr>
                <w:rStyle w:val="7"/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 w:bidi="ar"/>
              </w:rPr>
              <w:t>材料学、环境科学、电子信息、产业经济学等相关专业优先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3.</w:t>
            </w:r>
            <w:r>
              <w:rPr>
                <w:rStyle w:val="8"/>
                <w:rFonts w:hint="eastAsia" w:ascii="宋体" w:hAnsi="宋体" w:eastAsia="宋体" w:cs="宋体"/>
                <w:spacing w:val="-11"/>
                <w:sz w:val="18"/>
                <w:szCs w:val="18"/>
                <w:lang w:val="en-US" w:eastAsia="zh-CN" w:bidi="ar"/>
              </w:rPr>
              <w:t>有5</w:t>
            </w:r>
            <w:r>
              <w:rPr>
                <w:rStyle w:val="7"/>
                <w:rFonts w:hint="eastAsia" w:ascii="宋体" w:hAnsi="宋体" w:eastAsia="宋体" w:cs="宋体"/>
                <w:spacing w:val="-11"/>
                <w:sz w:val="18"/>
                <w:szCs w:val="18"/>
                <w:lang w:val="en-US" w:eastAsia="zh-CN" w:bidi="ar"/>
              </w:rPr>
              <w:t>年及以上科技招商、产业投资或创新服务相关工作经验；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4.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熟悉科技创新政策体系，具备技术商业化判断能力；有高校院所、科技企业、投资机构等创新资源网络；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5.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有较强的文字、语言表达能力，有较强的工作责任心、团队精神，能吃苦耐劳；</w:t>
            </w:r>
          </w:p>
          <w:p w14:paraId="6BC634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6.有项目摘牌、报批报建、建设等相关工作经验者优先；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7.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在外资企业、大型国企、独角兽企业、咨询研究机构、金融投资机构、行业协会及政府相关部门从业经历者优先。</w:t>
            </w:r>
          </w:p>
          <w:p w14:paraId="54E290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8.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可接受经常出差。</w:t>
            </w:r>
          </w:p>
        </w:tc>
        <w:tc>
          <w:tcPr>
            <w:tcW w:w="3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1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20-25万元</w:t>
            </w:r>
          </w:p>
        </w:tc>
      </w:tr>
      <w:tr w14:paraId="2B38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  <w:trHeight w:val="3456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招商运营岗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8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负责招商引资工作，重点负责半导体产业的招商、项目规划方案等，完成招商谈判、招商接洽等；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围绕半导体产业实施招商政策、招商运营计划，组织招商活动，促进招商项目落地；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3.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协助入驻企业申请落实各项政府扶持政策和提供相关专业性服务；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4.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根据行业状况及趋势发展，实时把控负责业态的招商进度及招商品质；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5.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完成招商任务及上级交办的其他工作。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3F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1.本科及以上学历，年龄原则上不超过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"/>
              </w:rPr>
              <w:t>35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"/>
              </w:rPr>
              <w:t>周岁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有1年及以上半导体行业等相关领域工作经验；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3.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有较强的文字、语言表达能力，有较强的工作责任心、团队精神，能吃苦耐劳；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4.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有丰富的招商运营管理及租赁流程操作经验优先；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 xml:space="preserve">                                                             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5.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有项目摘牌、报批报建、建设等相关工作经验者优先；</w:t>
            </w:r>
          </w:p>
          <w:p w14:paraId="2F0427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6.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可接受经常出差。</w:t>
            </w:r>
          </w:p>
        </w:tc>
        <w:tc>
          <w:tcPr>
            <w:tcW w:w="3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6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10-15万元</w:t>
            </w:r>
          </w:p>
        </w:tc>
      </w:tr>
    </w:tbl>
    <w:p w14:paraId="777D6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4C150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4850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78487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567" w:right="1587" w:bottom="56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41D2C"/>
    <w:rsid w:val="14AB34A0"/>
    <w:rsid w:val="1D066A85"/>
    <w:rsid w:val="375F4C28"/>
    <w:rsid w:val="3BAE074E"/>
    <w:rsid w:val="41FA0CB2"/>
    <w:rsid w:val="42B56968"/>
    <w:rsid w:val="43F6758F"/>
    <w:rsid w:val="44C9731B"/>
    <w:rsid w:val="466D6E68"/>
    <w:rsid w:val="4A5B4CDC"/>
    <w:rsid w:val="4A7B2908"/>
    <w:rsid w:val="4AE25D09"/>
    <w:rsid w:val="4B7C4ECC"/>
    <w:rsid w:val="4D892FA7"/>
    <w:rsid w:val="512C1487"/>
    <w:rsid w:val="63730AB3"/>
    <w:rsid w:val="652F396A"/>
    <w:rsid w:val="6944361B"/>
    <w:rsid w:val="6B701671"/>
    <w:rsid w:val="73CA21A4"/>
    <w:rsid w:val="78021413"/>
    <w:rsid w:val="7855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5">
    <w:name w:val="font31"/>
    <w:basedOn w:val="3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6">
    <w:name w:val="font51"/>
    <w:basedOn w:val="3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6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1866</Words>
  <Characters>1961</Characters>
  <Lines>0</Lines>
  <Paragraphs>0</Paragraphs>
  <TotalTime>30</TotalTime>
  <ScaleCrop>false</ScaleCrop>
  <LinksUpToDate>false</LinksUpToDate>
  <CharactersWithSpaces>2022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2025-05-12T05:15:00Z</dcterms:created>
  <dc:creator>Lenovo</dc:creator>
  <cp:lastModifiedBy>小狮子</cp:lastModifiedBy>
  <cp:lastPrinted>2025-06-13T06:10:00Z</cp:lastPrinted>
  <dcterms:modified xsi:type="dcterms:W3CDTF">2025-06-19T01:45:06Z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eyJoZGlkIjoiMTk5MjMwOTU1MTllOWY3NDUwZmJkY2Y1YTAxOWNlOGQiLCJ1c2VySWQiOiI4NTE1MjMxNDUifQ==</vt:lpwstr>
  </property>
  <property fmtid="{D5CDD505-2E9C-101B-9397-08002B2CF9AE}" pid="4" name="ICV">
    <vt:lpwstr>6CD52BFCAE644D539844A4DFB211613F_13</vt:lpwstr>
  </property>
</Properties>
</file>