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AF21E">
      <w:pPr>
        <w:spacing w:line="500" w:lineRule="exact"/>
        <w:rPr>
          <w:rFonts w:hint="eastAsia" w:ascii="CESI黑体-GB2312" w:hAnsi="仿宋_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仿宋_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仿宋_GB2312" w:eastAsia="CESI黑体-GB2312" w:cs="CESI黑体-GB2312"/>
          <w:sz w:val="32"/>
          <w:szCs w:val="32"/>
          <w:lang w:val="en-US" w:eastAsia="zh-CN"/>
        </w:rPr>
        <w:t>1</w:t>
      </w:r>
    </w:p>
    <w:p w14:paraId="2337343D">
      <w:pPr>
        <w:spacing w:line="500" w:lineRule="exact"/>
        <w:jc w:val="center"/>
        <w:rPr>
          <w:rFonts w:ascii="方正小标宋_GBK" w:hAnsi="仿宋_GB2312" w:eastAsia="方正小标宋_GBK" w:cs="方正小标宋_GBK"/>
          <w:sz w:val="44"/>
          <w:szCs w:val="44"/>
        </w:rPr>
      </w:pPr>
      <w:r>
        <w:rPr>
          <w:rFonts w:ascii="方正小标宋_GBK" w:hAnsi="仿宋_GB2312" w:eastAsia="方正小标宋_GBK" w:cs="方正小标宋_GBK"/>
          <w:sz w:val="44"/>
          <w:szCs w:val="44"/>
        </w:rPr>
        <w:t>榆中县中小企业融资担保有限公司2025年招聘计划表</w:t>
      </w:r>
    </w:p>
    <w:tbl>
      <w:tblPr>
        <w:tblStyle w:val="4"/>
        <w:tblpPr w:leftFromText="180" w:rightFromText="180" w:vertAnchor="text" w:horzAnchor="page" w:tblpX="871" w:tblpY="76"/>
        <w:tblOverlap w:val="never"/>
        <w:tblW w:w="141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129"/>
        <w:gridCol w:w="1161"/>
        <w:gridCol w:w="682"/>
        <w:gridCol w:w="900"/>
        <w:gridCol w:w="1023"/>
        <w:gridCol w:w="1459"/>
        <w:gridCol w:w="7405"/>
      </w:tblGrid>
      <w:tr w14:paraId="2DE1A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3F77C1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4ABE2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  <w:t>部门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210407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  <w:t>岗位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7B17C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  <w:t>招聘人数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17C3FF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  <w:t>年龄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77ED29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  <w:t>学历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E3D03D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  <w:t>需求专业</w:t>
            </w:r>
          </w:p>
        </w:tc>
        <w:tc>
          <w:tcPr>
            <w:tcW w:w="7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C105B7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  <w:t>岗位任职要求</w:t>
            </w:r>
          </w:p>
        </w:tc>
      </w:tr>
      <w:tr w14:paraId="24B9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3B608B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321EA0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51DD16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  <w:lang w:val="en-US" w:eastAsia="zh-CN"/>
              </w:rPr>
              <w:t>办公室专员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25BA4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color w:val="333F4F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333F4F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D15EB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1990年5月以后</w:t>
            </w:r>
            <w: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  <w:t>出生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658EE8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本科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及以上学历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03F999">
            <w:pPr>
              <w:widowControl/>
              <w:spacing w:line="220" w:lineRule="exact"/>
              <w:jc w:val="left"/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18"/>
                <w:szCs w:val="18"/>
              </w:rPr>
              <w:t>文秘、档案、汉语言文学相关专业</w:t>
            </w:r>
          </w:p>
        </w:tc>
        <w:tc>
          <w:tcPr>
            <w:tcW w:w="7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213587">
            <w:pPr>
              <w:spacing w:line="200" w:lineRule="exact"/>
              <w:ind w:left="0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中共正式党员；</w:t>
            </w:r>
          </w:p>
          <w:p w14:paraId="1C767A06">
            <w:pPr>
              <w:spacing w:line="200" w:lineRule="exact"/>
              <w:ind w:left="0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2.负责公司行政管理日常事务，包括文书处理、会议会务、公司总结汇报材料起草、后勤工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作等；</w:t>
            </w:r>
          </w:p>
          <w:p w14:paraId="61566886">
            <w:pPr>
              <w:spacing w:line="200" w:lineRule="exact"/>
              <w:ind w:left="0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3..负责公司党支部日常工作，包括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  <w:t>党员发展、培训、教育和管理等工作</w:t>
            </w:r>
            <w:r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  <w:t>；</w:t>
            </w:r>
          </w:p>
          <w:p w14:paraId="7872BAB5">
            <w:pPr>
              <w:spacing w:line="200" w:lineRule="exact"/>
              <w:ind w:left="0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  <w:t>负责公司相关文稿、公文写作及文件、制度的草拟工作，完成各类资料的汇总、整理、汇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  <w:t>编与装订工作</w:t>
            </w:r>
            <w:r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  <w:t>；</w:t>
            </w:r>
          </w:p>
          <w:p w14:paraId="30D72B85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  <w:t>5.有两年以上工作经验。</w:t>
            </w:r>
          </w:p>
        </w:tc>
      </w:tr>
      <w:tr w14:paraId="4587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CACB9FB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224217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  <w:t>担保业务部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C388AF6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  <w:lang w:val="en-US" w:eastAsia="zh-CN"/>
              </w:rPr>
              <w:t>项目经理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8AE8FF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color w:val="333F4F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333F4F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7291D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1990年5月以后</w:t>
            </w:r>
            <w: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  <w:t>出生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73AC5B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本科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及以上学历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0E272A">
            <w:pPr>
              <w:widowControl/>
              <w:spacing w:line="220" w:lineRule="exact"/>
              <w:jc w:val="left"/>
              <w:rPr>
                <w:rFonts w:ascii="仿宋_GB2312" w:eastAsia="仿宋_GB2312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经济、金融、财务、会计、审计等相关专业</w:t>
            </w:r>
          </w:p>
        </w:tc>
        <w:tc>
          <w:tcPr>
            <w:tcW w:w="7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47E462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1.精通担保产品涉及、风险评估及定价策略，能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拟订风险管理制度和工作流程，优化公司的业务风险管理制度，具备独立制定个性化担保方案的能力；</w:t>
            </w:r>
          </w:p>
          <w:p w14:paraId="38F71254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2.熟悉《民法典》《担保法》等法律法规，能从财务风险、市场风险、运营风险及法律风险角度进行项目风险分析并出具风险管理意见；</w:t>
            </w:r>
          </w:p>
          <w:p w14:paraId="2ED44E85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3.具备跟踪保后企业的项目进展情况的能力，能及时整理担保业务部提交的保后管理风险意见，编制业务台账、企业项目库；</w:t>
            </w:r>
          </w:p>
          <w:p w14:paraId="25B64F32">
            <w:pPr>
              <w:spacing w:line="200" w:lineRule="exact"/>
              <w:ind w:left="0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通过银行从业资格《个人贷款》、《公司信贷》科目，中级经济师等证书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优先考虑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6F5F1794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5.有两年以上工作经验。</w:t>
            </w:r>
          </w:p>
        </w:tc>
      </w:tr>
      <w:tr w14:paraId="359D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D934C9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EBFFA7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  <w:t>风控合规部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28E4ED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  <w:lang w:val="en-US" w:eastAsia="zh-CN"/>
              </w:rPr>
              <w:t>风险管理专员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774E7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color w:val="333F4F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333F4F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1A30D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1990年5月以后</w:t>
            </w:r>
            <w: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  <w:t>出生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4F6B5F"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b/>
                <w:bCs/>
                <w:color w:val="333F4F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本科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及以上学历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6CE030">
            <w:pPr>
              <w:widowControl/>
              <w:spacing w:line="22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金融、经济学、统计学、法律、风险管理等相关专业</w:t>
            </w:r>
          </w:p>
        </w:tc>
        <w:tc>
          <w:tcPr>
            <w:tcW w:w="7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E88F45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具备独立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设计反担保方案，制定切实可行的反担保措施，跟踪在保项目的能力；</w:t>
            </w:r>
          </w:p>
          <w:p w14:paraId="5C548A1E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能够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针对反担保抵押措施从法律角度提出意见，办理反担保抵质押变更手续，配合法律顾问审核确定相关合同及法律文书；</w:t>
            </w:r>
          </w:p>
          <w:p w14:paraId="04D038DA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3.负责法律文件的传递、项目要件的归集、整理、签署，审查项目法律文件的合法性、完备性、有效性；</w:t>
            </w:r>
          </w:p>
          <w:p w14:paraId="22EEF182">
            <w:pPr>
              <w:spacing w:line="200" w:lineRule="exact"/>
              <w:ind w:left="0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有注册会计师、风险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管理、法律职业资格证书等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从业资格者等优先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2D58D412">
            <w:pPr>
              <w:spacing w:line="200" w:lineRule="exact"/>
              <w:ind w:left="0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5.有两年以上工作经验。</w:t>
            </w:r>
          </w:p>
        </w:tc>
      </w:tr>
      <w:tr w14:paraId="5EA9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FD4844">
            <w:pPr>
              <w:widowControl/>
              <w:spacing w:line="2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1D078">
            <w:pPr>
              <w:widowControl/>
              <w:spacing w:line="2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财务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DF9214"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会计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C4790"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633090"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1990年5月以后</w:t>
            </w:r>
            <w: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  <w:t>出生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DA24DE">
            <w:pPr>
              <w:spacing w:line="22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E59498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会计、财务、金融、审计</w:t>
            </w:r>
          </w:p>
        </w:tc>
        <w:tc>
          <w:tcPr>
            <w:tcW w:w="7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833D29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1.负责公司业务进行全盘账务处理；</w:t>
            </w:r>
          </w:p>
          <w:p w14:paraId="2E514C46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2.负责编制和登记各类日记账、明细账、总账并定期结账，出具财务会计报表；</w:t>
            </w:r>
          </w:p>
          <w:p w14:paraId="2B2881D3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3.负责往来账务的结算与核对，与税务机关对接税务相关工作；</w:t>
            </w:r>
          </w:p>
          <w:p w14:paraId="68515E3F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  <w:t>4.负责公司员工薪酬绩效的统计工作；</w:t>
            </w:r>
          </w:p>
          <w:p w14:paraId="5830865D">
            <w:pPr>
              <w:spacing w:line="200" w:lineRule="exact"/>
              <w:ind w:left="0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-SA"/>
              </w:rPr>
              <w:t>5.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初级会计师优先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；</w:t>
            </w:r>
          </w:p>
          <w:p w14:paraId="5803939A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6.有两年以上工作经验。</w:t>
            </w:r>
          </w:p>
        </w:tc>
      </w:tr>
      <w:tr w14:paraId="78CC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541A60"/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90816A"/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B491F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出纳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63FEB5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DC24D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199</w:t>
            </w:r>
            <w: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  <w:t>年5月以后</w:t>
            </w:r>
            <w: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  <w:t>出生</w:t>
            </w: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2E6386"/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9A531"/>
        </w:tc>
        <w:tc>
          <w:tcPr>
            <w:tcW w:w="7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707A4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1.负责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办理各种现金收付业务及费用报销业务；</w:t>
            </w:r>
          </w:p>
          <w:p w14:paraId="10B0EA55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配合会计人员做好每月的报税和工资发放工作；</w:t>
            </w:r>
          </w:p>
          <w:p w14:paraId="5EBFF02D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及时准确地向相关会计人员传递有关凭证；</w:t>
            </w:r>
          </w:p>
          <w:p w14:paraId="0A83FC21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妥善保管库存现金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有价证券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印章、空白收据和空白支票；</w:t>
            </w:r>
          </w:p>
          <w:p w14:paraId="15870F11">
            <w:pPr>
              <w:spacing w:line="200" w:lineRule="exact"/>
              <w:ind w:left="0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登记现金日记账和银行存款日记账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；</w:t>
            </w:r>
          </w:p>
          <w:p w14:paraId="23A69F82">
            <w:pPr>
              <w:spacing w:line="200" w:lineRule="exact"/>
              <w:ind w:left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6.有两年以上工作经验。</w:t>
            </w:r>
          </w:p>
        </w:tc>
      </w:tr>
    </w:tbl>
    <w:p w14:paraId="67E9D82F"/>
    <w:sectPr>
      <w:footerReference r:id="rId5" w:type="default"/>
      <w:pgSz w:w="16838" w:h="11906" w:orient="landscape"/>
      <w:pgMar w:top="1179" w:right="1157" w:bottom="1179" w:left="1157" w:header="851" w:footer="992" w:gutter="0"/>
      <w:paperSrc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script"/>
    <w:pitch w:val="default"/>
    <w:sig w:usb0="800002BF" w:usb1="184F6CF8" w:usb2="00000012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12C34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14:paraId="35F9D1AF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29AC1"/>
    <w:rsid w:val="3FEA6973"/>
    <w:rsid w:val="EFF36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Lucida Sans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spacing w:line="240" w:lineRule="auto"/>
      <w:ind w:left="168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next w:val="2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1019</Words>
  <Characters>1065</Characters>
  <Lines>0</Lines>
  <Paragraphs>0</Paragraphs>
  <TotalTime>3.66666666666667</TotalTime>
  <ScaleCrop>false</ScaleCrop>
  <LinksUpToDate>false</LinksUpToDate>
  <CharactersWithSpaces>1065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2025-05-30T18:20:53Z</dcterms:created>
  <dc:creator>admin123</dc:creator>
  <cp:lastModifiedBy>Administrator</cp:lastModifiedBy>
  <dcterms:modified xsi:type="dcterms:W3CDTF">2025-06-10T01:36:45Z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C4F73FB35CCE4EBB918A184FA84D0E55_13</vt:lpwstr>
  </property>
</Properties>
</file>