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2C811">
      <w:pPr>
        <w:spacing w:line="400" w:lineRule="exact"/>
        <w:rPr>
          <w:rFonts w:ascii="Times New Roman" w:hAnsi="Times New Roman" w:eastAsia="黑体" w:cs="方正小标宋简体"/>
          <w:sz w:val="32"/>
          <w:szCs w:val="44"/>
        </w:rPr>
      </w:pPr>
      <w:r>
        <w:rPr>
          <w:rFonts w:hint="eastAsia" w:ascii="Times New Roman" w:hAnsi="Times New Roman" w:eastAsia="黑体" w:cs="方正小标宋简体"/>
          <w:sz w:val="32"/>
          <w:szCs w:val="44"/>
        </w:rPr>
        <w:t>附件1</w:t>
      </w:r>
    </w:p>
    <w:p w14:paraId="37EDF63B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永安市永翔发展集团有限公司</w:t>
      </w:r>
    </w:p>
    <w:p w14:paraId="06E494FA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2025年度招聘工作人员岗位汇总表</w:t>
      </w:r>
    </w:p>
    <w:tbl>
      <w:tblPr>
        <w:tblStyle w:val="2"/>
        <w:tblpPr w:leftFromText="180" w:rightFromText="180" w:vertAnchor="text" w:horzAnchor="page" w:tblpXSpec="center" w:tblpY="114"/>
        <w:tblOverlap w:val="never"/>
        <w:tblW w:w="155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750"/>
        <w:gridCol w:w="1425"/>
        <w:gridCol w:w="650"/>
        <w:gridCol w:w="1075"/>
        <w:gridCol w:w="1000"/>
        <w:gridCol w:w="1175"/>
        <w:gridCol w:w="2837"/>
        <w:gridCol w:w="3735"/>
        <w:gridCol w:w="1200"/>
      </w:tblGrid>
      <w:tr w14:paraId="5ADED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52A49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0F510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1EC5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E459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需求人数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3DD27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用工形式</w:t>
            </w:r>
          </w:p>
        </w:tc>
        <w:tc>
          <w:tcPr>
            <w:tcW w:w="8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537E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条件要求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65BA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 w14:paraId="5EECF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D79E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674F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37F6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CD8C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96A9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AA5E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5DD17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学历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42C97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专业或专业技术职称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BA6E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工作经验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AC375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薪酬标准参照永安市永翔发展集团有限公司相关管理办法执行</w:t>
            </w:r>
          </w:p>
        </w:tc>
      </w:tr>
      <w:tr w14:paraId="3427D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0454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922E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永安市林业发展集团有限公司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5207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旅游营销专员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3DA7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3806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劳务派遣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D0BF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Style w:val="5"/>
                <w:rFonts w:ascii="仿宋_GB2312" w:hAnsi="仿宋_GB2312" w:eastAsia="仿宋_GB2312" w:cs="仿宋_GB2312"/>
                <w:sz w:val="18"/>
                <w:szCs w:val="18"/>
                <w:lang w:bidi="ar"/>
              </w:rPr>
              <w:t>40</w:t>
            </w:r>
            <w:r>
              <w:rPr>
                <w:rStyle w:val="6"/>
                <w:rFonts w:ascii="仿宋_GB2312" w:hAnsi="仿宋_GB2312" w:eastAsia="仿宋_GB2312" w:cs="仿宋_GB2312"/>
                <w:sz w:val="18"/>
                <w:szCs w:val="18"/>
                <w:lang w:bidi="ar"/>
              </w:rPr>
              <w:t>周岁及以下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EC48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04049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1.旅游管理类相关专业；</w:t>
            </w:r>
          </w:p>
          <w:p w14:paraId="17C0A8AE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持国家级导游证优先；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0752D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1.具有5年及以上相关工作经验。</w:t>
            </w:r>
          </w:p>
          <w:p w14:paraId="4E6141CE">
            <w:pPr>
              <w:widowControl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2.熟练使用办公软件，具备基础的营销数据分析，提炼关键结论能力。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6CBA66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</w:tr>
      <w:tr w14:paraId="2BD7A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1E6B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8519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永安市林业发展集团有限公司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EEBB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酒店管理专员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98DC9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D1B0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劳务派遣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6E8B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Style w:val="6"/>
                <w:rFonts w:ascii="仿宋_GB2312" w:hAnsi="仿宋_GB2312" w:eastAsia="仿宋_GB2312" w:cs="仿宋_GB2312"/>
                <w:sz w:val="18"/>
                <w:szCs w:val="18"/>
                <w:lang w:bidi="ar"/>
              </w:rPr>
              <w:t>周岁及以下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EE70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44801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1.工商管理类、旅游管理类、酒店管理等相关专业；</w:t>
            </w:r>
          </w:p>
          <w:p w14:paraId="23E69973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具有普通话二级乙等及以上水平；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275BE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1.具有1年以上工作经验。</w:t>
            </w:r>
          </w:p>
          <w:p w14:paraId="02677610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2.因工作需要面对顾客，需口齿清晰，有较强的服务意识，具备良好的沟通协调能力。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C8C406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</w:tr>
      <w:tr w14:paraId="3F803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D2048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AF0E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永安市林业发展集团有限公司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9609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教培运营专员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6D0F8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F012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劳务派遣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26D52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30周岁及以下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29F47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8526E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1.艺术类相关专业；</w:t>
            </w:r>
          </w:p>
          <w:p w14:paraId="0E3B0F62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2.具有教师资格证书及普通话二级乙等及以上水平；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0BD62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1.限应届毕业生。</w:t>
            </w:r>
          </w:p>
          <w:p w14:paraId="77AC0F44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2.有相关实习经验优先；熟练使用办公软件，具备基础的数据分析能力。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A0351C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</w:tr>
      <w:tr w14:paraId="1BFC1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E503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C771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福建数云科技有限公司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EA1F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数据专员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8B05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38E3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劳务派遣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25A51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30周岁及以下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DE66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A1FEF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计算机类相关专业；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0135C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1.对大数据处理平台有一定了解，具有大数据处理技术等相关的知识和技能优先。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2.具有强烈的责任心和保密意识，确保数据安全合规。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B5570F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</w:tr>
      <w:tr w14:paraId="43EBC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F103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19F47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福建省福川建设开发发展有限公司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5907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工程项目管理专员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AFE07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5C9B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劳务派遣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项目聘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B1A8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Style w:val="5"/>
                <w:rFonts w:ascii="仿宋_GB2312" w:hAnsi="仿宋_GB2312" w:eastAsia="仿宋_GB2312" w:cs="仿宋_GB2312"/>
                <w:sz w:val="18"/>
                <w:szCs w:val="18"/>
                <w:lang w:bidi="ar"/>
              </w:rPr>
              <w:t>45</w:t>
            </w:r>
            <w:r>
              <w:rPr>
                <w:rStyle w:val="6"/>
                <w:rFonts w:ascii="仿宋_GB2312" w:hAnsi="仿宋_GB2312" w:eastAsia="仿宋_GB2312" w:cs="仿宋_GB2312"/>
                <w:sz w:val="18"/>
                <w:szCs w:val="18"/>
                <w:lang w:bidi="ar"/>
              </w:rPr>
              <w:t>周岁及以下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4387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大专及以上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59BAF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1.工程类相关专业；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2.具有工程类相关专业中级及以上职称者优先；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5C97F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1.具有5年以上现场施工或监理工作经验。</w:t>
            </w:r>
          </w:p>
          <w:p w14:paraId="56853E59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2.熟悉建筑行业规范、标准。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685A31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</w:tr>
      <w:tr w14:paraId="3B5DF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5B0D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A119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永安市永翔发展集团有限公司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DDAF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财务专员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CAC58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3A8B9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劳务派遣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05AD9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40周岁及以下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3B728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大专及以上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FCFBB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1.财务类相关专业；</w:t>
            </w:r>
          </w:p>
          <w:p w14:paraId="5F0AB0BD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具有初级及以上会计资格证书；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03B15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1.具有2年以上相关会计工作经验。</w:t>
            </w:r>
          </w:p>
          <w:p w14:paraId="7D71C4AE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2.熟练使用 Excel（函数公式、数据透视表、VLOOKUP），具备基础的数据处理能力。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218B64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</w:tr>
      <w:tr w14:paraId="13CB4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62B79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7F58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永安市永翔发展集团有限公司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16D8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驾驶员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AC302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7649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劳务派遣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7F97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Style w:val="5"/>
                <w:rFonts w:ascii="仿宋_GB2312" w:hAnsi="仿宋_GB2312" w:eastAsia="仿宋_GB2312" w:cs="仿宋_GB2312"/>
                <w:sz w:val="18"/>
                <w:szCs w:val="18"/>
                <w:lang w:bidi="ar"/>
              </w:rPr>
              <w:t>45</w:t>
            </w:r>
            <w:r>
              <w:rPr>
                <w:rStyle w:val="6"/>
                <w:rFonts w:ascii="仿宋_GB2312" w:hAnsi="仿宋_GB2312" w:eastAsia="仿宋_GB2312" w:cs="仿宋_GB2312"/>
                <w:sz w:val="18"/>
                <w:szCs w:val="18"/>
                <w:lang w:bidi="ar"/>
              </w:rPr>
              <w:t>周岁及以下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86029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中专及以上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9D805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持有与驾驶岗位相关的证书（C1驾驶证及以上）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0C97A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1.具有5年及以上专职驾驶工作经验，熟悉本地及周边路况。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2.有企事业单位公车驾驶、商务接待或中大型车辆驾驶经验者优先。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3.无重大交通事故记录，且安全驾驶意识强。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2831C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</w:tr>
      <w:tr w14:paraId="2139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7DA49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148A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3CDF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0D50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CA86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8CE09">
            <w:pPr>
              <w:widowControl/>
              <w:spacing w:line="26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szCs w:val="21"/>
                <w:lang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C91F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94D44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250ED"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3DC88">
            <w:pPr>
              <w:widowControl/>
              <w:tabs>
                <w:tab w:val="left" w:pos="1890"/>
                <w:tab w:val="left" w:pos="3570"/>
              </w:tabs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</w:tr>
    </w:tbl>
    <w:p w14:paraId="158836E4">
      <w:pPr>
        <w:pStyle w:val="4"/>
        <w:spacing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737" w:right="567" w:bottom="567" w:left="62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627360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3E"/>
    <w:rsid w:val="00DA1B3E"/>
    <w:rsid w:val="139D2983"/>
    <w:rsid w:val="299F18B3"/>
    <w:rsid w:val="7AFC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Indent"/>
    <w:basedOn w:val="1"/>
    <w:qFormat/>
    <w:uiPriority w:val="0"/>
    <w:pPr>
      <w:tabs>
        <w:tab w:val="left" w:pos="840"/>
      </w:tabs>
      <w:spacing w:line="600" w:lineRule="exact"/>
      <w:ind w:firstLine="600" w:firstLineChars="200"/>
      <w:textAlignment w:val="baseline"/>
    </w:pPr>
    <w:rPr>
      <w:rFonts w:ascii="宋体" w:hAnsi="宋体"/>
      <w:color w:val="000000"/>
      <w:kern w:val="0"/>
      <w:sz w:val="30"/>
      <w:szCs w:val="30"/>
    </w:rPr>
  </w:style>
  <w:style w:type="character" w:customStyle="1" w:styleId="5">
    <w:name w:val="font4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6">
    <w:name w:val="font61"/>
    <w:basedOn w:val="3"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2</Pages>
  <Words>821</Words>
  <Characters>868</Characters>
  <Lines>7</Lines>
  <Paragraphs>2</Paragraphs>
  <TotalTime>3</TotalTime>
  <ScaleCrop>false</ScaleCrop>
  <LinksUpToDate>false</LinksUpToDate>
  <CharactersWithSpaces>869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2025-06-06T10:52:00Z</dcterms:created>
  <dc:creator>xb21cn</dc:creator>
  <cp:lastModifiedBy>WPS_1746606875</cp:lastModifiedBy>
  <dcterms:modified xsi:type="dcterms:W3CDTF">2025-06-06T14:33:54Z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eyJoZGlkIjoiMjcwYWFlMWRlOGYxNTg5MWIyMjM5ZDJmYTRjZjYzYzciLCJ1c2VySWQiOiIxNjk5MTgzMzc2In0=</vt:lpwstr>
  </property>
  <property fmtid="{D5CDD505-2E9C-101B-9397-08002B2CF9AE}" pid="3" name="KSOProductBuildVer">
    <vt:lpwstr>2052-12.1.0.21171</vt:lpwstr>
  </property>
  <property fmtid="{D5CDD505-2E9C-101B-9397-08002B2CF9AE}" pid="4" name="ICV">
    <vt:lpwstr>AD33C79B2B1846798490462CF206CC56_13</vt:lpwstr>
  </property>
</Properties>
</file>