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4" w:line="234" w:lineRule="auto"/>
        <w:rPr>
          <w:rFonts w:hint="eastAsia" w:ascii="方正黑体_GBK" w:hAnsi="方正黑体_GBK" w:eastAsia="方正黑体_GBK" w:cs="方正黑体_GBK"/>
          <w:spacing w:val="-3"/>
          <w:sz w:val="28"/>
          <w:szCs w:val="28"/>
          <w:lang w:val="en-US" w:eastAsia="zh-CN"/>
        </w:rPr>
      </w:pPr>
      <w:r>
        <w:rPr>
          <w:rFonts w:ascii="方正黑体_GBK" w:hAnsi="方正黑体_GBK" w:eastAsia="方正黑体_GBK" w:cs="方正黑体_GBK"/>
          <w:spacing w:val="-3"/>
          <w:sz w:val="28"/>
          <w:szCs w:val="28"/>
        </w:rPr>
        <w:t>附件 3</w:t>
      </w:r>
      <w:r>
        <w:rPr>
          <w:rFonts w:hint="eastAsia" w:ascii="方正黑体_GBK" w:hAnsi="方正黑体_GBK" w:eastAsia="方正黑体_GBK" w:cs="方正黑体_GBK"/>
          <w:spacing w:val="-3"/>
          <w:sz w:val="28"/>
          <w:szCs w:val="28"/>
          <w:lang w:val="en-US" w:eastAsia="zh-CN"/>
        </w:rPr>
        <w:t>:</w:t>
      </w:r>
    </w:p>
    <w:p>
      <w:pPr>
        <w:spacing w:before="2" w:line="191" w:lineRule="auto"/>
        <w:ind w:left="3511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人应聘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郴州高新技术产业开发区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消防救援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队消防技术服务队专职人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，根据招聘有关要求，做出如下承诺：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60" w:lineRule="exact"/>
        <w:ind w:left="667"/>
        <w:jc w:val="both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9"/>
          <w:position w:val="4"/>
          <w:sz w:val="32"/>
          <w:szCs w:val="32"/>
        </w:rPr>
        <w:t>一</w:t>
      </w:r>
      <w:r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  <w:t>、无涉消问题</w:t>
      </w:r>
    </w:p>
    <w:p>
      <w:pPr>
        <w:keepNext w:val="0"/>
        <w:keepLines w:val="0"/>
        <w:pageBreakBefore w:val="0"/>
        <w:widowControl/>
        <w:tabs>
          <w:tab w:val="left" w:pos="79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60" w:lineRule="exact"/>
        <w:ind w:left="34" w:firstLine="606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本人不在消防工程设计施工安装、消防技术服务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防产品生产销售维修等与消防监督管理有关的第三方机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构兼职工作。</w:t>
      </w:r>
    </w:p>
    <w:p>
      <w:pPr>
        <w:keepNext w:val="0"/>
        <w:keepLines w:val="0"/>
        <w:pageBreakBefore w:val="0"/>
        <w:widowControl/>
        <w:tabs>
          <w:tab w:val="left" w:pos="79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37" w:right="126" w:firstLine="60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的配偶、子女及其配偶，不在消防工程设计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施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安装、消防技术服务、消防产品生产销售维修等消防相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关业务第三方机构工作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tabs>
          <w:tab w:val="left" w:pos="79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560" w:lineRule="exact"/>
        <w:ind w:left="36" w:firstLine="60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本人的父母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同胞兄弟姐妹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祖父母、外祖父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母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孙子女、外孙子女和其他具有抚养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赡养关系的亲属，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消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防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工程设计施工安装、消防技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术服务、消防产品生产销售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修等消防相关业务第三方机构受聘普通员工以外的工作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职(岗)位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60" w:lineRule="exact"/>
        <w:ind w:left="667"/>
        <w:jc w:val="both"/>
        <w:textAlignment w:val="baseline"/>
        <w:rPr>
          <w:rFonts w:hint="eastAsia" w:ascii="黑体" w:hAnsi="黑体" w:eastAsia="黑体" w:cs="黑体"/>
          <w:b/>
          <w:bCs/>
          <w:spacing w:val="9"/>
          <w:position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9"/>
          <w:position w:val="4"/>
          <w:sz w:val="32"/>
          <w:szCs w:val="32"/>
        </w:rPr>
        <w:t>二、个人无严重不良记录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ind w:left="32" w:right="126" w:firstLine="63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业经历中未受到过“党内严重警告”以上或“行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政记大过”以上处分。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35" w:right="126" w:firstLine="63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若违反上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述承诺，本人愿意接受解除劳动合同处理，并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承担造成后果的法律责任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firstLine="5184" w:firstLineChars="16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left="4663" w:firstLine="948" w:firstLineChars="3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   月   日</w:t>
      </w:r>
    </w:p>
    <w:sectPr>
      <w:pgSz w:w="11906" w:h="16839"/>
      <w:pgMar w:top="1417" w:right="1675" w:bottom="1417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E4NGFjOWU3MjVmMGNkYTFhZTc3Zjg2MTljOGQ4ZTMifQ=="/>
  </w:docVars>
  <w:rsids>
    <w:rsidRoot w:val="00000000"/>
    <w:rsid w:val="18B40A5B"/>
    <w:rsid w:val="1B933796"/>
    <w:rsid w:val="20B80484"/>
    <w:rsid w:val="4B243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374</Words>
  <Characters>374</Characters>
  <TotalTime>309</TotalTime>
  <ScaleCrop>false</ScaleCrop>
  <LinksUpToDate>false</LinksUpToDate>
  <CharactersWithSpaces>382</CharactersWithSpaces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2024-09-13T12:21:00Z</dcterms:created>
  <dc:creator>忆昔婉转曲。。</dc:creator>
  <cp:lastModifiedBy>Administrator</cp:lastModifiedBy>
  <cp:lastPrinted>2025-06-04T01:52:35Z</cp:lastPrinted>
  <dcterms:modified xsi:type="dcterms:W3CDTF">2025-06-04T06:59:05Z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2025-01-09T15:42:00Z</vt:filetime>
  </property>
  <property fmtid="{D5CDD505-2E9C-101B-9397-08002B2CF9AE}" pid="4" name="KSOTemplateDocerSaveRecord">
    <vt:lpwstr>eyJoZGlkIjoiYzFiMzkzZDI5YmIwNjhkMTA3ODdlMzc0YTdlZmU5OTkiLCJ1c2VySWQiOiI0OTg3ODQyNzQifQ==</vt:lpwstr>
  </property>
  <property fmtid="{D5CDD505-2E9C-101B-9397-08002B2CF9AE}" pid="5" name="KSOProductBuildVer">
    <vt:lpwstr>2052-11.1.0.11194</vt:lpwstr>
  </property>
  <property fmtid="{D5CDD505-2E9C-101B-9397-08002B2CF9AE}" pid="6" name="ICV">
    <vt:lpwstr>5136C4C0CA28403C83C38732F7431E7C_13</vt:lpwstr>
  </property>
</Properties>
</file>