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AB0A">
      <w:pPr>
        <w:adjustRightInd w:val="0"/>
        <w:snapToGrid w:val="0"/>
        <w:spacing w:line="560" w:lineRule="exact"/>
        <w:ind w:left="3079" w:leftChars="209" w:hanging="2640" w:hangingChars="6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val="en-US" w:eastAsia="zh-CN"/>
        </w:rPr>
        <w:t>东营市</w:t>
      </w:r>
      <w:r>
        <w:rPr>
          <w:rFonts w:ascii="Times New Roman" w:hAnsi="Times New Roman" w:eastAsia="方正小标宋简体" w:cs="Times New Roman"/>
          <w:sz w:val="44"/>
          <w:szCs w:val="44"/>
        </w:rPr>
        <w:t>东营区</w:t>
      </w:r>
      <w:r>
        <w:rPr>
          <w:rFonts w:hint="eastAsia" w:ascii="Times New Roman" w:hAnsi="Times New Roman" w:eastAsia="方正小标宋简体" w:cs="Times New Roman"/>
          <w:sz w:val="44"/>
          <w:szCs w:val="44"/>
          <w:lang w:val="en-US" w:eastAsia="zh-CN"/>
        </w:rPr>
        <w:t>医学专项人才招聘</w:t>
      </w:r>
      <w:r>
        <w:rPr>
          <w:rFonts w:ascii="Times New Roman" w:hAnsi="Times New Roman" w:eastAsia="方正小标宋简体" w:cs="Times New Roman"/>
          <w:sz w:val="44"/>
          <w:szCs w:val="44"/>
        </w:rPr>
        <w:t>应聘须知</w:t>
      </w:r>
    </w:p>
    <w:p w14:paraId="1DA0AB0B">
      <w:pPr>
        <w:adjustRightInd w:val="0"/>
        <w:snapToGrid w:val="0"/>
        <w:spacing w:line="560" w:lineRule="exact"/>
        <w:ind w:firstLine="643" w:firstLineChars="200"/>
        <w:rPr>
          <w:rFonts w:ascii="Times New Roman" w:hAnsi="Times New Roman" w:eastAsia="仿宋_GB2312" w:cs="Times New Roman"/>
          <w:b/>
          <w:sz w:val="32"/>
          <w:szCs w:val="32"/>
        </w:rPr>
      </w:pPr>
    </w:p>
    <w:p w14:paraId="56F7DE76">
      <w:pPr>
        <w:spacing w:line="640" w:lineRule="exact"/>
        <w:ind w:firstLine="643" w:firstLineChars="200"/>
        <w:rPr>
          <w:rFonts w:hint="eastAsia" w:ascii="仿宋_GB2312" w:eastAsia="仿宋_GB2312"/>
          <w:b/>
          <w:sz w:val="32"/>
          <w:szCs w:val="32"/>
        </w:rPr>
      </w:pPr>
      <w:r>
        <w:rPr>
          <w:rFonts w:hint="eastAsia" w:ascii="Times New Roman" w:hAnsi="Times New Roman" w:eastAsia="仿宋_GB2312" w:cs="Times New Roman"/>
          <w:b/>
          <w:sz w:val="32"/>
          <w:szCs w:val="32"/>
          <w:lang w:val="en-US" w:eastAsia="zh-CN"/>
        </w:rPr>
        <w:t>1</w:t>
      </w:r>
      <w:r>
        <w:rPr>
          <w:rFonts w:hint="eastAsia" w:ascii="Times New Roman" w:hAnsi="Times New Roman" w:eastAsia="仿宋_GB2312" w:cs="Times New Roman"/>
          <w:b/>
          <w:sz w:val="32"/>
          <w:szCs w:val="32"/>
        </w:rPr>
        <w:t>.</w:t>
      </w:r>
      <w:r>
        <w:rPr>
          <w:rFonts w:hint="eastAsia" w:ascii="仿宋_GB2312" w:eastAsia="仿宋_GB2312"/>
          <w:b/>
          <w:bCs w:val="0"/>
          <w:sz w:val="32"/>
          <w:szCs w:val="32"/>
        </w:rPr>
        <w:t>对招</w:t>
      </w:r>
      <w:r>
        <w:rPr>
          <w:rFonts w:hint="eastAsia" w:ascii="仿宋_GB2312" w:eastAsia="仿宋_GB2312"/>
          <w:b/>
          <w:sz w:val="32"/>
          <w:szCs w:val="32"/>
        </w:rPr>
        <w:t>聘岗位资格条件有疑问如何咨询?</w:t>
      </w:r>
    </w:p>
    <w:p w14:paraId="6C034364">
      <w:pPr>
        <w:spacing w:line="640" w:lineRule="exact"/>
        <w:ind w:firstLine="640" w:firstLineChars="200"/>
        <w:rPr>
          <w:rFonts w:hint="eastAsia" w:ascii="仿宋_GB2312" w:eastAsia="仿宋_GB2312"/>
          <w:b/>
          <w:sz w:val="32"/>
          <w:szCs w:val="32"/>
          <w:highlight w:val="none"/>
          <w:lang w:eastAsia="zh-CN"/>
        </w:rPr>
      </w:pPr>
      <w:r>
        <w:rPr>
          <w:rFonts w:hint="eastAsia" w:ascii="仿宋_GB2312" w:eastAsia="仿宋_GB2312"/>
          <w:sz w:val="32"/>
          <w:szCs w:val="32"/>
          <w:highlight w:val="none"/>
        </w:rPr>
        <w:t>对招聘岗位资格条件有疑问的，请与各招聘单位联系，咨询电话详见《2025年东营市东营区医学专项人才招聘岗位计划一览表》（附件1）</w:t>
      </w:r>
      <w:r>
        <w:rPr>
          <w:rFonts w:hint="eastAsia" w:ascii="仿宋_GB2312" w:eastAsia="仿宋_GB2312"/>
          <w:sz w:val="32"/>
          <w:szCs w:val="32"/>
          <w:highlight w:val="none"/>
          <w:lang w:eastAsia="zh-CN"/>
        </w:rPr>
        <w:t>。</w:t>
      </w:r>
    </w:p>
    <w:p w14:paraId="7CE9367F">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b/>
          <w:strike w:val="0"/>
          <w:dstrike w:val="0"/>
          <w:color w:val="auto"/>
          <w:sz w:val="32"/>
          <w:szCs w:val="32"/>
          <w:highlight w:val="none"/>
          <w:lang w:val="en-US" w:eastAsia="zh-CN"/>
        </w:rPr>
      </w:pPr>
      <w:r>
        <w:rPr>
          <w:rFonts w:hint="eastAsia" w:ascii="Times New Roman" w:hAnsi="Times New Roman" w:eastAsia="仿宋_GB2312" w:cs="Times New Roman"/>
          <w:b/>
          <w:sz w:val="32"/>
          <w:szCs w:val="32"/>
          <w:lang w:val="en-US" w:eastAsia="zh-CN"/>
        </w:rPr>
        <w:t>2.</w:t>
      </w:r>
      <w:r>
        <w:rPr>
          <w:rFonts w:hint="default" w:ascii="Times New Roman" w:hAnsi="Times New Roman" w:eastAsia="仿宋_GB2312" w:cs="Times New Roman"/>
          <w:b/>
          <w:strike w:val="0"/>
          <w:dstrike w:val="0"/>
          <w:color w:val="auto"/>
          <w:sz w:val="32"/>
          <w:szCs w:val="32"/>
          <w:highlight w:val="none"/>
          <w:lang w:val="en-US" w:eastAsia="zh-CN"/>
        </w:rPr>
        <w:t>本次招聘中的</w:t>
      </w:r>
      <w:r>
        <w:rPr>
          <w:rFonts w:hint="eastAsia" w:ascii="Times New Roman" w:hAnsi="Times New Roman" w:eastAsia="仿宋_GB2312" w:cs="Times New Roman"/>
          <w:b/>
          <w:strike w:val="0"/>
          <w:dstrike w:val="0"/>
          <w:color w:val="auto"/>
          <w:sz w:val="32"/>
          <w:szCs w:val="32"/>
          <w:highlight w:val="none"/>
          <w:lang w:val="en-US" w:eastAsia="zh-CN"/>
        </w:rPr>
        <w:t>“</w:t>
      </w:r>
      <w:r>
        <w:rPr>
          <w:rFonts w:hint="default" w:ascii="Times New Roman" w:hAnsi="Times New Roman" w:eastAsia="仿宋_GB2312" w:cs="Times New Roman"/>
          <w:b/>
          <w:strike w:val="0"/>
          <w:dstrike w:val="0"/>
          <w:color w:val="auto"/>
          <w:sz w:val="32"/>
          <w:szCs w:val="32"/>
          <w:highlight w:val="none"/>
          <w:u w:val="none"/>
          <w:lang w:val="en-US" w:eastAsia="zh-CN"/>
        </w:rPr>
        <w:t>应届毕业生</w:t>
      </w:r>
      <w:r>
        <w:rPr>
          <w:rFonts w:hint="eastAsia" w:ascii="Times New Roman" w:hAnsi="Times New Roman" w:eastAsia="仿宋_GB2312" w:cs="Times New Roman"/>
          <w:b/>
          <w:strike w:val="0"/>
          <w:dstrike w:val="0"/>
          <w:color w:val="auto"/>
          <w:sz w:val="32"/>
          <w:szCs w:val="32"/>
          <w:highlight w:val="none"/>
          <w:lang w:val="en-US" w:eastAsia="zh-CN"/>
        </w:rPr>
        <w:t>”</w:t>
      </w:r>
      <w:r>
        <w:rPr>
          <w:rFonts w:hint="default" w:ascii="Times New Roman" w:hAnsi="Times New Roman" w:eastAsia="仿宋_GB2312" w:cs="Times New Roman"/>
          <w:b/>
          <w:strike w:val="0"/>
          <w:dstrike w:val="0"/>
          <w:color w:val="auto"/>
          <w:sz w:val="32"/>
          <w:szCs w:val="32"/>
          <w:highlight w:val="none"/>
          <w:lang w:val="en-US" w:eastAsia="zh-CN"/>
        </w:rPr>
        <w:t>如何界定?</w:t>
      </w:r>
    </w:p>
    <w:p w14:paraId="48DA57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val="en-US" w:eastAsia="zh-CN"/>
        </w:rPr>
        <w:t>本次招聘中的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应届毕业生</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是指在国内普通</w:t>
      </w:r>
      <w:r>
        <w:rPr>
          <w:rFonts w:hint="default" w:ascii="Times New Roman" w:hAnsi="Times New Roman" w:eastAsia="仿宋_GB2312" w:cs="Times New Roman"/>
          <w:color w:val="auto"/>
          <w:sz w:val="32"/>
          <w:szCs w:val="32"/>
          <w:highlight w:val="none"/>
          <w:lang w:eastAsia="zh-CN"/>
        </w:rPr>
        <w:t>高等</w:t>
      </w:r>
      <w:r>
        <w:rPr>
          <w:rFonts w:hint="default" w:ascii="Times New Roman" w:hAnsi="Times New Roman" w:eastAsia="仿宋_GB2312" w:cs="Times New Roman"/>
          <w:color w:val="auto"/>
          <w:sz w:val="32"/>
          <w:szCs w:val="32"/>
          <w:highlight w:val="none"/>
        </w:rPr>
        <w:t>学校或承担研究生教育任务的科学研究机构中，由国家统一招生且就读期间个人档案、组织关系保管在就读院校（或科研机构），并于</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毕业的学生。</w:t>
      </w:r>
    </w:p>
    <w:p w14:paraId="6449B2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sz w:val="32"/>
          <w:szCs w:val="32"/>
          <w:lang w:val="en-US" w:eastAsia="zh-CN"/>
        </w:rPr>
        <w:t>3.</w:t>
      </w:r>
      <w:r>
        <w:rPr>
          <w:rFonts w:hint="default" w:ascii="Times New Roman" w:hAnsi="Times New Roman" w:eastAsia="仿宋_GB2312" w:cs="Times New Roman"/>
          <w:b/>
          <w:bCs/>
          <w:color w:val="auto"/>
          <w:sz w:val="32"/>
          <w:szCs w:val="32"/>
          <w:highlight w:val="none"/>
          <w:lang w:val="en-US" w:eastAsia="zh-CN"/>
        </w:rPr>
        <w:t>2023年、2024年普通高校毕业生是否能应聘？</w:t>
      </w:r>
    </w:p>
    <w:p w14:paraId="7A5C966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 w:val="32"/>
          <w:szCs w:val="32"/>
          <w:lang w:val="en-US" w:eastAsia="zh-CN"/>
        </w:rPr>
      </w:pPr>
      <w:r>
        <w:rPr>
          <w:rFonts w:hint="eastAsia" w:ascii="仿宋_GB2312" w:eastAsia="仿宋_GB2312"/>
          <w:sz w:val="32"/>
          <w:szCs w:val="32"/>
        </w:rPr>
        <w:t>国家统一招生的普通高校毕业生离校时和在择业期内（国家规定择业期为二年）未落实过工作单</w:t>
      </w:r>
      <w:r>
        <w:rPr>
          <w:rFonts w:hint="eastAsia" w:ascii="仿宋_GB2312" w:eastAsia="仿宋_GB2312"/>
          <w:sz w:val="32"/>
          <w:szCs w:val="32"/>
          <w:lang w:eastAsia="zh-CN"/>
        </w:rPr>
        <w:t>位的</w:t>
      </w:r>
      <w:r>
        <w:rPr>
          <w:rFonts w:hint="eastAsia" w:ascii="仿宋_GB2312" w:eastAsia="仿宋_GB2312"/>
          <w:sz w:val="32"/>
          <w:szCs w:val="32"/>
        </w:rPr>
        <w:t>，其档案仍保留在原毕业学校，或者保留在各级毕业生就业主管部门（毕业生就业指导服务中心）、各级人才交流服务机构和各级公共就业服务机构的</w:t>
      </w:r>
      <w:r>
        <w:rPr>
          <w:rFonts w:hint="eastAsia" w:ascii="仿宋_GB2312" w:eastAsia="仿宋_GB2312"/>
          <w:sz w:val="32"/>
          <w:szCs w:val="32"/>
          <w:lang w:val="en-US" w:eastAsia="zh-CN"/>
        </w:rPr>
        <w:t>普通高校</w:t>
      </w:r>
      <w:r>
        <w:rPr>
          <w:rFonts w:hint="eastAsia" w:ascii="仿宋_GB2312" w:eastAsia="仿宋_GB2312"/>
          <w:sz w:val="32"/>
          <w:szCs w:val="32"/>
        </w:rPr>
        <w:t>毕业生，</w:t>
      </w:r>
      <w:r>
        <w:rPr>
          <w:rFonts w:hint="eastAsia" w:ascii="仿宋_GB2312" w:eastAsia="仿宋_GB2312"/>
          <w:sz w:val="32"/>
          <w:szCs w:val="32"/>
          <w:lang w:val="en-US" w:eastAsia="zh-CN"/>
        </w:rPr>
        <w:t>也可应聘相应符合条件的岗位</w:t>
      </w:r>
      <w:r>
        <w:rPr>
          <w:rFonts w:hint="eastAsia" w:ascii="仿宋_GB2312" w:eastAsia="仿宋_GB2312"/>
          <w:sz w:val="32"/>
          <w:szCs w:val="32"/>
        </w:rPr>
        <w:t>。</w:t>
      </w:r>
    </w:p>
    <w:p w14:paraId="1DA0AB10">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4</w:t>
      </w:r>
      <w:r>
        <w:rPr>
          <w:rFonts w:ascii="Times New Roman" w:hAnsi="Times New Roman" w:eastAsia="仿宋_GB2312" w:cs="Times New Roman"/>
          <w:b/>
          <w:sz w:val="32"/>
          <w:szCs w:val="32"/>
        </w:rPr>
        <w:t>.如何理解“在读的非应届毕业生”不得应聘?</w:t>
      </w:r>
    </w:p>
    <w:p w14:paraId="1DA0AB11">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全脱产在校学习的国内普通高等学历教育学生和国（境）外留学人员，于202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年7月31日以前无法完成学业并取得学历学位证书的，不得应聘。</w:t>
      </w:r>
    </w:p>
    <w:p w14:paraId="1DA0AB12">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其他形式在校学习人员，应如实填写在读学习经历，并保证聘用后可全职在岗工作。招聘单位将根据岗位工作要求，对其他形式在校学习的应聘人员情况进行鉴别。如应聘人员虚假、瞒报、</w:t>
      </w:r>
      <w:r>
        <w:rPr>
          <w:rFonts w:hint="eastAsia" w:ascii="Times New Roman" w:hAnsi="Times New Roman" w:eastAsia="仿宋_GB2312" w:cs="Times New Roman"/>
          <w:sz w:val="32"/>
          <w:szCs w:val="32"/>
          <w:highlight w:val="none"/>
          <w:lang w:eastAsia="zh-CN"/>
        </w:rPr>
        <w:t>漏报</w:t>
      </w:r>
      <w:r>
        <w:rPr>
          <w:rFonts w:ascii="Times New Roman" w:hAnsi="Times New Roman" w:eastAsia="仿宋_GB2312" w:cs="Times New Roman"/>
          <w:sz w:val="32"/>
          <w:szCs w:val="32"/>
          <w:highlight w:val="none"/>
        </w:rPr>
        <w:t>在读学习经历或具体学习形式，影响资格审核的，将取消应聘资格或取消聘用。</w:t>
      </w:r>
    </w:p>
    <w:p w14:paraId="1DA0AB13">
      <w:pPr>
        <w:adjustRightInd w:val="0"/>
        <w:snapToGrid w:val="0"/>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5</w:t>
      </w:r>
      <w:r>
        <w:rPr>
          <w:rFonts w:ascii="Times New Roman" w:hAnsi="Times New Roman" w:eastAsia="仿宋_GB2312" w:cs="Times New Roman"/>
          <w:b/>
          <w:bCs/>
          <w:sz w:val="32"/>
          <w:szCs w:val="32"/>
        </w:rPr>
        <w:t>年毕业的定向生、委培生是否可以应聘？</w:t>
      </w:r>
    </w:p>
    <w:p w14:paraId="1DA0AB1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年毕业的定向生、委培生原则上不得应聘。如定向或委培单位同意其应聘，应当由定向或委培单位出具同意应聘证明，并经所在院校同意后方可应聘。</w:t>
      </w:r>
    </w:p>
    <w:p w14:paraId="1DA0AB15">
      <w:pPr>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6</w:t>
      </w:r>
      <w:r>
        <w:rPr>
          <w:rFonts w:ascii="Times New Roman" w:hAnsi="Times New Roman" w:eastAsia="仿宋_GB2312" w:cs="Times New Roman"/>
          <w:b/>
          <w:sz w:val="32"/>
          <w:szCs w:val="32"/>
        </w:rPr>
        <w:t>.</w:t>
      </w:r>
      <w:r>
        <w:rPr>
          <w:rFonts w:ascii="Times New Roman" w:hAnsi="Times New Roman" w:eastAsia="仿宋_GB2312" w:cs="Times New Roman"/>
          <w:b/>
          <w:bCs/>
          <w:sz w:val="32"/>
          <w:szCs w:val="32"/>
        </w:rPr>
        <w:t>留学回国人员可以应聘哪些岗位，需提供哪些材料？</w:t>
      </w:r>
    </w:p>
    <w:p w14:paraId="1DA0AB16">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留学回国人员可以根据自身情况应聘符合条件的岗位。</w:t>
      </w:r>
    </w:p>
    <w:p w14:paraId="1DA0AB1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留学回国人员应聘的，除需提供岗位要求的相关材料外，还需于202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年9月30日以前提供国家教育部门的学历学位认证材料。应聘人员可登录教育部留学服务中心网站（http://www.cscse.edu.cn）查询认证的有关要求和程序。</w:t>
      </w:r>
    </w:p>
    <w:p w14:paraId="1DA0AB18">
      <w:pPr>
        <w:pStyle w:val="6"/>
        <w:snapToGrid w:val="0"/>
        <w:spacing w:line="560" w:lineRule="exact"/>
        <w:ind w:firstLine="624"/>
        <w:rPr>
          <w:rFonts w:ascii="Times New Roman" w:eastAsia="仿宋_GB2312"/>
          <w:b/>
          <w:bCs/>
          <w:sz w:val="32"/>
          <w:szCs w:val="32"/>
        </w:rPr>
      </w:pPr>
      <w:r>
        <w:rPr>
          <w:rFonts w:hint="eastAsia" w:ascii="Times New Roman" w:eastAsia="仿宋_GB2312"/>
          <w:b/>
          <w:bCs/>
          <w:sz w:val="32"/>
          <w:szCs w:val="32"/>
          <w:lang w:val="en-US" w:eastAsia="zh-CN"/>
        </w:rPr>
        <w:t>7</w:t>
      </w:r>
      <w:r>
        <w:rPr>
          <w:rFonts w:ascii="Times New Roman" w:eastAsia="仿宋_GB2312"/>
          <w:b/>
          <w:bCs/>
          <w:sz w:val="32"/>
          <w:szCs w:val="32"/>
        </w:rPr>
        <w:t>.岗位要求具有的相关证书取得时间有什么要求？</w:t>
      </w:r>
    </w:p>
    <w:p w14:paraId="1DA0AB1A">
      <w:pPr>
        <w:adjustRightInd w:val="0"/>
        <w:snapToGrid w:val="0"/>
        <w:spacing w:line="56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普通高校202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年应届毕业生，与国（境）内普通高校202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年应届毕业生同期毕业的留学回国人员的学历、学位证书，应于202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年7月31日以前取得。</w:t>
      </w:r>
      <w:r>
        <w:rPr>
          <w:rFonts w:ascii="Times New Roman" w:hAnsi="Times New Roman" w:eastAsia="仿宋_GB2312" w:cs="Times New Roman"/>
          <w:sz w:val="32"/>
          <w:szCs w:val="32"/>
          <w:highlight w:val="none"/>
        </w:rPr>
        <w:t>其他人员的学历、学位证书应在202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年6月</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rPr>
        <w:t>日以前取得。</w:t>
      </w:r>
    </w:p>
    <w:p w14:paraId="1DA0AB1B">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8</w:t>
      </w:r>
      <w:r>
        <w:rPr>
          <w:rFonts w:ascii="Times New Roman" w:hAnsi="Times New Roman" w:eastAsia="仿宋_GB2312" w:cs="Times New Roman"/>
          <w:b/>
          <w:sz w:val="32"/>
          <w:szCs w:val="32"/>
        </w:rPr>
        <w:t>.岗位</w:t>
      </w:r>
      <w:r>
        <w:rPr>
          <w:rFonts w:hint="eastAsia" w:ascii="Times New Roman" w:hAnsi="Times New Roman" w:eastAsia="仿宋_GB2312" w:cs="Times New Roman"/>
          <w:b/>
          <w:sz w:val="32"/>
          <w:szCs w:val="32"/>
          <w:lang w:val="en-US" w:eastAsia="zh-CN"/>
        </w:rPr>
        <w:t>计划一览表</w:t>
      </w:r>
      <w:r>
        <w:rPr>
          <w:rFonts w:ascii="Times New Roman" w:hAnsi="Times New Roman" w:eastAsia="仿宋_GB2312" w:cs="Times New Roman"/>
          <w:b/>
          <w:sz w:val="32"/>
          <w:szCs w:val="32"/>
        </w:rPr>
        <w:t>中所要求的专业如何理解?</w:t>
      </w:r>
    </w:p>
    <w:p w14:paraId="1DA0AB1C">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岗位</w:t>
      </w:r>
      <w:r>
        <w:rPr>
          <w:rFonts w:hint="eastAsia" w:ascii="Times New Roman" w:hAnsi="Times New Roman" w:eastAsia="仿宋_GB2312" w:cs="Times New Roman"/>
          <w:sz w:val="32"/>
          <w:szCs w:val="32"/>
          <w:lang w:val="en-US" w:eastAsia="zh-CN"/>
        </w:rPr>
        <w:t>计划一览表</w:t>
      </w:r>
      <w:r>
        <w:rPr>
          <w:rFonts w:ascii="Times New Roman" w:hAnsi="Times New Roman" w:eastAsia="仿宋_GB2312" w:cs="Times New Roman"/>
          <w:sz w:val="32"/>
          <w:szCs w:val="32"/>
        </w:rPr>
        <w:t>中的专业要求，主要参考教育部制定的现行高等教育专业目</w:t>
      </w:r>
      <w:r>
        <w:rPr>
          <w:rFonts w:hint="eastAsia" w:ascii="Times New Roman" w:hAnsi="Times New Roman" w:eastAsia="仿宋_GB2312" w:cs="Times New Roman"/>
          <w:sz w:val="32"/>
          <w:szCs w:val="32"/>
          <w:lang w:eastAsia="zh-CN"/>
        </w:rPr>
        <w:t>录</w:t>
      </w:r>
      <w:r>
        <w:rPr>
          <w:rFonts w:ascii="Times New Roman" w:hAnsi="Times New Roman" w:eastAsia="仿宋_GB2312" w:cs="Times New Roman"/>
          <w:sz w:val="32"/>
          <w:szCs w:val="32"/>
        </w:rPr>
        <w:t>设置。应聘时以应聘人员所获毕业证或国家承认的学历教育证书上注明的专业为准。</w:t>
      </w:r>
      <w:r>
        <w:rPr>
          <w:rFonts w:ascii="Times New Roman" w:hAnsi="Times New Roman" w:eastAsia="仿宋_GB2312" w:cs="Times New Roman"/>
          <w:sz w:val="32"/>
          <w:szCs w:val="32"/>
          <w:highlight w:val="none"/>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DA0AB1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招聘岗位在大学本科、研究生</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个教育层次分别明确了对应聘人员的专业要求，应聘人员符合一个教育层次的专业要求即可应聘该岗位，招聘岗位另有要求的，须符合要求。</w:t>
      </w:r>
    </w:p>
    <w:p w14:paraId="141D2434">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符合专业要求的专业学位研究生也可应聘。</w:t>
      </w:r>
    </w:p>
    <w:p w14:paraId="1DA0AB1E">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普通高校202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年应届毕业生，与国（境）内普通高校202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年应届毕业生同期毕业的留学回国人员可依据于202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年7月31日以前取得的普通高等学历教育和国（境）外留学学历学位及相应专业应聘。</w:t>
      </w:r>
    </w:p>
    <w:p w14:paraId="1DA0AB1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1DA0AB2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1DA0AB21">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9</w:t>
      </w:r>
      <w:r>
        <w:rPr>
          <w:rFonts w:ascii="Times New Roman" w:hAnsi="Times New Roman" w:eastAsia="仿宋_GB2312" w:cs="Times New Roman"/>
          <w:b/>
          <w:sz w:val="32"/>
          <w:szCs w:val="32"/>
        </w:rPr>
        <w:t>.本次招聘中的有效身份证件指的是什么?</w:t>
      </w:r>
    </w:p>
    <w:p w14:paraId="1DA0AB22">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1DA0AB23">
      <w:pPr>
        <w:adjustRightInd w:val="0"/>
        <w:snapToGrid w:val="0"/>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10</w:t>
      </w:r>
      <w:r>
        <w:rPr>
          <w:rFonts w:ascii="Times New Roman" w:hAnsi="Times New Roman" w:eastAsia="仿宋_GB2312" w:cs="Times New Roman"/>
          <w:b/>
          <w:bCs/>
          <w:sz w:val="32"/>
          <w:szCs w:val="32"/>
        </w:rPr>
        <w:t>.网上填</w:t>
      </w:r>
      <w:r>
        <w:rPr>
          <w:rFonts w:ascii="Times New Roman" w:hAnsi="Times New Roman" w:eastAsia="仿宋_GB2312" w:cs="Times New Roman"/>
          <w:b/>
          <w:sz w:val="32"/>
          <w:szCs w:val="32"/>
        </w:rPr>
        <w:t>写报名信息时应当注意什么？</w:t>
      </w:r>
    </w:p>
    <w:p w14:paraId="1DA0AB2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DA0AB25">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网上报名系统的表项中未能涵盖应聘岗位要求资格条件的，务必在“备注栏”中如实填写。未在“备注栏”中注明的，视同不符合相应条件。</w:t>
      </w:r>
    </w:p>
    <w:p w14:paraId="1DA0AB26">
      <w:pPr>
        <w:adjustRightInd w:val="0"/>
        <w:snapToGrid w:val="0"/>
        <w:spacing w:line="560" w:lineRule="exact"/>
        <w:ind w:firstLine="643" w:firstLineChars="200"/>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rPr>
        <w:t>家庭成员及其主要社会关系，须填写姓名、工作单位及职务。</w:t>
      </w:r>
      <w:r>
        <w:rPr>
          <w:rFonts w:hint="eastAsia" w:ascii="Times New Roman" w:hAnsi="Times New Roman" w:eastAsia="仿宋_GB2312" w:cs="Times New Roman"/>
          <w:b/>
          <w:bCs/>
          <w:sz w:val="32"/>
          <w:szCs w:val="32"/>
          <w:highlight w:val="none"/>
        </w:rPr>
        <w:t>学习和待业经历，须从高中阶段起填写至报名时止，不得间断。</w:t>
      </w:r>
    </w:p>
    <w:p w14:paraId="1DA0AB27">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考往年情况，一般报名初始阶段人数较少，后期尤其是最后一天报名比较集中，可能影响资格审查进度。建议应聘人员合理安排报名时间，根据本人的专业、意愿和职业规划等尽早报名，尽量在网速较快的环境报名，尽量避免后期集中报名，以免错失报名机会。报名时应按照规定流程和时限，尽早完成各环节操作，因“压哨报名”而影响资格初审结果的，后果由应聘人员自负。</w:t>
      </w:r>
    </w:p>
    <w:p w14:paraId="1DA0AB2C">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1</w:t>
      </w:r>
      <w:r>
        <w:rPr>
          <w:rFonts w:ascii="Times New Roman" w:hAnsi="Times New Roman" w:eastAsia="仿宋_GB2312" w:cs="Times New Roman"/>
          <w:b/>
          <w:sz w:val="32"/>
          <w:szCs w:val="32"/>
        </w:rPr>
        <w:t>.应聘人员在网上提供的照片有什么要求？</w:t>
      </w:r>
    </w:p>
    <w:p w14:paraId="1DA0AB2D">
      <w:pPr>
        <w:adjustRightInd w:val="0"/>
        <w:snapToGrid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电子照片必须是清晰的近期正面免冠</w:t>
      </w:r>
      <w:r>
        <w:rPr>
          <w:rFonts w:hint="eastAsia" w:ascii="Times New Roman" w:hAnsi="Times New Roman" w:eastAsia="仿宋_GB2312" w:cs="Times New Roman"/>
          <w:sz w:val="32"/>
          <w:szCs w:val="32"/>
          <w:lang w:val="en-US" w:eastAsia="zh-CN"/>
        </w:rPr>
        <w:t>彩色</w:t>
      </w:r>
      <w:r>
        <w:rPr>
          <w:rFonts w:ascii="Times New Roman" w:hAnsi="Times New Roman" w:eastAsia="仿宋_GB2312" w:cs="Times New Roman"/>
          <w:sz w:val="32"/>
          <w:szCs w:val="32"/>
        </w:rPr>
        <w:t>证件照。在上传照片前，须先下载报名系统中的“照片审核处理工具”，按照工具使用说明对本人电子照片进行处理、保存，并将处理后的照片上传。</w:t>
      </w:r>
    </w:p>
    <w:p w14:paraId="1DA0AB2E">
      <w:pPr>
        <w:adjustRightInd w:val="0"/>
        <w:snapToGrid w:val="0"/>
        <w:spacing w:line="560" w:lineRule="exact"/>
        <w:ind w:firstLine="630" w:firstLineChars="196"/>
        <w:rPr>
          <w:rFonts w:ascii="Times New Roman" w:hAnsi="Times New Roman" w:eastAsia="仿宋"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2</w:t>
      </w:r>
      <w:r>
        <w:rPr>
          <w:rFonts w:ascii="Times New Roman" w:hAnsi="Times New Roman" w:eastAsia="仿宋_GB2312" w:cs="Times New Roman"/>
          <w:b/>
          <w:sz w:val="32"/>
          <w:szCs w:val="32"/>
        </w:rPr>
        <w:t>.</w:t>
      </w:r>
      <w:r>
        <w:rPr>
          <w:rFonts w:ascii="Times New Roman" w:hAnsi="Times New Roman" w:eastAsia="仿宋" w:cs="Times New Roman"/>
          <w:b/>
          <w:sz w:val="32"/>
          <w:szCs w:val="32"/>
        </w:rPr>
        <w:t>未通过资格初审的报名信息能否修改?</w:t>
      </w:r>
    </w:p>
    <w:p w14:paraId="1DA0AB2F">
      <w:pPr>
        <w:adjustRightInd w:val="0"/>
        <w:snapToGrid w:val="0"/>
        <w:spacing w:line="560" w:lineRule="exact"/>
        <w:ind w:firstLine="640" w:firstLineChars="200"/>
        <w:rPr>
          <w:rFonts w:ascii="Times New Roman" w:hAnsi="Times New Roman" w:eastAsia="仿宋" w:cs="Times New Roman"/>
          <w:b/>
          <w:sz w:val="32"/>
          <w:szCs w:val="32"/>
        </w:rPr>
      </w:pPr>
      <w:r>
        <w:rPr>
          <w:rFonts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lang w:val="en-US" w:eastAsia="zh-CN"/>
        </w:rPr>
        <w:t>5</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lang w:val="en-US" w:eastAsia="zh-CN"/>
        </w:rPr>
        <w:t>6</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13</w:t>
      </w:r>
      <w:r>
        <w:rPr>
          <w:rFonts w:ascii="Times New Roman" w:hAnsi="Times New Roman" w:eastAsia="仿宋" w:cs="Times New Roman"/>
          <w:sz w:val="32"/>
          <w:szCs w:val="32"/>
          <w:highlight w:val="none"/>
        </w:rPr>
        <w:t>日16:00前，</w:t>
      </w:r>
      <w:r>
        <w:rPr>
          <w:rFonts w:ascii="Times New Roman" w:hAnsi="Times New Roman" w:eastAsia="仿宋" w:cs="Times New Roman"/>
          <w:sz w:val="32"/>
          <w:szCs w:val="32"/>
        </w:rPr>
        <w:t>单位尚未初审或者初审未通过的，应聘人员可以更改、补充报名信息，也可以改报其他岗位。其中，招聘单位要求补充信息的，应当及时完整地补充报名信息</w:t>
      </w:r>
      <w:r>
        <w:rPr>
          <w:rFonts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lang w:val="en-US" w:eastAsia="zh-CN"/>
        </w:rPr>
        <w:t>5</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lang w:val="en-US" w:eastAsia="zh-CN"/>
        </w:rPr>
        <w:t>6</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13</w:t>
      </w:r>
      <w:r>
        <w:rPr>
          <w:rFonts w:ascii="Times New Roman" w:hAnsi="Times New Roman" w:eastAsia="仿宋" w:cs="Times New Roman"/>
          <w:sz w:val="32"/>
          <w:szCs w:val="32"/>
          <w:highlight w:val="none"/>
        </w:rPr>
        <w:t>日16:00后，</w:t>
      </w:r>
      <w:r>
        <w:rPr>
          <w:rFonts w:ascii="Times New Roman" w:hAnsi="Times New Roman" w:eastAsia="仿宋" w:cs="Times New Roman"/>
          <w:sz w:val="32"/>
          <w:szCs w:val="32"/>
        </w:rPr>
        <w:t>单位尚未初审或者初审未通过的，不能再更改、补充报名信息，不能再改报其他岗位。</w:t>
      </w:r>
    </w:p>
    <w:p w14:paraId="1DA0AB30">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3</w:t>
      </w:r>
      <w:r>
        <w:rPr>
          <w:rFonts w:ascii="Times New Roman" w:hAnsi="Times New Roman" w:eastAsia="仿宋_GB2312" w:cs="Times New Roman"/>
          <w:b/>
          <w:sz w:val="32"/>
          <w:szCs w:val="32"/>
        </w:rPr>
        <w:t>.什么是岗位改报?</w:t>
      </w:r>
    </w:p>
    <w:p w14:paraId="1DA0AB31">
      <w:pPr>
        <w:adjustRightInd w:val="0"/>
        <w:snapToGrid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因应聘人数达不到规定比例而取消招聘岗位的应聘人员，区卫生类事业单位公开招聘主管机关在规定时间内组织改报附件1中其他符合条件的岗位。改报只进行一次，改报未通过资格审查的不能再次改报。因应聘人员放弃改报或没有其他符合条件的岗位</w:t>
      </w:r>
      <w:r>
        <w:rPr>
          <w:rFonts w:hint="eastAsia" w:ascii="Times New Roman" w:hAnsi="Times New Roman" w:eastAsia="仿宋_GB2312" w:cs="Times New Roman"/>
          <w:sz w:val="32"/>
          <w:szCs w:val="32"/>
          <w:lang w:val="en-US" w:eastAsia="zh-CN"/>
        </w:rPr>
        <w:t>则</w:t>
      </w:r>
      <w:r>
        <w:rPr>
          <w:rFonts w:ascii="Times New Roman" w:hAnsi="Times New Roman" w:eastAsia="仿宋_GB2312" w:cs="Times New Roman"/>
          <w:sz w:val="32"/>
          <w:szCs w:val="32"/>
        </w:rPr>
        <w:t>不能改报。请应聘人员在</w:t>
      </w:r>
      <w:r>
        <w:rPr>
          <w:rFonts w:hint="eastAsia" w:ascii="Times New Roman" w:hAnsi="Times New Roman" w:eastAsia="仿宋_GB2312" w:cs="Times New Roman"/>
          <w:sz w:val="32"/>
          <w:szCs w:val="32"/>
          <w:lang w:val="en-US" w:eastAsia="zh-CN"/>
        </w:rPr>
        <w:t>资格初审通过</w:t>
      </w:r>
      <w:r>
        <w:rPr>
          <w:rFonts w:ascii="Times New Roman" w:hAnsi="Times New Roman" w:eastAsia="仿宋_GB2312" w:cs="Times New Roman"/>
          <w:sz w:val="32"/>
          <w:szCs w:val="32"/>
        </w:rPr>
        <w:t>后，</w:t>
      </w:r>
      <w:r>
        <w:rPr>
          <w:rFonts w:ascii="Times New Roman" w:hAnsi="Times New Roman" w:eastAsia="仿宋_GB2312" w:cs="Times New Roman"/>
          <w:kern w:val="0"/>
          <w:sz w:val="32"/>
          <w:szCs w:val="32"/>
        </w:rPr>
        <w:t>注意关注取消岗位公告，并保持通讯畅通。因通讯不畅或未在规定时间填报、反馈有关信息影响改报的，视为放弃。</w:t>
      </w:r>
    </w:p>
    <w:p w14:paraId="1DA0AB32">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4</w:t>
      </w:r>
      <w:r>
        <w:rPr>
          <w:rFonts w:ascii="Times New Roman" w:hAnsi="Times New Roman" w:eastAsia="仿宋_GB2312" w:cs="Times New Roman"/>
          <w:b/>
          <w:sz w:val="32"/>
          <w:szCs w:val="32"/>
        </w:rPr>
        <w:t>.进入面试的应聘人员需提交哪些证明材料?</w:t>
      </w:r>
    </w:p>
    <w:p w14:paraId="1DA0AB33">
      <w:pPr>
        <w:adjustRightInd w:val="0"/>
        <w:snapToGrid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进入面试的应聘人员，需按招聘岗位要求，提交本人相关证明材料。相关证明材料主要包括:</w:t>
      </w:r>
    </w:p>
    <w:p w14:paraId="1DA0AB34">
      <w:pPr>
        <w:pStyle w:val="2"/>
        <w:adjustRightInd w:val="0"/>
        <w:snapToGrid w:val="0"/>
        <w:spacing w:after="0" w:line="560" w:lineRule="exact"/>
        <w:ind w:firstLine="640" w:firstLineChars="200"/>
        <w:rPr>
          <w:rFonts w:eastAsia="仿宋"/>
          <w:sz w:val="32"/>
          <w:szCs w:val="32"/>
        </w:rPr>
      </w:pPr>
      <w:r>
        <w:rPr>
          <w:rFonts w:eastAsia="仿宋"/>
          <w:sz w:val="32"/>
          <w:szCs w:val="32"/>
        </w:rPr>
        <w:t>（1）普通高校202</w:t>
      </w:r>
      <w:r>
        <w:rPr>
          <w:rFonts w:hint="eastAsia" w:eastAsia="仿宋"/>
          <w:sz w:val="32"/>
          <w:szCs w:val="32"/>
          <w:lang w:val="en-US" w:eastAsia="zh-CN"/>
        </w:rPr>
        <w:t>5</w:t>
      </w:r>
      <w:r>
        <w:rPr>
          <w:rFonts w:eastAsia="仿宋"/>
          <w:sz w:val="32"/>
          <w:szCs w:val="32"/>
        </w:rPr>
        <w:t>年应届毕业生，提交有效身份证件、学校核发的就业推荐表。国（境）内普通高校202</w:t>
      </w:r>
      <w:r>
        <w:rPr>
          <w:rFonts w:hint="eastAsia" w:eastAsia="仿宋"/>
          <w:sz w:val="32"/>
          <w:szCs w:val="32"/>
          <w:lang w:val="en-US" w:eastAsia="zh-CN"/>
        </w:rPr>
        <w:t>5</w:t>
      </w:r>
      <w:r>
        <w:rPr>
          <w:rFonts w:eastAsia="仿宋"/>
          <w:sz w:val="32"/>
          <w:szCs w:val="32"/>
        </w:rPr>
        <w:t>年应届毕业生同期毕业的留学回国人员需提交有效身份证件、规定时间内可取得学历学位证书和学历学位认证材料的承诺书</w:t>
      </w:r>
      <w:r>
        <w:rPr>
          <w:rFonts w:eastAsia="仿宋"/>
          <w:color w:val="000000" w:themeColor="text1"/>
          <w:sz w:val="32"/>
          <w:szCs w:val="32"/>
          <w14:textFill>
            <w14:solidFill>
              <w14:schemeClr w14:val="tx1"/>
            </w14:solidFill>
          </w14:textFill>
        </w:rPr>
        <w:t>；已取得国（境）外学历学位证书、但未获得教育部门认证的留学回国人员应聘的，还需提供国（境）外学历学位证书及有资质的机构出具的翻译资料，并作出202</w:t>
      </w:r>
      <w:r>
        <w:rPr>
          <w:rFonts w:hint="eastAsia" w:eastAsia="仿宋"/>
          <w:color w:val="000000" w:themeColor="text1"/>
          <w:sz w:val="32"/>
          <w:szCs w:val="32"/>
          <w:lang w:val="en-US" w:eastAsia="zh-CN"/>
          <w14:textFill>
            <w14:solidFill>
              <w14:schemeClr w14:val="tx1"/>
            </w14:solidFill>
          </w14:textFill>
        </w:rPr>
        <w:t>5</w:t>
      </w:r>
      <w:r>
        <w:rPr>
          <w:rFonts w:eastAsia="仿宋"/>
          <w:color w:val="000000" w:themeColor="text1"/>
          <w:sz w:val="32"/>
          <w:szCs w:val="32"/>
          <w14:textFill>
            <w14:solidFill>
              <w14:schemeClr w14:val="tx1"/>
            </w14:solidFill>
          </w14:textFill>
        </w:rPr>
        <w:t>年9月30日以前可取得国（境）外学历学位认证材料的承诺。</w:t>
      </w:r>
    </w:p>
    <w:p w14:paraId="1DA0AB35">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其他</w:t>
      </w:r>
      <w:r>
        <w:rPr>
          <w:rFonts w:ascii="Times New Roman" w:hAnsi="Times New Roman" w:eastAsia="仿宋_GB2312" w:cs="Times New Roman"/>
          <w:sz w:val="32"/>
          <w:szCs w:val="32"/>
        </w:rPr>
        <w:t>人员，提交有效身份证件、国家承认的学历学位及相关证书</w:t>
      </w:r>
      <w:r>
        <w:rPr>
          <w:rFonts w:ascii="Times New Roman" w:hAnsi="Times New Roman" w:eastAsia="仿宋_GB2312" w:cs="Times New Roman"/>
          <w:sz w:val="32"/>
          <w:szCs w:val="32"/>
          <w:highlight w:val="none"/>
        </w:rPr>
        <w:t>（须在202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 w:cs="Times New Roman"/>
          <w:sz w:val="32"/>
          <w:szCs w:val="32"/>
          <w:highlight w:val="none"/>
        </w:rPr>
        <w:t>日</w:t>
      </w:r>
      <w:r>
        <w:rPr>
          <w:rFonts w:ascii="Times New Roman" w:hAnsi="Times New Roman" w:eastAsia="仿宋_GB2312" w:cs="Times New Roman"/>
          <w:sz w:val="32"/>
          <w:szCs w:val="32"/>
          <w:highlight w:val="none"/>
        </w:rPr>
        <w:t>前取得）、</w:t>
      </w:r>
      <w:r>
        <w:rPr>
          <w:rFonts w:ascii="Times New Roman" w:hAnsi="Times New Roman" w:eastAsia="仿宋_GB2312" w:cs="Times New Roman"/>
          <w:sz w:val="32"/>
          <w:szCs w:val="32"/>
        </w:rPr>
        <w:t>中国高等教育学生信息网（www.chsi.com.cn）下载的有效期内的《教育部学历证书电子注册备案表》。</w:t>
      </w:r>
    </w:p>
    <w:p w14:paraId="1DA0AB39">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）招聘岗位对学科专业的研究方向或学习方向有要求的，应聘人员须提供《就业推荐表》或学习成绩单等证明材料。</w:t>
      </w:r>
    </w:p>
    <w:p w14:paraId="1DA0AB3A">
      <w:pPr>
        <w:pStyle w:val="2"/>
        <w:adjustRightInd w:val="0"/>
        <w:snapToGrid w:val="0"/>
        <w:spacing w:after="0" w:line="560" w:lineRule="exact"/>
        <w:ind w:firstLine="640" w:firstLineChars="200"/>
      </w:pPr>
      <w:r>
        <w:rPr>
          <w:rFonts w:eastAsia="仿宋_GB2312"/>
          <w:sz w:val="32"/>
          <w:szCs w:val="32"/>
        </w:rPr>
        <w:t>（</w:t>
      </w:r>
      <w:r>
        <w:rPr>
          <w:rFonts w:hint="eastAsia" w:eastAsia="仿宋_GB2312"/>
          <w:sz w:val="32"/>
          <w:szCs w:val="32"/>
          <w:lang w:val="en-US" w:eastAsia="zh-CN"/>
        </w:rPr>
        <w:t>4</w:t>
      </w:r>
      <w:r>
        <w:rPr>
          <w:rFonts w:eastAsia="仿宋_GB2312"/>
          <w:sz w:val="32"/>
          <w:szCs w:val="32"/>
        </w:rPr>
        <w:t>）岗位条件要求的其他证明材料。</w:t>
      </w:r>
    </w:p>
    <w:p w14:paraId="1DA0AB40">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5</w:t>
      </w:r>
      <w:r>
        <w:rPr>
          <w:rFonts w:ascii="Times New Roman" w:hAnsi="Times New Roman" w:eastAsia="仿宋_GB2312" w:cs="Times New Roman"/>
          <w:b/>
          <w:sz w:val="32"/>
          <w:szCs w:val="32"/>
        </w:rPr>
        <w:t>.违纪违规及存在不诚信情形的应聘人员如何处理?</w:t>
      </w:r>
    </w:p>
    <w:p w14:paraId="1DA0AB41">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应聘人员要严格遵守公开招聘的相关政策规定，遵从事业单位人事综合管理部门、人事考试机构和招聘单位的统一安排，其在应聘期间的表现，将作为招聘考察的重要内容之一。对违反</w:t>
      </w:r>
      <w:bookmarkStart w:id="0" w:name="_GoBack"/>
      <w:bookmarkEnd w:id="0"/>
      <w:r>
        <w:rPr>
          <w:rFonts w:ascii="Times New Roman" w:hAnsi="Times New Roman" w:eastAsia="仿宋_GB2312" w:cs="Times New Roman"/>
          <w:sz w:val="32"/>
          <w:szCs w:val="32"/>
        </w:rPr>
        <w:t>招聘纪律的应聘人员，按照《事业单位公开招聘违纪违规行为处理规定》(人力资源和社会保障部令第35号)处理，对招聘工作中存在不诚信情形的应聘人员，纳入事业单位公开招聘违纪违规与诚信档案库。</w:t>
      </w:r>
    </w:p>
    <w:p w14:paraId="1DA0AB42">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val="en-US" w:eastAsia="zh-CN"/>
        </w:rPr>
        <w:t>6</w:t>
      </w:r>
      <w:r>
        <w:rPr>
          <w:rFonts w:ascii="Times New Roman" w:hAnsi="Times New Roman" w:eastAsia="仿宋_GB2312" w:cs="Times New Roman"/>
          <w:b/>
          <w:sz w:val="32"/>
          <w:szCs w:val="32"/>
        </w:rPr>
        <w:t>.是否有指定的考试辅导书和培训班?</w:t>
      </w:r>
    </w:p>
    <w:p w14:paraId="1DA0AB43">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东营区医学专项人才招聘</w:t>
      </w:r>
      <w:r>
        <w:rPr>
          <w:rFonts w:ascii="Times New Roman" w:hAnsi="Times New Roman" w:eastAsia="仿宋_GB2312" w:cs="Times New Roman"/>
          <w:sz w:val="32"/>
          <w:szCs w:val="32"/>
        </w:rPr>
        <w:t>考试不指定考试教材和辅导用书，不举办也不授权或委托任何机构举办考试辅导培训班。</w:t>
      </w:r>
    </w:p>
    <w:p w14:paraId="63E737BA"/>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AB4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0AB48">
                          <w:pPr>
                            <w:pStyle w:val="3"/>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A0AB48">
                    <w:pPr>
                      <w:pStyle w:val="3"/>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559E4"/>
    <w:rsid w:val="026D3223"/>
    <w:rsid w:val="03757360"/>
    <w:rsid w:val="03B329E5"/>
    <w:rsid w:val="06565A40"/>
    <w:rsid w:val="18E60354"/>
    <w:rsid w:val="1F5C044F"/>
    <w:rsid w:val="25330DDD"/>
    <w:rsid w:val="31102E48"/>
    <w:rsid w:val="330B1B18"/>
    <w:rsid w:val="333C7F24"/>
    <w:rsid w:val="3AD43138"/>
    <w:rsid w:val="4B616B9F"/>
    <w:rsid w:val="4D7C5695"/>
    <w:rsid w:val="570923AC"/>
    <w:rsid w:val="576559E4"/>
    <w:rsid w:val="59C8196C"/>
    <w:rsid w:val="5C9E5CAD"/>
    <w:rsid w:val="5EA26682"/>
    <w:rsid w:val="608A711C"/>
    <w:rsid w:val="68CD337D"/>
    <w:rsid w:val="695C3291"/>
    <w:rsid w:val="6AC41FD2"/>
    <w:rsid w:val="719D38BC"/>
    <w:rsid w:val="75355FA6"/>
    <w:rsid w:val="75A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纯文本1"/>
    <w:basedOn w:val="1"/>
    <w:qFormat/>
    <w:uiPriority w:val="0"/>
    <w:pPr>
      <w:autoSpaceDE w:val="0"/>
      <w:autoSpaceDN w:val="0"/>
      <w:adjustRightInd w:val="0"/>
    </w:pPr>
    <w:rPr>
      <w:rFonts w:ascii="宋体"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3285</Words>
  <Characters>3428</Characters>
  <Lines>0</Lines>
  <Paragraphs>0</Paragraphs>
  <TotalTime>33</TotalTime>
  <ScaleCrop>false</ScaleCrop>
  <LinksUpToDate>false</LinksUpToDate>
  <CharactersWithSpaces>3428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2025-05-20T02:31:00Z</dcterms:created>
  <dc:creator>马晶洁</dc:creator>
  <cp:lastModifiedBy>马晶洁</cp:lastModifiedBy>
  <cp:lastPrinted>2025-05-29T00:49:20Z</cp:lastPrinted>
  <dcterms:modified xsi:type="dcterms:W3CDTF">2025-05-29T01:45:25Z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DE39AE74F4D44A0A8E60650945D47C0A_13</vt:lpwstr>
  </property>
  <property fmtid="{D5CDD505-2E9C-101B-9397-08002B2CF9AE}" pid="4" name="KSOTemplateDocerSaveRecord">
    <vt:lpwstr>eyJoZGlkIjoiMzE2MTkxZWFkMWM5ODM4ZTE3YjNjMjJiMzIyYjdmOTMiLCJ1c2VySWQiOiIzNDczNDMxMTcifQ==</vt:lpwstr>
  </property>
</Properties>
</file>