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BB6D">
      <w:pPr>
        <w:widowControl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tbl>
      <w:tblPr>
        <w:tblStyle w:val="2"/>
        <w:tblW w:w="5720" w:type="pct"/>
        <w:tblInd w:w="-5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515"/>
        <w:gridCol w:w="901"/>
        <w:gridCol w:w="4910"/>
      </w:tblGrid>
      <w:tr w14:paraId="3CBE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77F36A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江西财经职业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学院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2025年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合同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聘用制专任教师招聘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</w:rPr>
              <w:t>表</w:t>
            </w:r>
          </w:p>
        </w:tc>
      </w:tr>
      <w:tr w14:paraId="5F2D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0A7F0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二级学院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1E4D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岗位名称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B94F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招聘人数</w:t>
            </w:r>
          </w:p>
        </w:tc>
        <w:tc>
          <w:tcPr>
            <w:tcW w:w="2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CBDB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岗位条件</w:t>
            </w:r>
          </w:p>
        </w:tc>
      </w:tr>
      <w:tr w14:paraId="210E6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139B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98A1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B17D5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D7D9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1023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0C1C"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 w:colFirst="3" w:colLast="3"/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现代服务学院</w:t>
            </w:r>
          </w:p>
          <w:p w14:paraId="3449F266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532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心理咨询专业教师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A49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994B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心理学（0402）、应用心理（0454）、心理健康教育（045116）专业，</w:t>
            </w: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心理咨询1年及以上工作经历。具备国家心理咨询师三级及以上职业资格证书，可放宽至本科学历、学士学位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本科专业为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心理学类（0711）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3D1B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1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255C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20A2">
            <w:pPr>
              <w:rPr>
                <w:color w:val="auto"/>
                <w:highlight w:val="none"/>
              </w:rPr>
            </w:pPr>
          </w:p>
          <w:p w14:paraId="5F186402">
            <w:pPr>
              <w:rPr>
                <w:color w:val="auto"/>
                <w:highlight w:val="none"/>
              </w:rPr>
            </w:pPr>
          </w:p>
          <w:p w14:paraId="27F71748">
            <w:pPr>
              <w:rPr>
                <w:color w:val="auto"/>
                <w:highlight w:val="none"/>
              </w:rPr>
            </w:pPr>
          </w:p>
          <w:p w14:paraId="1F8D02B7">
            <w:pPr>
              <w:widowControl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烹饪工艺与营养专业教师</w:t>
            </w:r>
          </w:p>
          <w:p w14:paraId="4367396C">
            <w:pPr>
              <w:rPr>
                <w:color w:val="auto"/>
                <w:highlight w:val="none"/>
              </w:rPr>
            </w:pPr>
          </w:p>
          <w:p w14:paraId="69A7F8B5">
            <w:pPr>
              <w:rPr>
                <w:color w:val="auto"/>
                <w:highlight w:val="none"/>
              </w:rPr>
            </w:pPr>
          </w:p>
          <w:p w14:paraId="76498D45">
            <w:pPr>
              <w:rPr>
                <w:color w:val="auto"/>
                <w:highlight w:val="none"/>
              </w:rPr>
            </w:pPr>
          </w:p>
          <w:p w14:paraId="41C43D75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650A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2B03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食品科学与工程（0832）、食品工程（086003）、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食品加工与安全</w:t>
            </w:r>
          </w:p>
          <w:p w14:paraId="02DE32C5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095135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）、食品与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营养（0955）、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营养与食品卫生学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100403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专业，</w:t>
            </w: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；具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餐饮行业1年及以上工作经历。具备中/西式烹调师、面点师中级及以上职业技能证书之一，可放宽至本科学历、学士学位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本科专业为食品科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学与工程类（0827）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、食品卫生与营养学（100402）、食品类（2901）、餐饮类（3402）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bookmarkEnd w:id="0"/>
      <w:tr w14:paraId="471A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EAD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A7B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计算机网络技术专业教师岗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3E0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EB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计算机科学与技术（0812）、计算机技术（085404）、信息与通信工程（0810）、通信工程（085402）、网络空间安全（0839）、网络与信息安全（085412）专业，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；且具有大学本科学历、学士学位，本科专业为电子信息类（0807）、计算机类（0809）。具有企业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，可放宽至本科学历、学士学位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247F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6537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745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软件技术专业教师岗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D452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19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计算机科学与技术（0812）、软件工程（0835、085405）、计算机技术（085404）、人工智能（085410）、大数据技术与工程（085411）专业，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；且具有大学本科学历、学士学位，本科专业为电子信息类（0807）、计算机类（0809）。具有企业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，可放宽至本科学历、学士学位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6661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6973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02B3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数字媒体技术专业教师岗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3CE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F0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设计学（1305、1403）、设计（1357）、艺术学（130101）、艺术（1351）专业，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；且具有大学本科学历、学士学位，本科专业为电子信息类（0807）、计算机类（0809）、设计学类（1305）。具有企业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，可放宽至本科学历、学士学位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2319F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12FE"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五年高职部</w:t>
            </w:r>
          </w:p>
          <w:p w14:paraId="5DAD4C7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（物联网与人工智能学院）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D357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物联网应用技术专业教师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238E"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A33F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计算机科学与技术（0812）、电子科学与技术（0809）、信息与通信工程（0810）、控制科学与工程（0811）、电子信息（0854）、集成电路科学与工程（1401）、智能科学与技术（1405）专业，</w:t>
            </w: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；且具有大学本科学历、学士学位，本科专业为电子信息类（0807）、计算机类（0809）。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具有企业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，可放宽至本科学历、学士学位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1DF4E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1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FFD9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ACB4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人工智能技术应用专业教师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EDCB">
            <w:pPr>
              <w:widowControl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8370">
            <w:pPr>
              <w:widowControl/>
              <w:jc w:val="left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计算机科学与技术（0812）、电子科学与技术（0809）、信息与通信工程（0810）、控制科学与工程（0811）、电子信息（0854）、集成电路科学与工程（1401）、智能科学与技术（1405）专业，</w:t>
            </w: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位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；且具有大学本科学历、学士学位，本科专业为电子信息类（0807）、计算机类（0809）。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具有企业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，可放宽至本科学历、学士学位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2B7C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70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马克思主义学院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46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思政课教师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F5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D67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哲学（0101）、理论经济学（0201）、法学（0301）、政治学（0302）、马克思主义理论（0305）、法律（0351）、中国史（0602）专业，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研究生学历、硕士及以上学位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；且具有大学本科学历、学士学位；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。</w:t>
            </w:r>
          </w:p>
        </w:tc>
      </w:tr>
    </w:tbl>
    <w:p w14:paraId="5395BA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11927"/>
    <w:rsid w:val="14C34A4F"/>
    <w:rsid w:val="27537B98"/>
    <w:rsid w:val="592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1455</Characters>
  <Lines>0</Lines>
  <Paragraphs>0</Paragraphs>
  <TotalTime>5</TotalTime>
  <ScaleCrop>false</ScaleCrop>
  <LinksUpToDate>false</LinksUpToDate>
  <CharactersWithSpaces>1455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2025-05-27T03:25:00Z</dcterms:created>
  <dc:creator>贡丸</dc:creator>
  <cp:lastModifiedBy>贡丸</cp:lastModifiedBy>
  <dcterms:modified xsi:type="dcterms:W3CDTF">2025-05-29T08:33:21Z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8C2EA8C38A1E47A48EE77F02D933A940_13</vt:lpwstr>
  </property>
  <property fmtid="{D5CDD505-2E9C-101B-9397-08002B2CF9AE}" pid="4" name="KSOTemplateDocerSaveRecord">
    <vt:lpwstr>eyJoZGlkIjoiN2YwMTNkYzhjOTNmNTNiYTBmZDE1N2U1YTRkNzYxMjIiLCJ1c2VySWQiOiI5OTA4NjkzMDEifQ==</vt:lpwstr>
  </property>
</Properties>
</file>