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3261"/>
        </w:tabs>
        <w:adjustRightInd w:val="0"/>
        <w:snapToGrid w:val="0"/>
        <w:spacing w:line="560" w:lineRule="exact"/>
        <w:outlineLvl w:val="0"/>
        <w:rPr>
          <w:rFonts w:ascii="黑体" w:eastAsia="黑体" w:hint="eastAsia"/>
          <w:spacing w:val="26"/>
          <w:sz w:val="30"/>
          <w:szCs w:val="30"/>
        </w:rPr>
      </w:pPr>
      <w:r>
        <w:rPr>
          <w:rFonts w:ascii="黑体" w:eastAsia="黑体" w:hint="eastAsia"/>
          <w:spacing w:val="26"/>
          <w:sz w:val="30"/>
          <w:szCs w:val="30"/>
        </w:rPr>
        <w:t>附件</w:t>
      </w:r>
      <w:r>
        <w:rPr>
          <w:rFonts w:ascii="黑体" w:eastAsia="黑体"/>
          <w:spacing w:val="26"/>
          <w:sz w:val="30"/>
          <w:szCs w:val="30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市统战工作服务中心选调</w:t>
      </w:r>
      <w:r>
        <w:rPr>
          <w:rFonts w:ascii="方正小标宋简体" w:eastAsia="方正小标宋简体" w:cs="MS Mincho" w:hint="eastAsia"/>
          <w:sz w:val="44"/>
          <w:szCs w:val="44"/>
          <w:lang w:bidi="ar-SA"/>
        </w:rPr>
        <w:t>工作人</w:t>
      </w:r>
      <w:r>
        <w:rPr>
          <w:rFonts w:ascii="方正小标宋简体" w:eastAsia="方正小标宋简体" w:cs="宋体" w:hint="eastAsia"/>
          <w:sz w:val="44"/>
          <w:szCs w:val="44"/>
          <w:lang w:bidi="ar-SA"/>
        </w:rPr>
        <w:t>员</w:t>
      </w:r>
      <w:r>
        <w:rPr>
          <w:rFonts w:ascii="方正小标宋简体" w:eastAsia="方正小标宋简体" w:cs="宋体"/>
          <w:sz w:val="44"/>
          <w:szCs w:val="44"/>
          <w:lang w:bidi="ar-SA"/>
        </w:rPr>
        <w:t>岗位信息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方正小标宋简体" w:eastAsia="方正小标宋简体" w:cs="宋体" w:hint="eastAsia"/>
          <w:sz w:val="44"/>
          <w:szCs w:val="44"/>
        </w:rPr>
      </w:pPr>
    </w:p>
    <w:tbl>
      <w:tblPr>
        <w:jc w:val="left"/>
        <w:tblInd w:w="-185" w:type="dxa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698"/>
        <w:gridCol w:w="1557"/>
        <w:gridCol w:w="876"/>
        <w:gridCol w:w="871"/>
        <w:gridCol w:w="831"/>
        <w:gridCol w:w="1181"/>
        <w:gridCol w:w="1069"/>
        <w:gridCol w:w="1681"/>
        <w:gridCol w:w="1283"/>
        <w:gridCol w:w="828"/>
        <w:gridCol w:w="1181"/>
        <w:gridCol w:w="1611"/>
      </w:tblGrid>
      <w:tr>
        <w:trPr>
          <w:trHeight w:val="811"/>
        </w:trPr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主管部门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/>
                <w:sz w:val="28"/>
                <w:szCs w:val="28"/>
              </w:rPr>
              <w:t>选调</w:t>
            </w:r>
            <w:r>
              <w:rPr>
                <w:rFonts w:ascii="黑体" w:eastAsia="黑体" w:cs="黑体" w:hAnsi="黑体" w:hint="eastAsia"/>
                <w:sz w:val="28"/>
                <w:szCs w:val="28"/>
              </w:rPr>
              <w:t>单位</w:t>
            </w:r>
            <w:bookmarkStart w:id="0" w:name="_GoBack"/>
            <w:bookmarkEnd w:id="0"/>
          </w:p>
        </w:tc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单位经费形式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/>
                <w:sz w:val="28"/>
                <w:szCs w:val="28"/>
              </w:rPr>
              <w:t>选调</w:t>
            </w:r>
            <w:r>
              <w:rPr>
                <w:rFonts w:ascii="黑体" w:eastAsia="黑体" w:cs="黑体" w:hAnsi="黑体" w:hint="eastAsia"/>
                <w:sz w:val="28"/>
                <w:szCs w:val="28"/>
              </w:rPr>
              <w:t>计划数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/>
                <w:sz w:val="28"/>
                <w:szCs w:val="28"/>
              </w:rPr>
              <w:t>选调</w:t>
            </w:r>
            <w:r>
              <w:rPr>
                <w:rFonts w:ascii="黑体" w:eastAsia="黑体" w:cs="黑体" w:hAnsi="黑体" w:hint="eastAsia"/>
                <w:sz w:val="28"/>
                <w:szCs w:val="28"/>
              </w:rPr>
              <w:t>岗位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选调岗位条件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 w:hAnsi="黑体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选调</w:t>
            </w:r>
          </w:p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方式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选调比例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 w:hAnsi="黑体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咨询</w:t>
            </w:r>
          </w:p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/>
                <w:sz w:val="28"/>
                <w:szCs w:val="28"/>
              </w:rPr>
              <w:t>岗位要求</w:t>
            </w:r>
          </w:p>
        </w:tc>
      </w:tr>
      <w:tr>
        <w:trPr>
          <w:trHeight w:val="721"/>
        </w:trPr>
        <w:tc>
          <w:tcPr>
            <w:tcW w:w="1162" w:type="dxa"/>
            <w:vMerge/>
          </w:tcPr>
          <w:p/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 w:cs="黑体" w:hAnsi="黑体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面貌</w:t>
            </w:r>
          </w:p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611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69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中共秦皇岛市委统战部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市统战工作服务中心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全额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管理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全日制大学本科及以上学历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cs="仿宋_GB2312" w:hint="eastAsia"/>
                <w:sz w:val="24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中共党员（含预备党员）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统一选调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3:1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3220054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/>
                <w:sz w:val="24"/>
              </w:rPr>
              <w:t>2年以上文字综合岗位工作经历</w:t>
            </w:r>
          </w:p>
        </w:tc>
      </w:tr>
      <w:tr>
        <w:tc>
          <w:tcPr>
            <w:tcW w:w="169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中共秦皇岛市委统战部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市统战工作服务中心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全额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专技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全日制大学本科及以上学历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cs="仿宋_GB2312" w:hint="eastAsia"/>
                <w:sz w:val="24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中共党员（含预备党员）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统一选调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3:1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3220054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cs="仿宋_GB2312" w:hint="eastAsia"/>
                <w:sz w:val="24"/>
              </w:rPr>
            </w:pPr>
            <w:r>
              <w:rPr>
                <w:rFonts w:ascii="仿宋_GB2312" w:cs="仿宋_GB2312"/>
                <w:sz w:val="24"/>
              </w:rPr>
              <w:t>2年以上财务、审计等岗位工作经历</w:t>
            </w:r>
          </w:p>
        </w:tc>
      </w:tr>
    </w:tbl>
    <w:p>
      <w:pPr>
        <w:rPr>
          <w:rFonts w:ascii="仿宋_GB2312" w:cs="仿宋_GB2312" w:hint="eastAsia"/>
          <w:sz w:val="24"/>
        </w:rPr>
      </w:pPr>
    </w:p>
    <w:sectPr>
      <w:pgSz w:w="16839" w:h="11907" w:orient="landscape"/>
      <w:pgMar w:top="1800" w:right="1440" w:bottom="1800" w:left="1440" w:header="851" w:footer="992" w:gutter="0"/>
      <w:cols w:num="1" w:space="425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MS Mincho">
    <w:altName w:val="MS UI Gothic"/>
    <w:panose1 w:val="02020609040205080304"/>
    <w:charset w:val="80"/>
    <w:family w:val="modern"/>
    <w:pitch w:val="variable"/>
    <w:sig w:usb0="E00002FF" w:usb1="6AC7FDFB" w:usb2="00000012" w:usb3="00000000" w:csb0="0002009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8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仿宋_GB2312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仿宋_GB2312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0378BCA1-1529-4264-BC5B-1D9536276B4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108</TotalTime>
  <Application>Yozo_Office9.0.5978.102ZH.HE59</Application>
  <Pages>1</Pages>
  <Words>0</Words>
  <Characters>207</Characters>
  <Lines>0</Lines>
  <Paragraphs>5</Paragraphs>
  <CharactersWithSpaces>276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5</cp:revision>
  <cp:lastPrinted>2025-05-21T08:53:58Z</cp:lastPrinted>
  <dcterms:created xsi:type="dcterms:W3CDTF">2025-05-14T02:48:22Z</dcterms:created>
  <dcterms:modified xsi:type="dcterms:W3CDTF">2025-05-21T09:16:43Z</dcterms:modified>
</cp:coreProperties>
</file>