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38844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附件一</w:t>
      </w:r>
      <w:bookmarkStart w:id="0" w:name="_GoBack"/>
      <w:bookmarkEnd w:id="0"/>
    </w:p>
    <w:p w14:paraId="63BEB856">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i w:val="0"/>
          <w:iCs w:val="0"/>
          <w:caps w:val="0"/>
          <w:color w:val="auto"/>
          <w:spacing w:val="0"/>
          <w:sz w:val="44"/>
          <w:szCs w:val="44"/>
          <w:lang w:val="en-US" w:eastAsia="zh-CN"/>
        </w:rPr>
      </w:pPr>
    </w:p>
    <w:p w14:paraId="638E9AFE">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大标宋简体" w:hAnsi="方正大标宋简体" w:eastAsia="方正大标宋简体" w:cs="方正大标宋简体"/>
          <w:sz w:val="44"/>
          <w:szCs w:val="44"/>
          <w:lang w:val="en-US" w:eastAsia="zh-CN"/>
        </w:rPr>
      </w:pPr>
      <w:r>
        <w:rPr>
          <w:rFonts w:hint="eastAsia" w:ascii="方正大标宋简体" w:hAnsi="方正大标宋简体" w:eastAsia="方正大标宋简体" w:cs="方正大标宋简体"/>
          <w:i w:val="0"/>
          <w:iCs w:val="0"/>
          <w:caps w:val="0"/>
          <w:color w:val="auto"/>
          <w:spacing w:val="0"/>
          <w:sz w:val="44"/>
          <w:szCs w:val="44"/>
          <w:lang w:val="en-US" w:eastAsia="zh-CN"/>
        </w:rPr>
        <w:t>《2025年泰顺县宏图公路养护工程有限公司和浙江金镒经贸有限公司公开招聘编外工作人员招考计划表》</w:t>
      </w:r>
    </w:p>
    <w:tbl>
      <w:tblPr>
        <w:tblStyle w:val="2"/>
        <w:tblpPr w:leftFromText="180" w:rightFromText="180" w:vertAnchor="text" w:horzAnchor="page" w:tblpX="815" w:tblpY="743"/>
        <w:tblOverlap w:val="never"/>
        <w:tblW w:w="150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13"/>
        <w:gridCol w:w="987"/>
        <w:gridCol w:w="725"/>
        <w:gridCol w:w="926"/>
        <w:gridCol w:w="900"/>
        <w:gridCol w:w="4095"/>
        <w:gridCol w:w="675"/>
        <w:gridCol w:w="3270"/>
        <w:gridCol w:w="1127"/>
        <w:gridCol w:w="1282"/>
      </w:tblGrid>
      <w:tr w14:paraId="7DA08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13" w:type="dxa"/>
            <w:vMerge w:val="restart"/>
            <w:tcBorders>
              <w:tl2br w:val="nil"/>
              <w:tr2bl w:val="nil"/>
            </w:tcBorders>
            <w:noWrap w:val="0"/>
            <w:vAlign w:val="center"/>
          </w:tcPr>
          <w:p w14:paraId="68C20D29">
            <w:pPr>
              <w:keepNext w:val="0"/>
              <w:keepLines w:val="0"/>
              <w:widowControl/>
              <w:suppressLineNumbers w:val="0"/>
              <w:jc w:val="center"/>
              <w:textAlignment w:val="center"/>
              <w:rPr>
                <w:rFonts w:hint="default" w:ascii="仿宋_GB2312" w:hAnsi="等线" w:eastAsia="仿宋_GB2312" w:cs="仿宋_GB2312"/>
                <w:b/>
                <w:bCs/>
                <w:i w:val="0"/>
                <w:iCs w:val="0"/>
                <w:color w:val="000000"/>
                <w:kern w:val="0"/>
                <w:sz w:val="22"/>
                <w:szCs w:val="22"/>
                <w:u w:val="none"/>
                <w:lang w:val="en-US" w:eastAsia="zh-CN" w:bidi="ar"/>
              </w:rPr>
            </w:pPr>
            <w:r>
              <w:rPr>
                <w:rFonts w:hint="eastAsia" w:ascii="仿宋_GB2312" w:hAnsi="等线" w:eastAsia="仿宋_GB2312" w:cs="仿宋_GB2312"/>
                <w:b/>
                <w:bCs/>
                <w:i w:val="0"/>
                <w:iCs w:val="0"/>
                <w:color w:val="000000"/>
                <w:kern w:val="0"/>
                <w:sz w:val="22"/>
                <w:szCs w:val="22"/>
                <w:u w:val="none"/>
                <w:lang w:val="en-US" w:eastAsia="zh-CN" w:bidi="ar"/>
              </w:rPr>
              <w:t>公司名称</w:t>
            </w:r>
          </w:p>
        </w:tc>
        <w:tc>
          <w:tcPr>
            <w:tcW w:w="987" w:type="dxa"/>
            <w:vMerge w:val="restart"/>
            <w:tcBorders>
              <w:tl2br w:val="nil"/>
              <w:tr2bl w:val="nil"/>
            </w:tcBorders>
            <w:noWrap w:val="0"/>
            <w:vAlign w:val="center"/>
          </w:tcPr>
          <w:p w14:paraId="5720085B">
            <w:pPr>
              <w:keepNext w:val="0"/>
              <w:keepLines w:val="0"/>
              <w:widowControl/>
              <w:suppressLineNumbers w:val="0"/>
              <w:jc w:val="center"/>
              <w:textAlignment w:val="center"/>
              <w:rPr>
                <w:rFonts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岗位名称</w:t>
            </w:r>
          </w:p>
        </w:tc>
        <w:tc>
          <w:tcPr>
            <w:tcW w:w="725" w:type="dxa"/>
            <w:vMerge w:val="restart"/>
            <w:tcBorders>
              <w:tl2br w:val="nil"/>
              <w:tr2bl w:val="nil"/>
            </w:tcBorders>
            <w:noWrap w:val="0"/>
            <w:vAlign w:val="center"/>
          </w:tcPr>
          <w:p w14:paraId="1A236109">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招聘人数</w:t>
            </w:r>
          </w:p>
        </w:tc>
        <w:tc>
          <w:tcPr>
            <w:tcW w:w="926" w:type="dxa"/>
            <w:vMerge w:val="restart"/>
            <w:tcBorders>
              <w:tl2br w:val="nil"/>
              <w:tr2bl w:val="nil"/>
            </w:tcBorders>
            <w:noWrap w:val="0"/>
            <w:vAlign w:val="center"/>
          </w:tcPr>
          <w:p w14:paraId="2F68564D">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年龄</w:t>
            </w:r>
          </w:p>
        </w:tc>
        <w:tc>
          <w:tcPr>
            <w:tcW w:w="8940" w:type="dxa"/>
            <w:gridSpan w:val="4"/>
            <w:tcBorders>
              <w:tl2br w:val="nil"/>
              <w:tr2bl w:val="nil"/>
            </w:tcBorders>
            <w:noWrap w:val="0"/>
            <w:vAlign w:val="center"/>
          </w:tcPr>
          <w:p w14:paraId="14984649">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资 格 条 件</w:t>
            </w:r>
          </w:p>
        </w:tc>
        <w:tc>
          <w:tcPr>
            <w:tcW w:w="1127" w:type="dxa"/>
            <w:vMerge w:val="restart"/>
            <w:tcBorders>
              <w:tl2br w:val="nil"/>
              <w:tr2bl w:val="nil"/>
            </w:tcBorders>
            <w:noWrap w:val="0"/>
            <w:vAlign w:val="center"/>
          </w:tcPr>
          <w:p w14:paraId="793818AC">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咨询电话</w:t>
            </w:r>
          </w:p>
        </w:tc>
        <w:tc>
          <w:tcPr>
            <w:tcW w:w="1282" w:type="dxa"/>
            <w:vMerge w:val="restart"/>
            <w:tcBorders>
              <w:tl2br w:val="nil"/>
              <w:tr2bl w:val="nil"/>
            </w:tcBorders>
            <w:noWrap w:val="0"/>
            <w:vAlign w:val="center"/>
          </w:tcPr>
          <w:p w14:paraId="270E9655">
            <w:pPr>
              <w:keepNext w:val="0"/>
              <w:keepLines w:val="0"/>
              <w:widowControl/>
              <w:suppressLineNumbers w:val="0"/>
              <w:jc w:val="center"/>
              <w:textAlignment w:val="center"/>
              <w:rPr>
                <w:rFonts w:hint="eastAsia" w:ascii="仿宋_GB2312" w:hAnsi="等线" w:eastAsia="仿宋_GB2312" w:cs="仿宋_GB2312"/>
                <w:b/>
                <w:bCs/>
                <w:i w:val="0"/>
                <w:iCs w:val="0"/>
                <w:color w:val="000000"/>
                <w:sz w:val="22"/>
                <w:szCs w:val="22"/>
                <w:u w:val="none"/>
              </w:rPr>
            </w:pPr>
            <w:r>
              <w:rPr>
                <w:rFonts w:hint="eastAsia" w:ascii="仿宋_GB2312" w:hAnsi="等线" w:eastAsia="仿宋_GB2312" w:cs="仿宋_GB2312"/>
                <w:b/>
                <w:bCs/>
                <w:i w:val="0"/>
                <w:iCs w:val="0"/>
                <w:color w:val="000000"/>
                <w:kern w:val="0"/>
                <w:sz w:val="22"/>
                <w:szCs w:val="22"/>
                <w:u w:val="none"/>
                <w:lang w:val="en-US" w:eastAsia="zh-CN" w:bidi="ar"/>
              </w:rPr>
              <w:t>备注</w:t>
            </w:r>
          </w:p>
        </w:tc>
      </w:tr>
      <w:tr w14:paraId="721182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013" w:type="dxa"/>
            <w:vMerge w:val="continue"/>
            <w:tcBorders>
              <w:tl2br w:val="nil"/>
              <w:tr2bl w:val="nil"/>
            </w:tcBorders>
            <w:noWrap w:val="0"/>
            <w:vAlign w:val="center"/>
          </w:tcPr>
          <w:p w14:paraId="60007531">
            <w:pPr>
              <w:jc w:val="center"/>
              <w:rPr>
                <w:rFonts w:hint="eastAsia" w:ascii="仿宋_GB2312" w:hAnsi="等线" w:eastAsia="仿宋_GB2312" w:cs="仿宋_GB2312"/>
                <w:b/>
                <w:bCs/>
                <w:i w:val="0"/>
                <w:iCs w:val="0"/>
                <w:color w:val="000000"/>
                <w:sz w:val="20"/>
                <w:szCs w:val="20"/>
                <w:u w:val="none"/>
              </w:rPr>
            </w:pPr>
          </w:p>
        </w:tc>
        <w:tc>
          <w:tcPr>
            <w:tcW w:w="987" w:type="dxa"/>
            <w:vMerge w:val="continue"/>
            <w:tcBorders>
              <w:tl2br w:val="nil"/>
              <w:tr2bl w:val="nil"/>
            </w:tcBorders>
            <w:noWrap w:val="0"/>
            <w:vAlign w:val="center"/>
          </w:tcPr>
          <w:p w14:paraId="6682826A">
            <w:pPr>
              <w:jc w:val="center"/>
              <w:rPr>
                <w:rFonts w:hint="eastAsia" w:ascii="仿宋_GB2312" w:hAnsi="等线" w:eastAsia="仿宋_GB2312" w:cs="仿宋_GB2312"/>
                <w:b/>
                <w:bCs/>
                <w:i w:val="0"/>
                <w:iCs w:val="0"/>
                <w:color w:val="000000"/>
                <w:sz w:val="20"/>
                <w:szCs w:val="20"/>
                <w:u w:val="none"/>
              </w:rPr>
            </w:pPr>
          </w:p>
        </w:tc>
        <w:tc>
          <w:tcPr>
            <w:tcW w:w="725" w:type="dxa"/>
            <w:vMerge w:val="continue"/>
            <w:tcBorders>
              <w:tl2br w:val="nil"/>
              <w:tr2bl w:val="nil"/>
            </w:tcBorders>
            <w:noWrap w:val="0"/>
            <w:vAlign w:val="center"/>
          </w:tcPr>
          <w:p w14:paraId="54DEC1DB">
            <w:pPr>
              <w:jc w:val="center"/>
              <w:rPr>
                <w:rFonts w:hint="eastAsia" w:ascii="仿宋_GB2312" w:hAnsi="等线" w:eastAsia="仿宋_GB2312" w:cs="仿宋_GB2312"/>
                <w:b/>
                <w:bCs/>
                <w:i w:val="0"/>
                <w:iCs w:val="0"/>
                <w:color w:val="000000"/>
                <w:sz w:val="20"/>
                <w:szCs w:val="20"/>
                <w:u w:val="none"/>
              </w:rPr>
            </w:pPr>
          </w:p>
        </w:tc>
        <w:tc>
          <w:tcPr>
            <w:tcW w:w="926" w:type="dxa"/>
            <w:vMerge w:val="continue"/>
            <w:tcBorders>
              <w:tl2br w:val="nil"/>
              <w:tr2bl w:val="nil"/>
            </w:tcBorders>
            <w:noWrap w:val="0"/>
            <w:vAlign w:val="center"/>
          </w:tcPr>
          <w:p w14:paraId="1A4D1357">
            <w:pPr>
              <w:jc w:val="center"/>
              <w:rPr>
                <w:rFonts w:hint="eastAsia" w:ascii="仿宋_GB2312" w:hAnsi="等线" w:eastAsia="仿宋_GB2312" w:cs="仿宋_GB2312"/>
                <w:b/>
                <w:bCs/>
                <w:i w:val="0"/>
                <w:iCs w:val="0"/>
                <w:color w:val="000000"/>
                <w:sz w:val="20"/>
                <w:szCs w:val="20"/>
                <w:u w:val="none"/>
              </w:rPr>
            </w:pPr>
          </w:p>
        </w:tc>
        <w:tc>
          <w:tcPr>
            <w:tcW w:w="900" w:type="dxa"/>
            <w:tcBorders>
              <w:tl2br w:val="nil"/>
              <w:tr2bl w:val="nil"/>
            </w:tcBorders>
            <w:noWrap w:val="0"/>
            <w:vAlign w:val="center"/>
          </w:tcPr>
          <w:p w14:paraId="2481B389">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学历</w:t>
            </w:r>
          </w:p>
        </w:tc>
        <w:tc>
          <w:tcPr>
            <w:tcW w:w="4095" w:type="dxa"/>
            <w:tcBorders>
              <w:tl2br w:val="nil"/>
              <w:tr2bl w:val="nil"/>
            </w:tcBorders>
            <w:noWrap w:val="0"/>
            <w:vAlign w:val="center"/>
          </w:tcPr>
          <w:p w14:paraId="53E9F58A">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专业(含代码)</w:t>
            </w:r>
          </w:p>
        </w:tc>
        <w:tc>
          <w:tcPr>
            <w:tcW w:w="675" w:type="dxa"/>
            <w:tcBorders>
              <w:tl2br w:val="nil"/>
              <w:tr2bl w:val="nil"/>
            </w:tcBorders>
            <w:noWrap w:val="0"/>
            <w:vAlign w:val="center"/>
          </w:tcPr>
          <w:p w14:paraId="753B96A7">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性别</w:t>
            </w:r>
          </w:p>
        </w:tc>
        <w:tc>
          <w:tcPr>
            <w:tcW w:w="3270" w:type="dxa"/>
            <w:tcBorders>
              <w:tl2br w:val="nil"/>
              <w:tr2bl w:val="nil"/>
            </w:tcBorders>
            <w:noWrap w:val="0"/>
            <w:vAlign w:val="center"/>
          </w:tcPr>
          <w:p w14:paraId="15DBC251">
            <w:pPr>
              <w:keepNext w:val="0"/>
              <w:keepLines w:val="0"/>
              <w:widowControl/>
              <w:suppressLineNumbers w:val="0"/>
              <w:jc w:val="center"/>
              <w:textAlignment w:val="center"/>
              <w:rPr>
                <w:rFonts w:hint="eastAsia" w:ascii="仿宋_GB2312" w:hAnsi="等线" w:eastAsia="仿宋_GB2312" w:cs="仿宋_GB2312"/>
                <w:b/>
                <w:bCs/>
                <w:i w:val="0"/>
                <w:iCs w:val="0"/>
                <w:color w:val="000000"/>
                <w:sz w:val="20"/>
                <w:szCs w:val="20"/>
                <w:u w:val="none"/>
              </w:rPr>
            </w:pPr>
            <w:r>
              <w:rPr>
                <w:rFonts w:hint="eastAsia" w:ascii="仿宋_GB2312" w:hAnsi="等线" w:eastAsia="仿宋_GB2312" w:cs="仿宋_GB2312"/>
                <w:b/>
                <w:bCs/>
                <w:i w:val="0"/>
                <w:iCs w:val="0"/>
                <w:color w:val="000000"/>
                <w:kern w:val="0"/>
                <w:sz w:val="20"/>
                <w:szCs w:val="20"/>
                <w:u w:val="none"/>
                <w:lang w:val="en-US" w:eastAsia="zh-CN" w:bidi="ar"/>
              </w:rPr>
              <w:t>其他条件</w:t>
            </w:r>
          </w:p>
        </w:tc>
        <w:tc>
          <w:tcPr>
            <w:tcW w:w="1127" w:type="dxa"/>
            <w:vMerge w:val="continue"/>
            <w:tcBorders>
              <w:tl2br w:val="nil"/>
              <w:tr2bl w:val="nil"/>
            </w:tcBorders>
            <w:noWrap w:val="0"/>
            <w:vAlign w:val="center"/>
          </w:tcPr>
          <w:p w14:paraId="2466C078">
            <w:pPr>
              <w:jc w:val="center"/>
              <w:rPr>
                <w:rFonts w:hint="eastAsia" w:ascii="仿宋_GB2312" w:hAnsi="等线" w:eastAsia="仿宋_GB2312" w:cs="仿宋_GB2312"/>
                <w:b/>
                <w:bCs/>
                <w:i w:val="0"/>
                <w:iCs w:val="0"/>
                <w:color w:val="000000"/>
                <w:sz w:val="20"/>
                <w:szCs w:val="20"/>
                <w:u w:val="none"/>
              </w:rPr>
            </w:pPr>
          </w:p>
        </w:tc>
        <w:tc>
          <w:tcPr>
            <w:tcW w:w="1282" w:type="dxa"/>
            <w:vMerge w:val="continue"/>
            <w:tcBorders>
              <w:tl2br w:val="nil"/>
              <w:tr2bl w:val="nil"/>
            </w:tcBorders>
            <w:noWrap w:val="0"/>
            <w:vAlign w:val="center"/>
          </w:tcPr>
          <w:p w14:paraId="2B9E5AB7">
            <w:pPr>
              <w:jc w:val="center"/>
              <w:rPr>
                <w:rFonts w:hint="eastAsia" w:ascii="仿宋_GB2312" w:hAnsi="等线" w:eastAsia="仿宋_GB2312" w:cs="仿宋_GB2312"/>
                <w:b/>
                <w:bCs/>
                <w:i w:val="0"/>
                <w:iCs w:val="0"/>
                <w:color w:val="000000"/>
                <w:sz w:val="20"/>
                <w:szCs w:val="20"/>
                <w:u w:val="none"/>
              </w:rPr>
            </w:pPr>
          </w:p>
        </w:tc>
      </w:tr>
      <w:tr w14:paraId="54933E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1" w:hRule="atLeast"/>
        </w:trPr>
        <w:tc>
          <w:tcPr>
            <w:tcW w:w="1013" w:type="dxa"/>
            <w:vMerge w:val="restart"/>
            <w:tcBorders>
              <w:tl2br w:val="nil"/>
              <w:tr2bl w:val="nil"/>
            </w:tcBorders>
            <w:noWrap w:val="0"/>
            <w:vAlign w:val="center"/>
          </w:tcPr>
          <w:p w14:paraId="3DBCEFB6">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泰顺县宏图公路养护工程有限公司</w:t>
            </w:r>
          </w:p>
        </w:tc>
        <w:tc>
          <w:tcPr>
            <w:tcW w:w="987" w:type="dxa"/>
            <w:tcBorders>
              <w:tl2br w:val="nil"/>
              <w:tr2bl w:val="nil"/>
            </w:tcBorders>
            <w:noWrap w:val="0"/>
            <w:vAlign w:val="center"/>
          </w:tcPr>
          <w:p w14:paraId="40DD513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资料员</w:t>
            </w:r>
          </w:p>
        </w:tc>
        <w:tc>
          <w:tcPr>
            <w:tcW w:w="725" w:type="dxa"/>
            <w:tcBorders>
              <w:tl2br w:val="nil"/>
              <w:tr2bl w:val="nil"/>
            </w:tcBorders>
            <w:noWrap w:val="0"/>
            <w:vAlign w:val="center"/>
          </w:tcPr>
          <w:p w14:paraId="0E9FCBAE">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926" w:type="dxa"/>
            <w:tcBorders>
              <w:tl2br w:val="nil"/>
              <w:tr2bl w:val="nil"/>
            </w:tcBorders>
            <w:noWrap w:val="0"/>
            <w:vAlign w:val="center"/>
          </w:tcPr>
          <w:p w14:paraId="1002211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35周岁及以下</w:t>
            </w:r>
          </w:p>
        </w:tc>
        <w:tc>
          <w:tcPr>
            <w:tcW w:w="900" w:type="dxa"/>
            <w:tcBorders>
              <w:tl2br w:val="nil"/>
              <w:tr2bl w:val="nil"/>
            </w:tcBorders>
            <w:noWrap w:val="0"/>
            <w:vAlign w:val="center"/>
          </w:tcPr>
          <w:p w14:paraId="372629A3">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专科及以上</w:t>
            </w:r>
          </w:p>
        </w:tc>
        <w:tc>
          <w:tcPr>
            <w:tcW w:w="4095" w:type="dxa"/>
            <w:tcBorders>
              <w:tl2br w:val="nil"/>
              <w:tr2bl w:val="nil"/>
            </w:tcBorders>
            <w:noWrap w:val="0"/>
            <w:vAlign w:val="center"/>
          </w:tcPr>
          <w:p w14:paraId="3BB81DC2">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专业不限</w:t>
            </w:r>
          </w:p>
        </w:tc>
        <w:tc>
          <w:tcPr>
            <w:tcW w:w="675" w:type="dxa"/>
            <w:tcBorders>
              <w:tl2br w:val="nil"/>
              <w:tr2bl w:val="nil"/>
            </w:tcBorders>
            <w:noWrap w:val="0"/>
            <w:vAlign w:val="center"/>
          </w:tcPr>
          <w:p w14:paraId="23802BC6">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不限</w:t>
            </w:r>
          </w:p>
        </w:tc>
        <w:tc>
          <w:tcPr>
            <w:tcW w:w="3270" w:type="dxa"/>
            <w:tcBorders>
              <w:tl2br w:val="nil"/>
              <w:tr2bl w:val="nil"/>
            </w:tcBorders>
            <w:noWrap w:val="0"/>
            <w:vAlign w:val="center"/>
          </w:tcPr>
          <w:p w14:paraId="5DE46FCD">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 xml:space="preserve"> </w:t>
            </w:r>
          </w:p>
        </w:tc>
        <w:tc>
          <w:tcPr>
            <w:tcW w:w="1127" w:type="dxa"/>
            <w:vMerge w:val="restart"/>
            <w:tcBorders>
              <w:tl2br w:val="nil"/>
              <w:tr2bl w:val="nil"/>
            </w:tcBorders>
            <w:noWrap w:val="0"/>
            <w:vAlign w:val="center"/>
          </w:tcPr>
          <w:p w14:paraId="0EAC1040">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 xml:space="preserve">0577-67577906 </w:t>
            </w:r>
          </w:p>
        </w:tc>
        <w:tc>
          <w:tcPr>
            <w:tcW w:w="1282" w:type="dxa"/>
            <w:tcBorders>
              <w:tl2br w:val="nil"/>
              <w:tr2bl w:val="nil"/>
            </w:tcBorders>
            <w:noWrap w:val="0"/>
            <w:vAlign w:val="center"/>
          </w:tcPr>
          <w:p w14:paraId="6607343D">
            <w:pPr>
              <w:jc w:val="center"/>
              <w:rPr>
                <w:rFonts w:hint="eastAsia" w:ascii="仿宋_GB2312" w:hAnsi="等线" w:eastAsia="仿宋_GB2312" w:cs="仿宋_GB2312"/>
                <w:i w:val="0"/>
                <w:iCs w:val="0"/>
                <w:color w:val="000000"/>
                <w:sz w:val="20"/>
                <w:szCs w:val="20"/>
                <w:u w:val="none"/>
              </w:rPr>
            </w:pPr>
          </w:p>
        </w:tc>
      </w:tr>
      <w:tr w14:paraId="533D7D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18" w:hRule="atLeast"/>
        </w:trPr>
        <w:tc>
          <w:tcPr>
            <w:tcW w:w="1013" w:type="dxa"/>
            <w:vMerge w:val="continue"/>
            <w:tcBorders>
              <w:tl2br w:val="nil"/>
              <w:tr2bl w:val="nil"/>
            </w:tcBorders>
            <w:noWrap w:val="0"/>
            <w:vAlign w:val="center"/>
          </w:tcPr>
          <w:p w14:paraId="34C52C68">
            <w:pPr>
              <w:keepNext w:val="0"/>
              <w:keepLines w:val="0"/>
              <w:widowControl/>
              <w:suppressLineNumbers w:val="0"/>
              <w:jc w:val="center"/>
              <w:textAlignment w:val="center"/>
              <w:rPr>
                <w:rFonts w:hint="eastAsia" w:ascii="仿宋_GB2312" w:hAnsi="等线" w:eastAsia="仿宋_GB2312" w:cs="仿宋_GB2312"/>
                <w:i w:val="0"/>
                <w:iCs w:val="0"/>
                <w:color w:val="000000"/>
                <w:kern w:val="0"/>
                <w:sz w:val="20"/>
                <w:szCs w:val="20"/>
                <w:u w:val="none"/>
                <w:lang w:val="en-US" w:eastAsia="zh-CN" w:bidi="ar"/>
              </w:rPr>
            </w:pPr>
          </w:p>
        </w:tc>
        <w:tc>
          <w:tcPr>
            <w:tcW w:w="987" w:type="dxa"/>
            <w:tcBorders>
              <w:tl2br w:val="nil"/>
              <w:tr2bl w:val="nil"/>
            </w:tcBorders>
            <w:noWrap w:val="0"/>
            <w:vAlign w:val="center"/>
          </w:tcPr>
          <w:p w14:paraId="510084B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业务员</w:t>
            </w:r>
          </w:p>
        </w:tc>
        <w:tc>
          <w:tcPr>
            <w:tcW w:w="725" w:type="dxa"/>
            <w:tcBorders>
              <w:tl2br w:val="nil"/>
              <w:tr2bl w:val="nil"/>
            </w:tcBorders>
            <w:noWrap w:val="0"/>
            <w:vAlign w:val="center"/>
          </w:tcPr>
          <w:p w14:paraId="773643C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926" w:type="dxa"/>
            <w:tcBorders>
              <w:tl2br w:val="nil"/>
              <w:tr2bl w:val="nil"/>
            </w:tcBorders>
            <w:noWrap w:val="0"/>
            <w:vAlign w:val="center"/>
          </w:tcPr>
          <w:p w14:paraId="15CD3D33">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35周岁及以下</w:t>
            </w:r>
          </w:p>
        </w:tc>
        <w:tc>
          <w:tcPr>
            <w:tcW w:w="900" w:type="dxa"/>
            <w:tcBorders>
              <w:tl2br w:val="nil"/>
              <w:tr2bl w:val="nil"/>
            </w:tcBorders>
            <w:noWrap w:val="0"/>
            <w:vAlign w:val="center"/>
          </w:tcPr>
          <w:p w14:paraId="2E396968">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专科及以上</w:t>
            </w:r>
          </w:p>
        </w:tc>
        <w:tc>
          <w:tcPr>
            <w:tcW w:w="4095" w:type="dxa"/>
            <w:tcBorders>
              <w:tl2br w:val="nil"/>
              <w:tr2bl w:val="nil"/>
            </w:tcBorders>
            <w:noWrap w:val="0"/>
            <w:vAlign w:val="center"/>
          </w:tcPr>
          <w:p w14:paraId="2F9DD5AD">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专业不限</w:t>
            </w:r>
          </w:p>
        </w:tc>
        <w:tc>
          <w:tcPr>
            <w:tcW w:w="675" w:type="dxa"/>
            <w:tcBorders>
              <w:tl2br w:val="nil"/>
              <w:tr2bl w:val="nil"/>
            </w:tcBorders>
            <w:noWrap w:val="0"/>
            <w:vAlign w:val="center"/>
          </w:tcPr>
          <w:p w14:paraId="68A1590F">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不限</w:t>
            </w:r>
          </w:p>
        </w:tc>
        <w:tc>
          <w:tcPr>
            <w:tcW w:w="3270" w:type="dxa"/>
            <w:tcBorders>
              <w:tl2br w:val="nil"/>
              <w:tr2bl w:val="nil"/>
            </w:tcBorders>
            <w:noWrap w:val="0"/>
            <w:vAlign w:val="center"/>
          </w:tcPr>
          <w:p w14:paraId="1BA5EC8C">
            <w:pPr>
              <w:keepNext w:val="0"/>
              <w:keepLines w:val="0"/>
              <w:widowControl/>
              <w:suppressLineNumbers w:val="0"/>
              <w:jc w:val="left"/>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 xml:space="preserve"> </w:t>
            </w:r>
          </w:p>
        </w:tc>
        <w:tc>
          <w:tcPr>
            <w:tcW w:w="1127" w:type="dxa"/>
            <w:vMerge w:val="continue"/>
            <w:tcBorders>
              <w:tl2br w:val="nil"/>
              <w:tr2bl w:val="nil"/>
            </w:tcBorders>
            <w:noWrap w:val="0"/>
            <w:vAlign w:val="center"/>
          </w:tcPr>
          <w:p w14:paraId="1F177F3F">
            <w:pPr>
              <w:jc w:val="center"/>
              <w:rPr>
                <w:rFonts w:hint="eastAsia" w:ascii="仿宋_GB2312" w:hAnsi="等线" w:eastAsia="仿宋_GB2312" w:cs="仿宋_GB2312"/>
                <w:i w:val="0"/>
                <w:iCs w:val="0"/>
                <w:color w:val="000000"/>
                <w:sz w:val="20"/>
                <w:szCs w:val="20"/>
                <w:u w:val="none"/>
              </w:rPr>
            </w:pPr>
          </w:p>
        </w:tc>
        <w:tc>
          <w:tcPr>
            <w:tcW w:w="1282" w:type="dxa"/>
            <w:tcBorders>
              <w:tl2br w:val="nil"/>
              <w:tr2bl w:val="nil"/>
            </w:tcBorders>
            <w:noWrap w:val="0"/>
            <w:vAlign w:val="center"/>
          </w:tcPr>
          <w:p w14:paraId="7ED74317">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rPr>
            </w:pPr>
            <w:r>
              <w:rPr>
                <w:rFonts w:hint="eastAsia" w:ascii="仿宋_GB2312" w:hAnsi="等线" w:eastAsia="仿宋_GB2312" w:cs="仿宋_GB2312"/>
                <w:i w:val="0"/>
                <w:iCs w:val="0"/>
                <w:color w:val="000000"/>
                <w:kern w:val="0"/>
                <w:sz w:val="20"/>
                <w:szCs w:val="20"/>
                <w:u w:val="none"/>
                <w:lang w:val="en-US" w:eastAsia="zh-CN" w:bidi="ar"/>
              </w:rPr>
              <w:t xml:space="preserve"> </w:t>
            </w:r>
          </w:p>
        </w:tc>
      </w:tr>
      <w:tr w14:paraId="60852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38" w:hRule="atLeast"/>
        </w:trPr>
        <w:tc>
          <w:tcPr>
            <w:tcW w:w="1013" w:type="dxa"/>
            <w:tcBorders>
              <w:tl2br w:val="nil"/>
              <w:tr2bl w:val="nil"/>
            </w:tcBorders>
            <w:noWrap w:val="0"/>
            <w:vAlign w:val="center"/>
          </w:tcPr>
          <w:p w14:paraId="54BFD5F8">
            <w:pPr>
              <w:keepNext w:val="0"/>
              <w:keepLines w:val="0"/>
              <w:widowControl/>
              <w:suppressLineNumbers w:val="0"/>
              <w:jc w:val="center"/>
              <w:textAlignment w:val="center"/>
              <w:rPr>
                <w:rFonts w:hint="default"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浙江金镒经贸有限公司</w:t>
            </w:r>
          </w:p>
        </w:tc>
        <w:tc>
          <w:tcPr>
            <w:tcW w:w="987" w:type="dxa"/>
            <w:tcBorders>
              <w:tl2br w:val="nil"/>
              <w:tr2bl w:val="nil"/>
            </w:tcBorders>
            <w:noWrap w:val="0"/>
            <w:vAlign w:val="center"/>
          </w:tcPr>
          <w:p w14:paraId="0D637675">
            <w:pPr>
              <w:keepNext w:val="0"/>
              <w:keepLines w:val="0"/>
              <w:widowControl/>
              <w:suppressLineNumbers w:val="0"/>
              <w:jc w:val="center"/>
              <w:textAlignment w:val="center"/>
              <w:rPr>
                <w:rFonts w:hint="default" w:ascii="仿宋_GB2312" w:hAnsi="等线" w:eastAsia="仿宋_GB2312" w:cs="仿宋_GB2312"/>
                <w:i w:val="0"/>
                <w:iCs w:val="0"/>
                <w:color w:val="000000"/>
                <w:sz w:val="20"/>
                <w:szCs w:val="20"/>
                <w:u w:val="none"/>
                <w:lang w:val="en-US"/>
              </w:rPr>
            </w:pPr>
            <w:r>
              <w:rPr>
                <w:rFonts w:hint="eastAsia" w:ascii="仿宋_GB2312" w:hAnsi="等线" w:eastAsia="仿宋_GB2312" w:cs="仿宋_GB2312"/>
                <w:i w:val="0"/>
                <w:iCs w:val="0"/>
                <w:color w:val="000000"/>
                <w:kern w:val="0"/>
                <w:sz w:val="20"/>
                <w:szCs w:val="20"/>
                <w:u w:val="none"/>
                <w:lang w:val="en-US" w:eastAsia="zh-CN" w:bidi="ar"/>
              </w:rPr>
              <w:t>市场营销岗</w:t>
            </w:r>
          </w:p>
        </w:tc>
        <w:tc>
          <w:tcPr>
            <w:tcW w:w="725" w:type="dxa"/>
            <w:tcBorders>
              <w:tl2br w:val="nil"/>
              <w:tr2bl w:val="nil"/>
            </w:tcBorders>
            <w:noWrap w:val="0"/>
            <w:vAlign w:val="center"/>
          </w:tcPr>
          <w:p w14:paraId="25E48E94">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1</w:t>
            </w:r>
          </w:p>
        </w:tc>
        <w:tc>
          <w:tcPr>
            <w:tcW w:w="926" w:type="dxa"/>
            <w:tcBorders>
              <w:tl2br w:val="nil"/>
              <w:tr2bl w:val="nil"/>
            </w:tcBorders>
            <w:noWrap w:val="0"/>
            <w:vAlign w:val="center"/>
          </w:tcPr>
          <w:p w14:paraId="07B43239">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35周岁及以下</w:t>
            </w:r>
          </w:p>
        </w:tc>
        <w:tc>
          <w:tcPr>
            <w:tcW w:w="900" w:type="dxa"/>
            <w:tcBorders>
              <w:tl2br w:val="nil"/>
              <w:tr2bl w:val="nil"/>
            </w:tcBorders>
            <w:noWrap w:val="0"/>
            <w:vAlign w:val="center"/>
          </w:tcPr>
          <w:p w14:paraId="6CD68657">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专科及以上</w:t>
            </w:r>
          </w:p>
        </w:tc>
        <w:tc>
          <w:tcPr>
            <w:tcW w:w="4095" w:type="dxa"/>
            <w:tcBorders>
              <w:tl2br w:val="nil"/>
              <w:tr2bl w:val="nil"/>
            </w:tcBorders>
            <w:noWrap w:val="0"/>
            <w:vAlign w:val="center"/>
          </w:tcPr>
          <w:p w14:paraId="3C45D0D3">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专业不限</w:t>
            </w:r>
          </w:p>
        </w:tc>
        <w:tc>
          <w:tcPr>
            <w:tcW w:w="675" w:type="dxa"/>
            <w:tcBorders>
              <w:tl2br w:val="nil"/>
              <w:tr2bl w:val="nil"/>
            </w:tcBorders>
            <w:noWrap w:val="0"/>
            <w:vAlign w:val="center"/>
          </w:tcPr>
          <w:p w14:paraId="7BFEC319">
            <w:pPr>
              <w:keepNext w:val="0"/>
              <w:keepLines w:val="0"/>
              <w:widowControl/>
              <w:suppressLineNumbers w:val="0"/>
              <w:jc w:val="center"/>
              <w:textAlignment w:val="center"/>
              <w:rPr>
                <w:rFonts w:hint="eastAsia" w:ascii="仿宋_GB2312" w:hAnsi="等线" w:eastAsia="仿宋_GB2312" w:cs="仿宋_GB2312"/>
                <w:i w:val="0"/>
                <w:iCs w:val="0"/>
                <w:color w:val="000000"/>
                <w:sz w:val="20"/>
                <w:szCs w:val="20"/>
                <w:u w:val="none"/>
              </w:rPr>
            </w:pPr>
            <w:r>
              <w:rPr>
                <w:rFonts w:hint="eastAsia" w:ascii="仿宋_GB2312" w:hAnsi="等线" w:eastAsia="仿宋_GB2312" w:cs="仿宋_GB2312"/>
                <w:i w:val="0"/>
                <w:iCs w:val="0"/>
                <w:color w:val="000000"/>
                <w:kern w:val="0"/>
                <w:sz w:val="20"/>
                <w:szCs w:val="20"/>
                <w:u w:val="none"/>
                <w:lang w:val="en-US" w:eastAsia="zh-CN" w:bidi="ar"/>
              </w:rPr>
              <w:t>不限</w:t>
            </w:r>
          </w:p>
        </w:tc>
        <w:tc>
          <w:tcPr>
            <w:tcW w:w="3270" w:type="dxa"/>
            <w:tcBorders>
              <w:tl2br w:val="nil"/>
              <w:tr2bl w:val="nil"/>
            </w:tcBorders>
            <w:noWrap w:val="0"/>
            <w:vAlign w:val="center"/>
          </w:tcPr>
          <w:p w14:paraId="4A457C7B">
            <w:pPr>
              <w:keepNext w:val="0"/>
              <w:keepLines w:val="0"/>
              <w:widowControl/>
              <w:numPr>
                <w:ilvl w:val="0"/>
                <w:numId w:val="1"/>
              </w:numPr>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具有2年及以上招投标、建材销售方面工作经验者优先；</w:t>
            </w:r>
          </w:p>
          <w:p w14:paraId="728E088D">
            <w:pPr>
              <w:keepNext w:val="0"/>
              <w:keepLines w:val="0"/>
              <w:widowControl/>
              <w:numPr>
                <w:ilvl w:val="0"/>
                <w:numId w:val="1"/>
              </w:numPr>
              <w:suppressLineNumbers w:val="0"/>
              <w:jc w:val="left"/>
              <w:textAlignment w:val="center"/>
              <w:rPr>
                <w:rFonts w:hint="eastAsia" w:ascii="仿宋_GB2312" w:hAnsi="等线" w:eastAsia="仿宋_GB2312" w:cs="仿宋_GB2312"/>
                <w:i w:val="0"/>
                <w:iCs w:val="0"/>
                <w:color w:val="000000"/>
                <w:kern w:val="0"/>
                <w:sz w:val="20"/>
                <w:szCs w:val="20"/>
                <w:u w:val="none"/>
                <w:lang w:val="en-US" w:eastAsia="zh-CN" w:bidi="ar"/>
              </w:rPr>
            </w:pPr>
            <w:r>
              <w:rPr>
                <w:rFonts w:hint="eastAsia" w:ascii="仿宋_GB2312" w:hAnsi="等线" w:eastAsia="仿宋_GB2312" w:cs="仿宋_GB2312"/>
                <w:i w:val="0"/>
                <w:iCs w:val="0"/>
                <w:color w:val="000000"/>
                <w:kern w:val="0"/>
                <w:sz w:val="20"/>
                <w:szCs w:val="20"/>
                <w:u w:val="none"/>
                <w:lang w:val="en-US" w:eastAsia="zh-CN" w:bidi="ar"/>
              </w:rPr>
              <w:t>退伍军人优先。</w:t>
            </w:r>
          </w:p>
        </w:tc>
        <w:tc>
          <w:tcPr>
            <w:tcW w:w="1127" w:type="dxa"/>
            <w:vMerge w:val="continue"/>
            <w:tcBorders>
              <w:tl2br w:val="nil"/>
              <w:tr2bl w:val="nil"/>
            </w:tcBorders>
            <w:noWrap w:val="0"/>
            <w:vAlign w:val="center"/>
          </w:tcPr>
          <w:p w14:paraId="6F45416E">
            <w:pPr>
              <w:jc w:val="center"/>
              <w:rPr>
                <w:rFonts w:hint="eastAsia" w:ascii="仿宋_GB2312" w:hAnsi="等线" w:eastAsia="仿宋_GB2312" w:cs="仿宋_GB2312"/>
                <w:i w:val="0"/>
                <w:iCs w:val="0"/>
                <w:color w:val="000000"/>
                <w:sz w:val="20"/>
                <w:szCs w:val="20"/>
                <w:u w:val="none"/>
              </w:rPr>
            </w:pPr>
          </w:p>
        </w:tc>
        <w:tc>
          <w:tcPr>
            <w:tcW w:w="1282" w:type="dxa"/>
            <w:tcBorders>
              <w:tl2br w:val="nil"/>
              <w:tr2bl w:val="nil"/>
            </w:tcBorders>
            <w:noWrap/>
            <w:vAlign w:val="center"/>
          </w:tcPr>
          <w:p w14:paraId="669F5EDB">
            <w:pPr>
              <w:jc w:val="center"/>
              <w:rPr>
                <w:rFonts w:hint="eastAsia" w:ascii="宋体" w:hAnsi="宋体" w:eastAsia="宋体" w:cs="宋体"/>
                <w:i w:val="0"/>
                <w:iCs w:val="0"/>
                <w:color w:val="000000"/>
                <w:sz w:val="20"/>
                <w:szCs w:val="20"/>
                <w:u w:val="none"/>
              </w:rPr>
            </w:pPr>
          </w:p>
        </w:tc>
      </w:tr>
    </w:tbl>
    <w:p w14:paraId="63AF0F2A">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简体" w:hAnsi="方正小标宋简体" w:eastAsia="方正小标宋简体" w:cs="方正小标宋简体"/>
          <w:sz w:val="44"/>
          <w:szCs w:val="44"/>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D72B337D-EA39-42DE-9FC1-729C1ECC677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CDFFBBE8-04DA-4398-B2F4-B39EE3F394D8}"/>
  </w:font>
  <w:font w:name="方正大标宋简体">
    <w:altName w:val="微软雅黑"/>
    <w:panose1 w:val="02000000000000000000"/>
    <w:charset w:val="86"/>
    <w:family w:val="auto"/>
    <w:pitch w:val="default"/>
    <w:sig w:usb0="00000000" w:usb1="00000000" w:usb2="00000012" w:usb3="00000000" w:csb0="00040001" w:csb1="00000000"/>
    <w:embedRegular r:id="rId3" w:fontKey="{913C42D5-B11C-4D04-963A-1D1BC202BD13}"/>
  </w:font>
  <w:font w:name="等线">
    <w:panose1 w:val="02010600030101010101"/>
    <w:charset w:val="86"/>
    <w:family w:val="auto"/>
    <w:pitch w:val="default"/>
    <w:sig w:usb0="A00002BF" w:usb1="38CF7CFA" w:usb2="00000016" w:usb3="00000000" w:csb0="0004000F" w:csb1="00000000"/>
    <w:embedRegular r:id="rId4" w:fontKey="{55438061-F689-4EF0-8B77-C4CCB3A55B76}"/>
  </w:font>
  <w:font w:name="方正小标宋简体">
    <w:panose1 w:val="02000000000000000000"/>
    <w:charset w:val="86"/>
    <w:family w:val="auto"/>
    <w:pitch w:val="default"/>
    <w:sig w:usb0="00000001" w:usb1="080E0000" w:usb2="00000000" w:usb3="00000000" w:csb0="00040000" w:csb1="00000000"/>
    <w:embedRegular r:id="rId5" w:fontKey="{01022E8C-98C4-439A-89D4-2F0E5E8D18EC}"/>
  </w:font>
  <w:font w:name="微软雅黑">
    <w:panose1 w:val="020B0503020204020204"/>
    <w:charset w:val="86"/>
    <w:family w:val="auto"/>
    <w:pitch w:val="default"/>
    <w:sig w:usb0="80000287" w:usb1="2ACF3C50" w:usb2="00000016" w:usb3="00000000" w:csb0="0004001F" w:csb1="00000000"/>
  </w:font>
  <w:font w:name="方正仿宋_GB2312">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A86369"/>
    <w:multiLevelType w:val="singleLevel"/>
    <w:tmpl w:val="82A86369"/>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76C75"/>
    <w:rsid w:val="0405748B"/>
    <w:rsid w:val="076A2F81"/>
    <w:rsid w:val="0ED939EE"/>
    <w:rsid w:val="124F6B19"/>
    <w:rsid w:val="1C146065"/>
    <w:rsid w:val="213351E0"/>
    <w:rsid w:val="28C52BC1"/>
    <w:rsid w:val="2BB138D1"/>
    <w:rsid w:val="2CD5539D"/>
    <w:rsid w:val="2F097580"/>
    <w:rsid w:val="35521C81"/>
    <w:rsid w:val="355C665B"/>
    <w:rsid w:val="37647A49"/>
    <w:rsid w:val="3E0B16B7"/>
    <w:rsid w:val="418C651A"/>
    <w:rsid w:val="43340C18"/>
    <w:rsid w:val="43C76C75"/>
    <w:rsid w:val="4F343D4D"/>
    <w:rsid w:val="55775466"/>
    <w:rsid w:val="5D9C143B"/>
    <w:rsid w:val="5E4C4C10"/>
    <w:rsid w:val="60F11A9E"/>
    <w:rsid w:val="64DE67DD"/>
    <w:rsid w:val="6535464F"/>
    <w:rsid w:val="660202AA"/>
    <w:rsid w:val="6E1532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464</Words>
  <Characters>568</Characters>
  <Lines>0</Lines>
  <Paragraphs>0</Paragraphs>
  <TotalTime>10</TotalTime>
  <ScaleCrop>false</ScaleCrop>
  <LinksUpToDate>false</LinksUpToDate>
  <CharactersWithSpaces>591</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2025-05-19T08:23:00Z</dcterms:created>
  <dc:creator>Nuomici</dc:creator>
  <cp:lastModifiedBy>雨暘时若</cp:lastModifiedBy>
  <dcterms:modified xsi:type="dcterms:W3CDTF">2025-05-21T07:25:33Z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78B034D065A94A95BAA3F9A3C1FF06FB_13</vt:lpwstr>
  </property>
  <property fmtid="{D5CDD505-2E9C-101B-9397-08002B2CF9AE}" pid="4" name="KSOTemplateDocerSaveRecord">
    <vt:lpwstr>eyJoZGlkIjoiNjczYmMwNGFlZTczMGQ0NzkzZTNhZGYzZjdhY2JjOTciLCJ1c2VySWQiOiI0Mzc1MzEyNDMifQ==</vt:lpwstr>
  </property>
</Properties>
</file>