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70D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</w:t>
      </w:r>
    </w:p>
    <w:p w14:paraId="1336C07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成都湔江文化旅游发展有限公司2025年招聘岗位需求表</w:t>
      </w:r>
    </w:p>
    <w:bookmarkEnd w:id="0"/>
    <w:tbl>
      <w:tblPr>
        <w:tblStyle w:val="3"/>
        <w:tblW w:w="6068" w:type="pct"/>
        <w:tblInd w:w="-1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12"/>
        <w:gridCol w:w="1500"/>
        <w:gridCol w:w="680"/>
        <w:gridCol w:w="5520"/>
        <w:gridCol w:w="5321"/>
        <w:gridCol w:w="1506"/>
      </w:tblGrid>
      <w:tr w14:paraId="3C22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E1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岗位名称及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F8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BE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BC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</w:tr>
      <w:tr w14:paraId="237B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1ADA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国有资产招商管理：熟悉国资招商全流程，包括资产梳理、价值评估、方案制定、公开招租/合作等程序，确保合规高效；主导闲置资产、重点项目的招商方案策划，针对不同资产（如土地、物业、文旅设施等）制定差异化招商策略，挖掘潜在市场价值；建立招商资源库，整合文旅行业头部企业、品牌运营商、投资机构等资源，推动优质项目落地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2.商务谈判与资源整合：独立主导重大招商项目谈判，协调法律、财务等部门完成合作协议签订，保障公司利益；拓展并维护政府、行业协会、文旅产业链上下游合作关系，搭建长期合作生态。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3.现有资产管理：管理现有租赁、合作类资产（景区、营地、品牌联营等）的运营状态，优化合同履约管理，定期评估合作方绩效；处理资产运营中的纠纷与风险，确保国有资产安全。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4.部门管理与团队建设：统筹部门工作，建立招商管理、资产台账、合作伙伴经营数据分析等标准化流程，提升团队执行力；培养专业人才，强化团队在文旅招商、资产运营、项目策划等领域的综合能力。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5.项目策划与市场洞察：结合文旅行业趋势，提出闲置资产盘活创新方案（如文旅IP植入、业态融合、数字化运营等）；定期调研市场动态，分析竞品案例，优化招商策略，提升资产溢价能力。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1.大学本科及以上学历，金融、经济、工商管理、资产管理、房地产管理等相关专业。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文旅行业（景区开发、文旅综合体、民宿集群等）投资/招商经验，熟悉文旅项目开发全流程（策划-建设-运营）；能精准分析文旅细分赛道（如亲子研学、康养旅游、夜游经济）的投资价值，有成功招商案例（简历需附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4.具备独立完成过文旅项目投资测算（含IRR、ROI、回收周期等），具备项目全周期管理能力，如前期谈判、中期商务流程、后期经营管理等。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5.拥有丰富的文旅行业资源（运营商、品牌方、投资机构等），擅长资源嫁接。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6.具备优秀的谈判技巧与风险把控能力，能独立解决复杂问题。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7.具备创新思维，能针对不同资产特性探索和架构新型招商模式。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8.执行力强、抗压能力高，具备战略视野与团队领导力。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  <w:tr w14:paraId="7AF5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6724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经营战略规划与执行：根据公司战略目标，制定各业态（景区、营地、品牌项目等）年度经营计划，明确营收、利润、客流量等核心指标，分解落地执行路径；针对不同业态特性（如景区门票经济、营地体验经济、品牌经营等），设计差异化经营策略，优化产品组合、市场定价、销售政策和服务体系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营分析与指标管理：建立并监控核心经营指标体系（如收入增长率、毛利率、客单价、复购率等），定期分析经营数据，识别瓶颈并提出改进方案；结合财务数据（如现金流、成本费用率、ROI等），制定预算管控方案，确保资源投入与收益平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营销策略与市场响应：根据市场动态与用户反馈（如客群画像、消费偏好、竞品分析），指导制定分业态营销策略（如景区节庆活动、营地主题营销、品牌IP联动）；推动线上线下融合营销（直播、新媒体传播、渠道合作、会员体系等），提升项目曝光度与转化率，辅助各项目负责人达成业绩目标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绩效考核与动态优化：建立分业态经营考核模型，设定可量化的KPI（如营收贡献、成本控制、客户满意度），定期评估项目负责人及团队绩效；根据经营结果动态调整考核权重，激励创新与效率提升，对低效项目提出整改或退出方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险管控与合规经营：管理供应商体系，集约采购、控制成本；监督各业态合规运营，确保经营活动符合国资监管要求及行业规范；识别经营风险（如客源波动、成本超支、合作方违约），制定应急预案并推动落实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1.大学本科及以上学历，工商管理、经济学、企业管理、战略管理、市场营销等相关专业。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文旅景区、营地、消费品牌或多业态项目经营管理经验，熟悉经营性资产全周期管理、各类项目和各类业态经营逻辑，有成功业绩提升案例（主导过至少1个项目，简历需附成功案例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4.熟悉文旅行业发展趋势，对文化IP开发、沉浸式体验、乡村旅游等至少一个领域有深度理解，能快速诊断业态痛点并制定解决方案，有个人运营项目成功案例（主导过至少1个项目）。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5.熟练掌握经营数据分析工具，具备财务模型搭建与预算管控能力。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6.拥有政府、旅行社、OTA平台、在地文化机构等合作资源，能推动文旅项目跨界联动，擅长营销策划与资源整合，对市场趋势敏感，具备创新落地能力。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7.具有结果导向意识、抗压能力强，具备商业敏锐度与系统性思维。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  <w:tr w14:paraId="3A10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成都湔江文化旅游发展有限公司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74EC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E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1.搭建及制定公司线上营销渠道，完成渠道快速有效地转化及传播，并根据项目需求及客户行为调整渠道内容建设。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2.通过调研市场需求、竞争情况等，制定销售策略和价格定位。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3.结合业务、项目和社会热点，策划组织线上营销活动。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4.维护公司自有和其他线上新媒体平台，如撰写文案、粉丝运营、发布产品及活动信息等，保持公司项目和业务在平台的活跃度和热度。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5.负责宣传创意，并落地执行。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6.分析平台有关数据，涉及粉丝量、涨粉量、完播率、点赞量、转发量、评论量、成交转化率及用户活跃时间等，并及时提交相关报告。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1.大学本科及以上学历，新闻传播、编导、播音、旅游管理、文化产业管理、市场营销等相关专业。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2.35周岁及以下(截至公告发布当日)。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新媒体运营经验，能够独立完成高质量图文、短视频等内容创作，熟悉不同平台（微信、抖音、B站等）的内容风格，有文旅景区、目的地营销、爆款案例者、政府/国企宣传推广相关经验者优先（简历需附成功业绩案例）；有文旅类国企同岗位工作经验，可放宽1年相关工作经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4.熟练掌握剪映/PR等视频剪辑工具；能通过数据分析工具（如新榜、蝉妈妈、Google Analytics）优化运营策略。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5.熟悉主流社交媒体平台的算法逻辑和推广机制（如抖音DOU+、小红书薯条投放），精准区分C端游客（追求体验）与B端客户（关注投资回报）的内容需求。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6.熟悉文旅业态特点，能结合资源禀赋协助撰写差异化运营、活动方案，有直播、私域运营、AI工具应用等经验优先。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</w:tr>
    </w:tbl>
    <w:p w14:paraId="16C796A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11FC"/>
    <w:rsid w:val="381B11FC"/>
    <w:rsid w:val="6BE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2025-05-20T09:20:00Z</dcterms:created>
  <dc:creator>晨曦微露</dc:creator>
  <cp:lastModifiedBy>晨曦微露</cp:lastModifiedBy>
  <dcterms:modified xsi:type="dcterms:W3CDTF">2025-05-20T09:21:46Z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3B35F331CD85437B953E2D6EA901F757_11</vt:lpwstr>
  </property>
  <property fmtid="{D5CDD505-2E9C-101B-9397-08002B2CF9AE}" pid="4" name="KSOTemplateDocerSaveRecord">
    <vt:lpwstr>eyJoZGlkIjoiYWQyMjk1NmM3MTFmMDFmYmI0ODJhNjIyMTJhM2E3MzEiLCJ1c2VySWQiOiIzMjQzNDQzNjgifQ==</vt:lpwstr>
  </property>
</Properties>
</file>