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2176">
      <w:pPr>
        <w:jc w:val="left"/>
        <w:rPr>
          <w:rFonts w:hint="eastAsia" w:ascii="黑体" w:hAnsi="黑体" w:eastAsia="黑体" w:cs="黑体"/>
          <w:b w:val="0"/>
          <w:spacing w:val="-17"/>
          <w:sz w:val="28"/>
          <w:szCs w:val="28"/>
          <w:lang w:val="en-US" w:eastAsia="zh-CN"/>
        </w:rPr>
      </w:pPr>
      <w:r>
        <w:rPr>
          <w:rFonts w:hint="eastAsia" w:ascii="黑体" w:hAnsi="黑体" w:eastAsia="黑体" w:cs="黑体"/>
          <w:b w:val="0"/>
          <w:spacing w:val="-17"/>
          <w:sz w:val="28"/>
          <w:szCs w:val="28"/>
          <w:lang w:eastAsia="zh-CN"/>
        </w:rPr>
        <w:t>附件</w:t>
      </w:r>
      <w:r>
        <w:rPr>
          <w:rFonts w:hint="eastAsia" w:ascii="黑体" w:hAnsi="黑体" w:eastAsia="黑体" w:cs="黑体"/>
          <w:b w:val="0"/>
          <w:spacing w:val="-17"/>
          <w:sz w:val="28"/>
          <w:szCs w:val="28"/>
          <w:lang w:val="en-US" w:eastAsia="zh-CN"/>
        </w:rPr>
        <w:t>3：</w:t>
      </w:r>
    </w:p>
    <w:p w14:paraId="4995B8CA">
      <w:pPr>
        <w:jc w:val="center"/>
        <w:rPr>
          <w:rFonts w:hint="eastAsia" w:ascii="微软雅黑" w:hAnsi="黑体" w:eastAsia="微软雅黑"/>
          <w:b w:val="0"/>
          <w:sz w:val="40"/>
          <w:szCs w:val="40"/>
          <w:lang w:eastAsia="zh-CN"/>
        </w:rPr>
      </w:pPr>
      <w:r>
        <w:rPr>
          <w:rFonts w:hint="eastAsia" w:ascii="微软雅黑" w:hAnsi="黑体" w:eastAsia="微软雅黑"/>
          <w:b w:val="0"/>
          <w:sz w:val="40"/>
          <w:szCs w:val="40"/>
          <w:lang w:eastAsia="zh-CN"/>
        </w:rPr>
        <w:t>库伦旗2025年事业单位人才引进人才评价表</w:t>
      </w:r>
    </w:p>
    <w:p w14:paraId="411E0D76">
      <w:pPr>
        <w:ind w:firstLine="660" w:firstLineChars="300"/>
        <w:jc w:val="both"/>
        <w:rPr>
          <w:rFonts w:hint="default" w:ascii="微软雅黑" w:hAnsi="黑体" w:eastAsia="微软雅黑"/>
          <w:b w:val="0"/>
          <w:sz w:val="36"/>
          <w:szCs w:val="36"/>
          <w:u w:val="none"/>
          <w:lang w:val="en-US"/>
        </w:rPr>
      </w:pPr>
      <w:r>
        <w:rPr>
          <w:rFonts w:hint="eastAsia" w:ascii="微软雅黑" w:hAnsi="黑体" w:eastAsia="微软雅黑"/>
          <w:b w:val="0"/>
          <w:sz w:val="24"/>
          <w:szCs w:val="24"/>
          <w:u w:val="none"/>
          <w:lang w:val="en-US" w:eastAsia="zh-CN"/>
        </w:rPr>
        <w:t>报考岗位：</w:t>
      </w:r>
      <w:r>
        <w:rPr>
          <w:rFonts w:hint="eastAsia" w:ascii="微软雅黑" w:hAnsi="黑体" w:eastAsia="微软雅黑"/>
          <w:b w:val="0"/>
          <w:sz w:val="24"/>
          <w:szCs w:val="24"/>
          <w:u w:val="single"/>
          <w:lang w:val="en-US" w:eastAsia="zh-CN"/>
        </w:rPr>
        <w:t xml:space="preserve">                  </w:t>
      </w:r>
      <w:r>
        <w:rPr>
          <w:rFonts w:hint="eastAsia" w:ascii="微软雅黑" w:hAnsi="黑体" w:eastAsia="微软雅黑"/>
          <w:b w:val="0"/>
          <w:sz w:val="24"/>
          <w:szCs w:val="24"/>
          <w:u w:val="none"/>
          <w:lang w:val="en-US" w:eastAsia="zh-CN"/>
        </w:rPr>
        <w:t xml:space="preserve">     自</w:t>
      </w:r>
      <w:r>
        <w:rPr>
          <w:rFonts w:hint="eastAsia" w:ascii="微软雅黑" w:hAnsi="黑体" w:eastAsia="微软雅黑"/>
          <w:b w:val="0"/>
          <w:sz w:val="24"/>
          <w:szCs w:val="24"/>
          <w:lang w:val="en-US" w:eastAsia="zh-CN"/>
        </w:rPr>
        <w:t xml:space="preserve">测得分： </w:t>
      </w:r>
      <w:r>
        <w:rPr>
          <w:rFonts w:hint="eastAsia" w:ascii="微软雅黑" w:hAnsi="黑体" w:eastAsia="微软雅黑"/>
          <w:b w:val="0"/>
          <w:sz w:val="24"/>
          <w:szCs w:val="24"/>
          <w:u w:val="single"/>
          <w:lang w:val="en-US" w:eastAsia="zh-CN"/>
        </w:rPr>
        <w:t xml:space="preserve">               </w:t>
      </w:r>
      <w:r>
        <w:rPr>
          <w:rFonts w:hint="eastAsia" w:ascii="微软雅黑" w:hAnsi="黑体" w:eastAsia="微软雅黑"/>
          <w:b w:val="0"/>
          <w:sz w:val="24"/>
          <w:szCs w:val="24"/>
          <w:u w:val="none"/>
          <w:lang w:val="en-US" w:eastAsia="zh-CN"/>
        </w:rPr>
        <w:t xml:space="preserve">   测评得分：</w:t>
      </w:r>
      <w:r>
        <w:rPr>
          <w:rFonts w:hint="eastAsia" w:ascii="微软雅黑" w:hAnsi="黑体" w:eastAsia="微软雅黑"/>
          <w:b w:val="0"/>
          <w:sz w:val="24"/>
          <w:szCs w:val="24"/>
          <w:lang w:val="en-US" w:eastAsia="zh-CN"/>
        </w:rPr>
        <w:t xml:space="preserve"> </w:t>
      </w:r>
      <w:r>
        <w:rPr>
          <w:rFonts w:hint="eastAsia" w:ascii="微软雅黑" w:hAnsi="黑体" w:eastAsia="微软雅黑"/>
          <w:b w:val="0"/>
          <w:sz w:val="24"/>
          <w:szCs w:val="24"/>
          <w:u w:val="single"/>
          <w:lang w:val="en-US" w:eastAsia="zh-CN"/>
        </w:rPr>
        <w:t xml:space="preserve">               </w:t>
      </w:r>
    </w:p>
    <w:tbl>
      <w:tblPr>
        <w:tblStyle w:val="3"/>
        <w:tblW w:w="9046" w:type="dxa"/>
        <w:jc w:val="center"/>
        <w:tblLayout w:type="fixed"/>
        <w:tblCellMar>
          <w:top w:w="0" w:type="dxa"/>
          <w:left w:w="108" w:type="dxa"/>
          <w:bottom w:w="0" w:type="dxa"/>
          <w:right w:w="108" w:type="dxa"/>
        </w:tblCellMar>
      </w:tblPr>
      <w:tblGrid>
        <w:gridCol w:w="655"/>
        <w:gridCol w:w="726"/>
        <w:gridCol w:w="5549"/>
        <w:gridCol w:w="675"/>
        <w:gridCol w:w="775"/>
        <w:gridCol w:w="666"/>
      </w:tblGrid>
      <w:tr w14:paraId="2DF3083A">
        <w:tblPrEx>
          <w:tblCellMar>
            <w:top w:w="0" w:type="dxa"/>
            <w:left w:w="108" w:type="dxa"/>
            <w:bottom w:w="0" w:type="dxa"/>
            <w:right w:w="108" w:type="dxa"/>
          </w:tblCellMar>
        </w:tblPrEx>
        <w:trPr>
          <w:trHeight w:val="611"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5B32100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评价类别</w:t>
            </w:r>
          </w:p>
        </w:tc>
        <w:tc>
          <w:tcPr>
            <w:tcW w:w="726" w:type="dxa"/>
            <w:tcBorders>
              <w:top w:val="single" w:color="auto" w:sz="4" w:space="0"/>
              <w:left w:val="nil"/>
              <w:bottom w:val="single" w:color="auto" w:sz="4" w:space="0"/>
              <w:right w:val="single" w:color="auto" w:sz="4" w:space="0"/>
            </w:tcBorders>
            <w:shd w:val="clear" w:color="auto" w:fill="auto"/>
            <w:vAlign w:val="center"/>
          </w:tcPr>
          <w:p w14:paraId="171056A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w:t>
            </w:r>
          </w:p>
          <w:p w14:paraId="501C5C9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项目</w:t>
            </w:r>
          </w:p>
        </w:tc>
        <w:tc>
          <w:tcPr>
            <w:tcW w:w="5549" w:type="dxa"/>
            <w:tcBorders>
              <w:top w:val="single" w:color="auto" w:sz="4" w:space="0"/>
              <w:left w:val="nil"/>
              <w:bottom w:val="single" w:color="auto" w:sz="4" w:space="0"/>
              <w:right w:val="single" w:color="auto" w:sz="4" w:space="0"/>
            </w:tcBorders>
            <w:shd w:val="clear" w:color="auto" w:fill="auto"/>
            <w:vAlign w:val="center"/>
          </w:tcPr>
          <w:p w14:paraId="2DE60AD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赋分标准</w:t>
            </w:r>
          </w:p>
        </w:tc>
        <w:tc>
          <w:tcPr>
            <w:tcW w:w="675" w:type="dxa"/>
            <w:tcBorders>
              <w:top w:val="single" w:color="auto" w:sz="4" w:space="0"/>
              <w:left w:val="nil"/>
              <w:bottom w:val="single" w:color="auto" w:sz="4" w:space="0"/>
              <w:right w:val="single" w:color="auto" w:sz="4" w:space="0"/>
            </w:tcBorders>
            <w:shd w:val="clear" w:color="auto" w:fill="auto"/>
            <w:vAlign w:val="center"/>
          </w:tcPr>
          <w:p w14:paraId="26B7737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w:t>
            </w:r>
          </w:p>
          <w:p w14:paraId="6D113F3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总分</w:t>
            </w:r>
          </w:p>
        </w:tc>
        <w:tc>
          <w:tcPr>
            <w:tcW w:w="775" w:type="dxa"/>
            <w:tcBorders>
              <w:top w:val="single" w:color="auto" w:sz="4" w:space="0"/>
              <w:left w:val="nil"/>
              <w:bottom w:val="single" w:color="auto" w:sz="4" w:space="0"/>
              <w:right w:val="single" w:color="auto" w:sz="4" w:space="0"/>
            </w:tcBorders>
            <w:shd w:val="clear" w:color="auto" w:fill="auto"/>
            <w:vAlign w:val="center"/>
          </w:tcPr>
          <w:p w14:paraId="0D97085C">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得分项</w:t>
            </w:r>
          </w:p>
        </w:tc>
        <w:tc>
          <w:tcPr>
            <w:tcW w:w="666" w:type="dxa"/>
            <w:tcBorders>
              <w:top w:val="single" w:color="auto" w:sz="4" w:space="0"/>
              <w:left w:val="nil"/>
              <w:bottom w:val="single" w:color="auto" w:sz="4" w:space="0"/>
              <w:right w:val="single" w:color="auto" w:sz="4" w:space="0"/>
            </w:tcBorders>
            <w:shd w:val="clear" w:color="auto" w:fill="auto"/>
            <w:vAlign w:val="center"/>
          </w:tcPr>
          <w:p w14:paraId="1CC297FD">
            <w:pPr>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w:t>
            </w:r>
          </w:p>
        </w:tc>
      </w:tr>
      <w:tr w14:paraId="0939E33F">
        <w:tblPrEx>
          <w:tblCellMar>
            <w:top w:w="0" w:type="dxa"/>
            <w:left w:w="108" w:type="dxa"/>
            <w:bottom w:w="0" w:type="dxa"/>
            <w:right w:w="108" w:type="dxa"/>
          </w:tblCellMar>
        </w:tblPrEx>
        <w:trPr>
          <w:trHeight w:val="1350" w:hRule="atLeast"/>
          <w:jc w:val="center"/>
        </w:trPr>
        <w:tc>
          <w:tcPr>
            <w:tcW w:w="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390DBB">
            <w:pPr>
              <w:widowControl/>
              <w:spacing w:line="240" w:lineRule="exact"/>
              <w:jc w:val="center"/>
              <w:rPr>
                <w:rFonts w:ascii="楷体_GB2312" w:eastAsia="楷体_GB2312" w:cs="宋体"/>
                <w:b w:val="0"/>
                <w:color w:val="000000"/>
                <w:spacing w:val="0"/>
                <w:sz w:val="24"/>
                <w:szCs w:val="24"/>
              </w:rPr>
            </w:pPr>
            <w:r>
              <w:rPr>
                <w:rFonts w:hint="eastAsia" w:ascii="楷体_GB2312" w:eastAsia="楷体_GB2312" w:cs="宋体"/>
                <w:b w:val="0"/>
                <w:color w:val="000000"/>
                <w:spacing w:val="0"/>
                <w:sz w:val="24"/>
                <w:szCs w:val="24"/>
              </w:rPr>
              <w:t>评价项目</w:t>
            </w:r>
          </w:p>
        </w:tc>
        <w:tc>
          <w:tcPr>
            <w:tcW w:w="7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3169F3C">
            <w:pPr>
              <w:widowControl/>
              <w:spacing w:line="240" w:lineRule="exact"/>
              <w:jc w:val="center"/>
              <w:rPr>
                <w:rFonts w:hint="eastAsia"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专业层次</w:t>
            </w:r>
          </w:p>
          <w:p w14:paraId="73E70F6F">
            <w:pPr>
              <w:widowControl/>
              <w:spacing w:line="240" w:lineRule="exact"/>
              <w:jc w:val="distribute"/>
              <w:rPr>
                <w:rFonts w:hint="eastAsia" w:ascii="楷体" w:hAnsi="楷体" w:eastAsia="楷体" w:cs="楷体"/>
                <w:b w:val="0"/>
                <w:color w:val="000000"/>
                <w:spacing w:val="0"/>
                <w:sz w:val="24"/>
                <w:szCs w:val="24"/>
                <w:lang w:eastAsia="zh-CN"/>
              </w:rPr>
            </w:pPr>
          </w:p>
        </w:tc>
        <w:tc>
          <w:tcPr>
            <w:tcW w:w="5549" w:type="dxa"/>
            <w:tcBorders>
              <w:top w:val="single" w:color="auto" w:sz="4" w:space="0"/>
              <w:left w:val="nil"/>
              <w:bottom w:val="single" w:color="auto" w:sz="4" w:space="0"/>
              <w:right w:val="single" w:color="auto" w:sz="4" w:space="0"/>
            </w:tcBorders>
            <w:shd w:val="clear" w:color="auto" w:fill="auto"/>
            <w:vAlign w:val="center"/>
          </w:tcPr>
          <w:p w14:paraId="4936BE1D">
            <w:pPr>
              <w:keepNext w:val="0"/>
              <w:keepLines w:val="0"/>
              <w:pageBreakBefore w:val="0"/>
              <w:widowControl/>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bCs/>
                <w:color w:val="000000"/>
                <w:spacing w:val="-4"/>
                <w:sz w:val="18"/>
                <w:szCs w:val="18"/>
              </w:rPr>
              <w:t>本 科</w:t>
            </w:r>
            <w:r>
              <w:rPr>
                <w:rFonts w:hint="eastAsia" w:asciiTheme="minorEastAsia" w:hAnsiTheme="minorEastAsia" w:eastAsiaTheme="minorEastAsia" w:cstheme="minorEastAsia"/>
                <w:b w:val="0"/>
                <w:color w:val="000000"/>
                <w:spacing w:val="-4"/>
                <w:sz w:val="18"/>
                <w:szCs w:val="18"/>
              </w:rPr>
              <w:t>：</w:t>
            </w:r>
            <w:r>
              <w:rPr>
                <w:rFonts w:hint="eastAsia" w:ascii="宋体" w:hAnsi="宋体" w:eastAsia="宋体" w:cs="宋体"/>
                <w:b w:val="0"/>
                <w:color w:val="000000"/>
                <w:spacing w:val="-4"/>
                <w:sz w:val="18"/>
                <w:szCs w:val="18"/>
              </w:rPr>
              <w:t>A类3</w:t>
            </w:r>
            <w:r>
              <w:rPr>
                <w:rFonts w:hint="eastAsia" w:ascii="宋体" w:hAnsi="宋体" w:eastAsia="宋体" w:cs="宋体"/>
                <w:b w:val="0"/>
                <w:color w:val="000000"/>
                <w:spacing w:val="-4"/>
                <w:sz w:val="18"/>
                <w:szCs w:val="18"/>
                <w:lang w:val="en-US" w:eastAsia="zh-CN"/>
              </w:rPr>
              <w:t>6</w:t>
            </w:r>
            <w:r>
              <w:rPr>
                <w:rFonts w:hint="eastAsia" w:ascii="宋体" w:hAnsi="宋体" w:eastAsia="宋体" w:cs="宋体"/>
                <w:b w:val="0"/>
                <w:color w:val="000000"/>
                <w:spacing w:val="-4"/>
                <w:sz w:val="18"/>
                <w:szCs w:val="18"/>
              </w:rPr>
              <w:t>所高校且一流学科者得</w:t>
            </w:r>
            <w:r>
              <w:rPr>
                <w:rFonts w:hint="eastAsia" w:cs="宋体"/>
                <w:b w:val="0"/>
                <w:color w:val="000000"/>
                <w:spacing w:val="-4"/>
                <w:sz w:val="18"/>
                <w:szCs w:val="18"/>
                <w:lang w:val="en-US" w:eastAsia="zh-CN"/>
              </w:rPr>
              <w:t>30</w:t>
            </w:r>
            <w:r>
              <w:rPr>
                <w:rFonts w:hint="eastAsia" w:ascii="宋体" w:hAnsi="宋体" w:eastAsia="宋体" w:cs="宋体"/>
                <w:b w:val="0"/>
                <w:color w:val="000000"/>
                <w:spacing w:val="-4"/>
                <w:sz w:val="18"/>
                <w:szCs w:val="18"/>
              </w:rPr>
              <w:t>分；A类3</w:t>
            </w:r>
            <w:r>
              <w:rPr>
                <w:rFonts w:hint="eastAsia" w:ascii="宋体" w:hAnsi="宋体" w:eastAsia="宋体" w:cs="宋体"/>
                <w:b w:val="0"/>
                <w:color w:val="000000"/>
                <w:spacing w:val="-4"/>
                <w:sz w:val="18"/>
                <w:szCs w:val="18"/>
                <w:lang w:val="en-US" w:eastAsia="zh-CN"/>
              </w:rPr>
              <w:t>6</w:t>
            </w:r>
            <w:r>
              <w:rPr>
                <w:rFonts w:hint="eastAsia" w:ascii="宋体" w:hAnsi="宋体" w:eastAsia="宋体" w:cs="宋体"/>
                <w:b w:val="0"/>
                <w:color w:val="000000"/>
                <w:spacing w:val="-4"/>
                <w:sz w:val="18"/>
                <w:szCs w:val="18"/>
              </w:rPr>
              <w:t>所高校且非一流学科者得</w:t>
            </w:r>
            <w:r>
              <w:rPr>
                <w:rFonts w:hint="eastAsia" w:cs="宋体"/>
                <w:b w:val="0"/>
                <w:color w:val="000000"/>
                <w:spacing w:val="-4"/>
                <w:sz w:val="18"/>
                <w:szCs w:val="18"/>
                <w:lang w:val="en-US" w:eastAsia="zh-CN"/>
              </w:rPr>
              <w:t>28</w:t>
            </w:r>
            <w:r>
              <w:rPr>
                <w:rFonts w:hint="eastAsia" w:ascii="宋体" w:hAnsi="宋体" w:eastAsia="宋体" w:cs="宋体"/>
                <w:b w:val="0"/>
                <w:color w:val="000000"/>
                <w:spacing w:val="-4"/>
                <w:sz w:val="18"/>
                <w:szCs w:val="18"/>
              </w:rPr>
              <w:t>分；非A类、B类高校且一流学科者得</w:t>
            </w:r>
            <w:r>
              <w:rPr>
                <w:rFonts w:hint="eastAsia" w:cs="宋体"/>
                <w:b w:val="0"/>
                <w:color w:val="000000"/>
                <w:spacing w:val="-4"/>
                <w:sz w:val="18"/>
                <w:szCs w:val="18"/>
                <w:lang w:val="en-US" w:eastAsia="zh-CN"/>
              </w:rPr>
              <w:t>24</w:t>
            </w:r>
            <w:r>
              <w:rPr>
                <w:rFonts w:hint="eastAsia" w:ascii="宋体" w:hAnsi="宋体" w:eastAsia="宋体" w:cs="宋体"/>
                <w:b w:val="0"/>
                <w:color w:val="000000"/>
                <w:spacing w:val="-4"/>
                <w:sz w:val="18"/>
                <w:szCs w:val="18"/>
              </w:rPr>
              <w:t>分；B类6所高校且非一流学科者得</w:t>
            </w:r>
            <w:r>
              <w:rPr>
                <w:rFonts w:hint="eastAsia" w:cs="宋体"/>
                <w:b w:val="0"/>
                <w:color w:val="000000"/>
                <w:spacing w:val="-4"/>
                <w:sz w:val="18"/>
                <w:szCs w:val="18"/>
                <w:lang w:val="en-US" w:eastAsia="zh-CN"/>
              </w:rPr>
              <w:t>20</w:t>
            </w:r>
            <w:r>
              <w:rPr>
                <w:rFonts w:hint="eastAsia" w:ascii="宋体" w:hAnsi="宋体" w:eastAsia="宋体" w:cs="宋体"/>
                <w:b w:val="0"/>
                <w:color w:val="000000"/>
                <w:spacing w:val="-4"/>
                <w:sz w:val="18"/>
                <w:szCs w:val="18"/>
              </w:rPr>
              <w:t>分；非A类、B类高校且</w:t>
            </w:r>
            <w:r>
              <w:rPr>
                <w:rFonts w:hint="eastAsia" w:ascii="宋体" w:hAnsi="宋体" w:eastAsia="宋体" w:cs="宋体"/>
                <w:b w:val="0"/>
                <w:color w:val="000000"/>
                <w:spacing w:val="-4"/>
                <w:sz w:val="18"/>
                <w:szCs w:val="18"/>
                <w:lang w:eastAsia="zh-CN"/>
              </w:rPr>
              <w:t>非</w:t>
            </w:r>
            <w:r>
              <w:rPr>
                <w:rFonts w:hint="eastAsia" w:ascii="宋体" w:hAnsi="宋体" w:eastAsia="宋体" w:cs="宋体"/>
                <w:b w:val="0"/>
                <w:color w:val="000000"/>
                <w:spacing w:val="-4"/>
                <w:sz w:val="18"/>
                <w:szCs w:val="18"/>
              </w:rPr>
              <w:t>一流学科者得</w:t>
            </w:r>
            <w:bookmarkStart w:id="0" w:name="_GoBack"/>
            <w:bookmarkEnd w:id="0"/>
            <w:r>
              <w:rPr>
                <w:rFonts w:hint="eastAsia" w:cs="宋体"/>
                <w:b w:val="0"/>
                <w:color w:val="000000"/>
                <w:spacing w:val="-4"/>
                <w:sz w:val="18"/>
                <w:szCs w:val="18"/>
                <w:lang w:val="en-US" w:eastAsia="zh-CN"/>
              </w:rPr>
              <w:t>10分。</w:t>
            </w:r>
          </w:p>
        </w:tc>
        <w:tc>
          <w:tcPr>
            <w:tcW w:w="675" w:type="dxa"/>
            <w:tcBorders>
              <w:top w:val="nil"/>
              <w:left w:val="nil"/>
              <w:bottom w:val="single" w:color="auto" w:sz="4" w:space="0"/>
              <w:right w:val="single" w:color="auto" w:sz="4" w:space="0"/>
            </w:tcBorders>
            <w:shd w:val="clear" w:color="auto" w:fill="auto"/>
            <w:vAlign w:val="center"/>
          </w:tcPr>
          <w:p w14:paraId="05905018">
            <w:pPr>
              <w:widowControl/>
              <w:spacing w:line="240" w:lineRule="exact"/>
              <w:jc w:val="center"/>
              <w:rPr>
                <w:rFonts w:hint="default" w:eastAsia="宋体" w:cs="宋体"/>
                <w:b w:val="0"/>
                <w:color w:val="000000"/>
                <w:spacing w:val="0"/>
                <w:sz w:val="24"/>
                <w:szCs w:val="24"/>
                <w:lang w:val="en-US" w:eastAsia="zh-CN"/>
              </w:rPr>
            </w:pPr>
            <w:r>
              <w:rPr>
                <w:rFonts w:hint="eastAsia" w:cs="宋体"/>
                <w:b w:val="0"/>
                <w:color w:val="000000"/>
                <w:spacing w:val="0"/>
                <w:sz w:val="24"/>
                <w:szCs w:val="24"/>
                <w:lang w:val="en-US" w:eastAsia="zh-CN"/>
              </w:rPr>
              <w:t>30</w:t>
            </w:r>
          </w:p>
        </w:tc>
        <w:tc>
          <w:tcPr>
            <w:tcW w:w="775" w:type="dxa"/>
            <w:tcBorders>
              <w:top w:val="nil"/>
              <w:left w:val="nil"/>
              <w:bottom w:val="single" w:color="auto" w:sz="4" w:space="0"/>
              <w:right w:val="single" w:color="auto" w:sz="4" w:space="0"/>
            </w:tcBorders>
            <w:shd w:val="clear" w:color="auto" w:fill="auto"/>
            <w:vAlign w:val="center"/>
          </w:tcPr>
          <w:p w14:paraId="26A4512F">
            <w:pPr>
              <w:widowControl/>
              <w:spacing w:line="240" w:lineRule="exact"/>
              <w:jc w:val="center"/>
              <w:rPr>
                <w:rFonts w:cs="宋体"/>
                <w:b w:val="0"/>
                <w:color w:val="FF0000"/>
                <w:spacing w:val="0"/>
                <w:sz w:val="21"/>
                <w:szCs w:val="21"/>
              </w:rPr>
            </w:pPr>
          </w:p>
        </w:tc>
        <w:tc>
          <w:tcPr>
            <w:tcW w:w="666" w:type="dxa"/>
            <w:tcBorders>
              <w:top w:val="nil"/>
              <w:left w:val="nil"/>
              <w:bottom w:val="single" w:color="auto" w:sz="4" w:space="0"/>
              <w:right w:val="single" w:color="auto" w:sz="4" w:space="0"/>
            </w:tcBorders>
            <w:shd w:val="clear" w:color="auto" w:fill="auto"/>
            <w:vAlign w:val="center"/>
          </w:tcPr>
          <w:p w14:paraId="52EB696B">
            <w:pPr>
              <w:widowControl/>
              <w:spacing w:line="240" w:lineRule="exact"/>
              <w:jc w:val="center"/>
              <w:rPr>
                <w:rFonts w:cs="宋体"/>
                <w:b w:val="0"/>
                <w:color w:val="FF0000"/>
                <w:spacing w:val="0"/>
                <w:sz w:val="21"/>
                <w:szCs w:val="21"/>
              </w:rPr>
            </w:pPr>
          </w:p>
        </w:tc>
      </w:tr>
      <w:tr w14:paraId="40CAAB2D">
        <w:tblPrEx>
          <w:tblCellMar>
            <w:top w:w="0" w:type="dxa"/>
            <w:left w:w="108" w:type="dxa"/>
            <w:bottom w:w="0" w:type="dxa"/>
            <w:right w:w="108" w:type="dxa"/>
          </w:tblCellMar>
        </w:tblPrEx>
        <w:trPr>
          <w:trHeight w:val="1436" w:hRule="atLeast"/>
          <w:jc w:val="center"/>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5F40EA0A">
            <w:pPr>
              <w:widowControl/>
              <w:spacing w:line="240" w:lineRule="exact"/>
              <w:jc w:val="center"/>
              <w:rPr>
                <w:rFonts w:ascii="楷体_GB2312" w:eastAsia="楷体_GB2312" w:cs="宋体"/>
                <w:b w:val="0"/>
                <w:color w:val="000000"/>
                <w:spacing w:val="0"/>
                <w:sz w:val="24"/>
                <w:szCs w:val="24"/>
              </w:rPr>
            </w:pPr>
          </w:p>
        </w:tc>
        <w:tc>
          <w:tcPr>
            <w:tcW w:w="726" w:type="dxa"/>
            <w:vMerge w:val="continue"/>
            <w:tcBorders>
              <w:top w:val="nil"/>
              <w:left w:val="single" w:color="auto" w:sz="4" w:space="0"/>
              <w:bottom w:val="single" w:color="000000" w:sz="4" w:space="0"/>
              <w:right w:val="single" w:color="auto" w:sz="4" w:space="0"/>
            </w:tcBorders>
            <w:vAlign w:val="center"/>
          </w:tcPr>
          <w:p w14:paraId="1A229249">
            <w:pPr>
              <w:widowControl/>
              <w:spacing w:line="240" w:lineRule="exact"/>
              <w:jc w:val="center"/>
              <w:rPr>
                <w:rFonts w:ascii="楷体" w:hAnsi="楷体" w:eastAsia="楷体" w:cs="楷体"/>
                <w:b w:val="0"/>
                <w:color w:val="000000"/>
                <w:spacing w:val="0"/>
                <w:sz w:val="24"/>
                <w:szCs w:val="24"/>
              </w:rPr>
            </w:pPr>
          </w:p>
        </w:tc>
        <w:tc>
          <w:tcPr>
            <w:tcW w:w="5549" w:type="dxa"/>
            <w:tcBorders>
              <w:top w:val="nil"/>
              <w:left w:val="nil"/>
              <w:bottom w:val="single" w:color="auto" w:sz="4" w:space="0"/>
              <w:right w:val="single" w:color="auto" w:sz="4" w:space="0"/>
            </w:tcBorders>
            <w:shd w:val="clear" w:color="auto" w:fill="auto"/>
            <w:vAlign w:val="center"/>
          </w:tcPr>
          <w:p w14:paraId="5476CE9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b w:val="0"/>
                <w:color w:val="000000"/>
                <w:spacing w:val="-4"/>
                <w:sz w:val="18"/>
                <w:szCs w:val="18"/>
              </w:rPr>
            </w:pPr>
            <w:r>
              <w:rPr>
                <w:rFonts w:hint="eastAsia" w:asciiTheme="minorEastAsia" w:hAnsiTheme="minorEastAsia" w:eastAsiaTheme="minorEastAsia" w:cstheme="minorEastAsia"/>
                <w:bCs/>
                <w:color w:val="000000"/>
                <w:spacing w:val="-4"/>
                <w:sz w:val="18"/>
                <w:szCs w:val="18"/>
                <w:lang w:eastAsia="zh-CN"/>
              </w:rPr>
              <w:t>硕士</w:t>
            </w:r>
            <w:r>
              <w:rPr>
                <w:rFonts w:hint="eastAsia" w:asciiTheme="minorEastAsia" w:hAnsiTheme="minorEastAsia" w:eastAsiaTheme="minorEastAsia" w:cstheme="minorEastAsia"/>
                <w:bCs/>
                <w:color w:val="000000"/>
                <w:spacing w:val="-4"/>
                <w:sz w:val="18"/>
                <w:szCs w:val="18"/>
              </w:rPr>
              <w:t>研究生</w:t>
            </w:r>
            <w:r>
              <w:rPr>
                <w:rFonts w:hint="eastAsia" w:asciiTheme="minorEastAsia" w:hAnsiTheme="minorEastAsia" w:eastAsiaTheme="minorEastAsia" w:cstheme="minorEastAsia"/>
                <w:b w:val="0"/>
                <w:color w:val="000000"/>
                <w:spacing w:val="-4"/>
                <w:sz w:val="18"/>
                <w:szCs w:val="18"/>
              </w:rPr>
              <w:t>：</w:t>
            </w:r>
            <w:r>
              <w:rPr>
                <w:rFonts w:hint="eastAsia" w:ascii="宋体" w:hAnsi="宋体" w:eastAsia="宋体" w:cs="宋体"/>
                <w:b w:val="0"/>
                <w:color w:val="000000"/>
                <w:spacing w:val="-4"/>
                <w:sz w:val="18"/>
                <w:szCs w:val="18"/>
              </w:rPr>
              <w:t>A类3</w:t>
            </w:r>
            <w:r>
              <w:rPr>
                <w:rFonts w:hint="eastAsia" w:ascii="宋体" w:hAnsi="宋体" w:eastAsia="宋体" w:cs="宋体"/>
                <w:b w:val="0"/>
                <w:color w:val="000000"/>
                <w:spacing w:val="-4"/>
                <w:sz w:val="18"/>
                <w:szCs w:val="18"/>
                <w:lang w:val="en-US" w:eastAsia="zh-CN"/>
              </w:rPr>
              <w:t>6</w:t>
            </w:r>
            <w:r>
              <w:rPr>
                <w:rFonts w:hint="eastAsia" w:ascii="宋体" w:hAnsi="宋体" w:eastAsia="宋体" w:cs="宋体"/>
                <w:b w:val="0"/>
                <w:color w:val="000000"/>
                <w:spacing w:val="-4"/>
                <w:sz w:val="18"/>
                <w:szCs w:val="18"/>
              </w:rPr>
              <w:t>所高校且一流学科者得</w:t>
            </w:r>
            <w:r>
              <w:rPr>
                <w:rFonts w:hint="eastAsia" w:ascii="宋体" w:hAnsi="宋体" w:cs="宋体"/>
                <w:b w:val="0"/>
                <w:color w:val="000000"/>
                <w:spacing w:val="-4"/>
                <w:sz w:val="18"/>
                <w:szCs w:val="18"/>
                <w:lang w:val="en-US" w:eastAsia="zh-CN"/>
              </w:rPr>
              <w:t>30</w:t>
            </w:r>
            <w:r>
              <w:rPr>
                <w:rFonts w:hint="eastAsia" w:ascii="宋体" w:hAnsi="宋体" w:eastAsia="宋体" w:cs="宋体"/>
                <w:b w:val="0"/>
                <w:color w:val="000000"/>
                <w:spacing w:val="-4"/>
                <w:sz w:val="18"/>
                <w:szCs w:val="18"/>
              </w:rPr>
              <w:t>分；B类6所高校且一流学科者得</w:t>
            </w:r>
            <w:r>
              <w:rPr>
                <w:rFonts w:hint="eastAsia" w:ascii="宋体" w:hAnsi="宋体" w:cs="宋体"/>
                <w:b w:val="0"/>
                <w:color w:val="000000"/>
                <w:spacing w:val="-4"/>
                <w:sz w:val="18"/>
                <w:szCs w:val="18"/>
                <w:lang w:val="en-US" w:eastAsia="zh-CN"/>
              </w:rPr>
              <w:t>28</w:t>
            </w:r>
            <w:r>
              <w:rPr>
                <w:rFonts w:hint="eastAsia" w:ascii="宋体" w:hAnsi="宋体" w:eastAsia="宋体" w:cs="宋体"/>
                <w:b w:val="0"/>
                <w:color w:val="000000"/>
                <w:spacing w:val="-4"/>
                <w:sz w:val="18"/>
                <w:szCs w:val="18"/>
              </w:rPr>
              <w:t>分；A类3</w:t>
            </w:r>
            <w:r>
              <w:rPr>
                <w:rFonts w:hint="eastAsia" w:ascii="宋体" w:hAnsi="宋体" w:eastAsia="宋体" w:cs="宋体"/>
                <w:b w:val="0"/>
                <w:color w:val="000000"/>
                <w:spacing w:val="-4"/>
                <w:sz w:val="18"/>
                <w:szCs w:val="18"/>
                <w:lang w:val="en-US" w:eastAsia="zh-CN"/>
              </w:rPr>
              <w:t>6</w:t>
            </w:r>
            <w:r>
              <w:rPr>
                <w:rFonts w:hint="eastAsia" w:ascii="宋体" w:hAnsi="宋体" w:eastAsia="宋体" w:cs="宋体"/>
                <w:b w:val="0"/>
                <w:color w:val="000000"/>
                <w:spacing w:val="-4"/>
                <w:sz w:val="18"/>
                <w:szCs w:val="18"/>
              </w:rPr>
              <w:t>所高校且非一流学科者得</w:t>
            </w:r>
            <w:r>
              <w:rPr>
                <w:rFonts w:hint="eastAsia" w:ascii="宋体" w:hAnsi="宋体" w:cs="宋体"/>
                <w:b w:val="0"/>
                <w:color w:val="000000"/>
                <w:spacing w:val="-4"/>
                <w:sz w:val="18"/>
                <w:szCs w:val="18"/>
                <w:lang w:val="en-US" w:eastAsia="zh-CN"/>
              </w:rPr>
              <w:t>26</w:t>
            </w:r>
            <w:r>
              <w:rPr>
                <w:rFonts w:hint="eastAsia" w:ascii="宋体" w:hAnsi="宋体" w:eastAsia="宋体" w:cs="宋体"/>
                <w:b w:val="0"/>
                <w:color w:val="000000"/>
                <w:spacing w:val="-4"/>
                <w:sz w:val="18"/>
                <w:szCs w:val="18"/>
              </w:rPr>
              <w:t>分；非A类、B类高校且一流学科者得</w:t>
            </w:r>
            <w:r>
              <w:rPr>
                <w:rFonts w:hint="eastAsia" w:cs="宋体"/>
                <w:b w:val="0"/>
                <w:color w:val="000000"/>
                <w:spacing w:val="-4"/>
                <w:sz w:val="18"/>
                <w:szCs w:val="18"/>
                <w:lang w:val="en-US" w:eastAsia="zh-CN"/>
              </w:rPr>
              <w:t>20</w:t>
            </w:r>
            <w:r>
              <w:rPr>
                <w:rFonts w:hint="eastAsia" w:ascii="宋体" w:hAnsi="宋体" w:eastAsia="宋体" w:cs="宋体"/>
                <w:b w:val="0"/>
                <w:color w:val="000000"/>
                <w:spacing w:val="-4"/>
                <w:sz w:val="18"/>
                <w:szCs w:val="18"/>
              </w:rPr>
              <w:t>分；B类6所高校且非一流学科者得</w:t>
            </w:r>
            <w:r>
              <w:rPr>
                <w:rFonts w:hint="eastAsia" w:cs="宋体"/>
                <w:b w:val="0"/>
                <w:color w:val="000000"/>
                <w:spacing w:val="-4"/>
                <w:sz w:val="18"/>
                <w:szCs w:val="18"/>
                <w:lang w:val="en-US" w:eastAsia="zh-CN"/>
              </w:rPr>
              <w:t>16</w:t>
            </w:r>
            <w:r>
              <w:rPr>
                <w:rFonts w:hint="eastAsia" w:ascii="宋体" w:hAnsi="宋体" w:eastAsia="宋体" w:cs="宋体"/>
                <w:b w:val="0"/>
                <w:color w:val="000000"/>
                <w:spacing w:val="-4"/>
                <w:sz w:val="18"/>
                <w:szCs w:val="18"/>
              </w:rPr>
              <w:t>分；非A类、B类</w:t>
            </w:r>
            <w:r>
              <w:rPr>
                <w:rFonts w:hint="eastAsia" w:cs="宋体"/>
                <w:b w:val="0"/>
                <w:color w:val="000000"/>
                <w:spacing w:val="-4"/>
                <w:sz w:val="18"/>
                <w:szCs w:val="18"/>
                <w:lang w:eastAsia="zh-CN"/>
              </w:rPr>
              <w:t>的一流高校</w:t>
            </w:r>
            <w:r>
              <w:rPr>
                <w:rFonts w:hint="eastAsia" w:ascii="宋体" w:hAnsi="宋体" w:eastAsia="宋体" w:cs="宋体"/>
                <w:b w:val="0"/>
                <w:color w:val="000000"/>
                <w:spacing w:val="-4"/>
                <w:sz w:val="18"/>
                <w:szCs w:val="18"/>
              </w:rPr>
              <w:t>且</w:t>
            </w:r>
            <w:r>
              <w:rPr>
                <w:rFonts w:hint="eastAsia" w:ascii="宋体" w:hAnsi="宋体" w:eastAsia="宋体" w:cs="宋体"/>
                <w:b w:val="0"/>
                <w:color w:val="000000"/>
                <w:spacing w:val="-4"/>
                <w:sz w:val="18"/>
                <w:szCs w:val="18"/>
                <w:lang w:eastAsia="zh-CN"/>
              </w:rPr>
              <w:t>非</w:t>
            </w:r>
            <w:r>
              <w:rPr>
                <w:rFonts w:hint="eastAsia" w:ascii="宋体" w:hAnsi="宋体" w:eastAsia="宋体" w:cs="宋体"/>
                <w:b w:val="0"/>
                <w:color w:val="000000"/>
                <w:spacing w:val="-4"/>
                <w:sz w:val="18"/>
                <w:szCs w:val="18"/>
              </w:rPr>
              <w:t>一流学科者得</w:t>
            </w:r>
            <w:r>
              <w:rPr>
                <w:rFonts w:hint="eastAsia" w:cs="宋体"/>
                <w:b w:val="0"/>
                <w:color w:val="000000"/>
                <w:spacing w:val="-4"/>
                <w:sz w:val="18"/>
                <w:szCs w:val="18"/>
                <w:lang w:val="en-US" w:eastAsia="zh-CN"/>
              </w:rPr>
              <w:t>10</w:t>
            </w:r>
            <w:r>
              <w:rPr>
                <w:rFonts w:hint="eastAsia" w:ascii="宋体" w:hAnsi="宋体" w:eastAsia="宋体" w:cs="宋体"/>
                <w:b w:val="0"/>
                <w:color w:val="000000"/>
                <w:spacing w:val="-4"/>
                <w:sz w:val="18"/>
                <w:szCs w:val="18"/>
              </w:rPr>
              <w:t>分</w:t>
            </w:r>
            <w:r>
              <w:rPr>
                <w:rFonts w:hint="eastAsia" w:cs="宋体"/>
                <w:b w:val="0"/>
                <w:color w:val="000000"/>
                <w:spacing w:val="-4"/>
                <w:sz w:val="18"/>
                <w:szCs w:val="18"/>
                <w:lang w:eastAsia="zh-CN"/>
              </w:rPr>
              <w:t>。</w:t>
            </w:r>
          </w:p>
        </w:tc>
        <w:tc>
          <w:tcPr>
            <w:tcW w:w="675" w:type="dxa"/>
            <w:tcBorders>
              <w:top w:val="nil"/>
              <w:left w:val="nil"/>
              <w:bottom w:val="single" w:color="auto" w:sz="4" w:space="0"/>
              <w:right w:val="single" w:color="auto" w:sz="4" w:space="0"/>
            </w:tcBorders>
            <w:shd w:val="clear" w:color="auto" w:fill="auto"/>
            <w:vAlign w:val="center"/>
          </w:tcPr>
          <w:p w14:paraId="01F4437F">
            <w:pPr>
              <w:widowControl/>
              <w:spacing w:line="240" w:lineRule="exact"/>
              <w:jc w:val="center"/>
              <w:rPr>
                <w:rFonts w:hint="default" w:cs="宋体"/>
                <w:b w:val="0"/>
                <w:color w:val="000000"/>
                <w:spacing w:val="0"/>
                <w:sz w:val="24"/>
                <w:szCs w:val="24"/>
                <w:lang w:val="en-US"/>
              </w:rPr>
            </w:pPr>
            <w:r>
              <w:rPr>
                <w:rFonts w:hint="eastAsia" w:cs="宋体"/>
                <w:b w:val="0"/>
                <w:color w:val="000000"/>
                <w:spacing w:val="0"/>
                <w:sz w:val="24"/>
                <w:szCs w:val="24"/>
                <w:lang w:val="en-US" w:eastAsia="zh-CN"/>
              </w:rPr>
              <w:t>30</w:t>
            </w:r>
          </w:p>
        </w:tc>
        <w:tc>
          <w:tcPr>
            <w:tcW w:w="775" w:type="dxa"/>
            <w:tcBorders>
              <w:top w:val="nil"/>
              <w:left w:val="nil"/>
              <w:bottom w:val="single" w:color="auto" w:sz="4" w:space="0"/>
              <w:right w:val="single" w:color="auto" w:sz="4" w:space="0"/>
            </w:tcBorders>
            <w:shd w:val="clear" w:color="auto" w:fill="auto"/>
            <w:vAlign w:val="center"/>
          </w:tcPr>
          <w:p w14:paraId="0688A317">
            <w:pPr>
              <w:widowControl/>
              <w:spacing w:line="240" w:lineRule="exact"/>
              <w:jc w:val="center"/>
              <w:rPr>
                <w:rFonts w:cs="宋体"/>
                <w:b w:val="0"/>
                <w:color w:val="FF0000"/>
                <w:spacing w:val="0"/>
                <w:sz w:val="21"/>
                <w:szCs w:val="21"/>
              </w:rPr>
            </w:pPr>
          </w:p>
        </w:tc>
        <w:tc>
          <w:tcPr>
            <w:tcW w:w="666" w:type="dxa"/>
            <w:tcBorders>
              <w:top w:val="nil"/>
              <w:left w:val="nil"/>
              <w:bottom w:val="single" w:color="auto" w:sz="4" w:space="0"/>
              <w:right w:val="single" w:color="auto" w:sz="4" w:space="0"/>
            </w:tcBorders>
            <w:shd w:val="clear" w:color="auto" w:fill="auto"/>
            <w:vAlign w:val="center"/>
          </w:tcPr>
          <w:p w14:paraId="67EBFF0F">
            <w:pPr>
              <w:widowControl/>
              <w:spacing w:line="240" w:lineRule="exact"/>
              <w:jc w:val="center"/>
              <w:rPr>
                <w:rFonts w:cs="宋体"/>
                <w:b w:val="0"/>
                <w:color w:val="FF0000"/>
                <w:spacing w:val="0"/>
                <w:sz w:val="21"/>
                <w:szCs w:val="21"/>
              </w:rPr>
            </w:pPr>
          </w:p>
        </w:tc>
      </w:tr>
      <w:tr w14:paraId="741ADA68">
        <w:tblPrEx>
          <w:tblCellMar>
            <w:top w:w="0" w:type="dxa"/>
            <w:left w:w="108" w:type="dxa"/>
            <w:bottom w:w="0" w:type="dxa"/>
            <w:right w:w="108" w:type="dxa"/>
          </w:tblCellMar>
        </w:tblPrEx>
        <w:trPr>
          <w:trHeight w:val="1776" w:hRule="atLeast"/>
          <w:jc w:val="center"/>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28284EFC">
            <w:pPr>
              <w:widowControl/>
              <w:spacing w:line="240" w:lineRule="exact"/>
              <w:jc w:val="center"/>
              <w:rPr>
                <w:rFonts w:ascii="楷体_GB2312" w:eastAsia="楷体_GB2312" w:cs="宋体"/>
                <w:b w:val="0"/>
                <w:color w:val="000000"/>
                <w:spacing w:val="0"/>
                <w:sz w:val="24"/>
                <w:szCs w:val="24"/>
              </w:rPr>
            </w:pPr>
          </w:p>
        </w:tc>
        <w:tc>
          <w:tcPr>
            <w:tcW w:w="726" w:type="dxa"/>
            <w:tcBorders>
              <w:top w:val="single" w:color="auto" w:sz="4" w:space="0"/>
              <w:left w:val="nil"/>
              <w:bottom w:val="single" w:color="auto" w:sz="4" w:space="0"/>
              <w:right w:val="single" w:color="auto" w:sz="4" w:space="0"/>
            </w:tcBorders>
            <w:shd w:val="clear" w:color="auto" w:fill="auto"/>
            <w:vAlign w:val="center"/>
          </w:tcPr>
          <w:p w14:paraId="30556B6A">
            <w:pPr>
              <w:widowControl/>
              <w:spacing w:line="240" w:lineRule="exact"/>
              <w:jc w:val="center"/>
              <w:rPr>
                <w:rFonts w:hint="eastAsia" w:ascii="楷体" w:hAnsi="楷体" w:eastAsia="楷体" w:cs="楷体"/>
                <w:b w:val="0"/>
                <w:color w:val="000000"/>
                <w:spacing w:val="0"/>
                <w:sz w:val="24"/>
                <w:szCs w:val="24"/>
                <w:lang w:eastAsia="zh-CN"/>
              </w:rPr>
            </w:pPr>
            <w:r>
              <w:rPr>
                <w:rFonts w:hint="eastAsia" w:ascii="楷体" w:hAnsi="楷体" w:eastAsia="楷体" w:cs="楷体"/>
                <w:b w:val="0"/>
                <w:color w:val="000000"/>
                <w:spacing w:val="0"/>
                <w:sz w:val="24"/>
                <w:szCs w:val="24"/>
              </w:rPr>
              <w:t>学业成绩</w:t>
            </w:r>
          </w:p>
        </w:tc>
        <w:tc>
          <w:tcPr>
            <w:tcW w:w="5549" w:type="dxa"/>
            <w:tcBorders>
              <w:top w:val="single" w:color="auto" w:sz="4" w:space="0"/>
              <w:left w:val="nil"/>
              <w:bottom w:val="single" w:color="auto" w:sz="4" w:space="0"/>
              <w:right w:val="single" w:color="auto" w:sz="4" w:space="0"/>
            </w:tcBorders>
            <w:shd w:val="clear" w:color="auto" w:fill="auto"/>
            <w:vAlign w:val="center"/>
          </w:tcPr>
          <w:p w14:paraId="0EB1070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val="0"/>
                <w:spacing w:val="-4"/>
                <w:sz w:val="18"/>
                <w:szCs w:val="18"/>
                <w:lang w:val="en-US" w:eastAsia="zh-CN"/>
              </w:rPr>
            </w:pPr>
            <w:r>
              <w:rPr>
                <w:rFonts w:hint="eastAsia" w:asciiTheme="minorEastAsia" w:hAnsiTheme="minorEastAsia" w:eastAsiaTheme="minorEastAsia" w:cstheme="minorEastAsia"/>
                <w:b/>
                <w:bCs/>
                <w:spacing w:val="-4"/>
                <w:sz w:val="18"/>
                <w:szCs w:val="18"/>
              </w:rPr>
              <w:t>本科或研究生成绩：</w:t>
            </w:r>
            <w:r>
              <w:rPr>
                <w:rFonts w:hint="eastAsia" w:asciiTheme="minorEastAsia" w:hAnsiTheme="minorEastAsia" w:eastAsiaTheme="minorEastAsia" w:cstheme="minorEastAsia"/>
                <w:b w:val="0"/>
                <w:spacing w:val="-4"/>
                <w:sz w:val="18"/>
                <w:szCs w:val="18"/>
              </w:rPr>
              <w:t>以GPA为评价标准，基础分为1分，最高10分。按以下标准赋分：GPA 3.7-4得10分，GPA 3.4-3.6得9分，GPA 3.1-3.3得8分，GPA 2.8-3得7分，GPA 2.5-2.7得6分，GPA 2.2-2.4得5分，GPA 1.9-2.1得4分，GPA 1.6-1.8得3分，GPA 1.3-1.5得2分，GPA1-1.2得1分，</w:t>
            </w:r>
            <w:r>
              <w:rPr>
                <w:rFonts w:hint="eastAsia" w:asciiTheme="minorEastAsia" w:hAnsiTheme="minorEastAsia" w:eastAsiaTheme="minorEastAsia" w:cstheme="minorEastAsia"/>
                <w:bCs/>
                <w:spacing w:val="-4"/>
                <w:sz w:val="18"/>
                <w:szCs w:val="18"/>
              </w:rPr>
              <w:t>取小数点后一位，不四舍五入。以最高成绩计算</w:t>
            </w:r>
          </w:p>
        </w:tc>
        <w:tc>
          <w:tcPr>
            <w:tcW w:w="675" w:type="dxa"/>
            <w:tcBorders>
              <w:top w:val="single" w:color="auto" w:sz="4" w:space="0"/>
              <w:left w:val="nil"/>
              <w:bottom w:val="single" w:color="auto" w:sz="4" w:space="0"/>
              <w:right w:val="single" w:color="auto" w:sz="4" w:space="0"/>
            </w:tcBorders>
            <w:shd w:val="clear" w:color="auto" w:fill="auto"/>
            <w:vAlign w:val="center"/>
          </w:tcPr>
          <w:p w14:paraId="60B0C358">
            <w:pPr>
              <w:widowControl/>
              <w:spacing w:line="240" w:lineRule="exact"/>
              <w:jc w:val="center"/>
              <w:rPr>
                <w:rFonts w:hint="default" w:eastAsia="宋体" w:cs="宋体"/>
                <w:b w:val="0"/>
                <w:spacing w:val="0"/>
                <w:sz w:val="24"/>
                <w:szCs w:val="24"/>
                <w:lang w:val="en-US" w:eastAsia="zh-CN"/>
              </w:rPr>
            </w:pPr>
            <w:r>
              <w:rPr>
                <w:rFonts w:hint="eastAsia" w:cs="宋体"/>
                <w:b w:val="0"/>
                <w:spacing w:val="0"/>
                <w:sz w:val="24"/>
                <w:szCs w:val="24"/>
                <w:lang w:val="en-US" w:eastAsia="zh-CN"/>
              </w:rPr>
              <w:t>10</w:t>
            </w:r>
          </w:p>
        </w:tc>
        <w:tc>
          <w:tcPr>
            <w:tcW w:w="775" w:type="dxa"/>
            <w:tcBorders>
              <w:top w:val="single" w:color="auto" w:sz="4" w:space="0"/>
              <w:left w:val="nil"/>
              <w:bottom w:val="single" w:color="auto" w:sz="4" w:space="0"/>
              <w:right w:val="single" w:color="auto" w:sz="4" w:space="0"/>
            </w:tcBorders>
            <w:shd w:val="clear" w:color="auto" w:fill="auto"/>
            <w:vAlign w:val="center"/>
          </w:tcPr>
          <w:p w14:paraId="2D1BC46E">
            <w:pPr>
              <w:widowControl/>
              <w:spacing w:line="240" w:lineRule="exact"/>
              <w:jc w:val="center"/>
              <w:rPr>
                <w:rFonts w:cs="宋体"/>
                <w:b w:val="0"/>
                <w:color w:val="FF0000"/>
                <w:spacing w:val="0"/>
                <w:sz w:val="21"/>
                <w:szCs w:val="21"/>
              </w:rPr>
            </w:pPr>
          </w:p>
        </w:tc>
        <w:tc>
          <w:tcPr>
            <w:tcW w:w="666" w:type="dxa"/>
            <w:tcBorders>
              <w:top w:val="single" w:color="auto" w:sz="4" w:space="0"/>
              <w:left w:val="nil"/>
              <w:bottom w:val="single" w:color="auto" w:sz="4" w:space="0"/>
              <w:right w:val="single" w:color="auto" w:sz="4" w:space="0"/>
            </w:tcBorders>
            <w:shd w:val="clear" w:color="auto" w:fill="auto"/>
            <w:vAlign w:val="center"/>
          </w:tcPr>
          <w:p w14:paraId="197E35B8">
            <w:pPr>
              <w:widowControl/>
              <w:spacing w:line="240" w:lineRule="exact"/>
              <w:jc w:val="center"/>
              <w:rPr>
                <w:rFonts w:cs="宋体"/>
                <w:b w:val="0"/>
                <w:color w:val="FF0000"/>
                <w:spacing w:val="0"/>
                <w:sz w:val="21"/>
                <w:szCs w:val="21"/>
              </w:rPr>
            </w:pPr>
          </w:p>
        </w:tc>
      </w:tr>
      <w:tr w14:paraId="757588E8">
        <w:tblPrEx>
          <w:tblCellMar>
            <w:top w:w="0" w:type="dxa"/>
            <w:left w:w="108" w:type="dxa"/>
            <w:bottom w:w="0" w:type="dxa"/>
            <w:right w:w="108" w:type="dxa"/>
          </w:tblCellMar>
        </w:tblPrEx>
        <w:trPr>
          <w:trHeight w:val="1978" w:hRule="atLeast"/>
          <w:jc w:val="center"/>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70B7A859">
            <w:pPr>
              <w:widowControl/>
              <w:spacing w:line="240" w:lineRule="exact"/>
              <w:jc w:val="center"/>
              <w:rPr>
                <w:rFonts w:ascii="楷体_GB2312" w:eastAsia="楷体_GB2312" w:cs="宋体"/>
                <w:b w:val="0"/>
                <w:color w:val="000000"/>
                <w:spacing w:val="0"/>
                <w:sz w:val="24"/>
                <w:szCs w:val="24"/>
              </w:rPr>
            </w:pPr>
          </w:p>
        </w:tc>
        <w:tc>
          <w:tcPr>
            <w:tcW w:w="726" w:type="dxa"/>
            <w:tcBorders>
              <w:top w:val="single" w:color="auto" w:sz="4" w:space="0"/>
              <w:left w:val="nil"/>
              <w:bottom w:val="single" w:color="auto" w:sz="4" w:space="0"/>
              <w:right w:val="single" w:color="auto" w:sz="4" w:space="0"/>
            </w:tcBorders>
            <w:shd w:val="clear" w:color="auto" w:fill="auto"/>
            <w:vAlign w:val="center"/>
          </w:tcPr>
          <w:p w14:paraId="460A5F8A">
            <w:pPr>
              <w:widowControl/>
              <w:spacing w:line="240" w:lineRule="exact"/>
              <w:jc w:val="center"/>
              <w:rPr>
                <w:rFonts w:hint="eastAsia" w:ascii="楷体" w:hAnsi="楷体" w:eastAsia="楷体" w:cs="楷体"/>
                <w:b w:val="0"/>
                <w:color w:val="000000"/>
                <w:spacing w:val="0"/>
                <w:sz w:val="24"/>
                <w:szCs w:val="24"/>
                <w:lang w:eastAsia="zh-CN"/>
              </w:rPr>
            </w:pPr>
            <w:r>
              <w:rPr>
                <w:rFonts w:hint="eastAsia" w:ascii="楷体" w:hAnsi="楷体" w:eastAsia="楷体" w:cs="楷体"/>
                <w:b w:val="0"/>
                <w:color w:val="000000"/>
                <w:spacing w:val="0"/>
                <w:sz w:val="24"/>
                <w:szCs w:val="24"/>
              </w:rPr>
              <w:t>科研成果</w:t>
            </w:r>
          </w:p>
        </w:tc>
        <w:tc>
          <w:tcPr>
            <w:tcW w:w="5549" w:type="dxa"/>
            <w:tcBorders>
              <w:top w:val="single" w:color="auto" w:sz="4" w:space="0"/>
              <w:left w:val="nil"/>
              <w:bottom w:val="single" w:color="auto" w:sz="4" w:space="0"/>
              <w:right w:val="single" w:color="auto" w:sz="4" w:space="0"/>
            </w:tcBorders>
            <w:shd w:val="clear" w:color="auto" w:fill="auto"/>
            <w:vAlign w:val="center"/>
          </w:tcPr>
          <w:p w14:paraId="57EB7F21">
            <w:pPr>
              <w:widowControl/>
              <w:rPr>
                <w:rFonts w:hint="eastAsia" w:asciiTheme="minorEastAsia" w:hAnsiTheme="minorEastAsia" w:eastAsiaTheme="minorEastAsia" w:cstheme="minorEastAsia"/>
                <w:b/>
                <w:bCs/>
                <w:spacing w:val="-4"/>
                <w:sz w:val="18"/>
                <w:szCs w:val="18"/>
                <w:lang w:val="en-US" w:eastAsia="zh-CN"/>
              </w:rPr>
            </w:pPr>
            <w:r>
              <w:rPr>
                <w:rFonts w:hint="eastAsia" w:ascii="宋体" w:hAnsi="宋体" w:eastAsia="宋体" w:cs="宋体"/>
                <w:b w:val="0"/>
                <w:color w:val="000000"/>
                <w:spacing w:val="-4"/>
                <w:sz w:val="18"/>
                <w:szCs w:val="18"/>
              </w:rPr>
              <w:t>作为第一作者发表论文文章且被SCI收录者，每篇得7分；作为除导师以外第一作者发表论文文章且被SCI收录者，每篇得4分；作为除导师以外第二作者发表论文文章且被SCI收录者，每篇得2分；作为第一作者发表论文文章且被EI收录者，每篇得1分。同一篇文章按最高分计算。作为第一发明人发表发明专利，每项得5分。各项累加不超过10分。</w:t>
            </w:r>
          </w:p>
        </w:tc>
        <w:tc>
          <w:tcPr>
            <w:tcW w:w="675" w:type="dxa"/>
            <w:tcBorders>
              <w:top w:val="single" w:color="auto" w:sz="4" w:space="0"/>
              <w:left w:val="nil"/>
              <w:bottom w:val="single" w:color="auto" w:sz="4" w:space="0"/>
              <w:right w:val="single" w:color="auto" w:sz="4" w:space="0"/>
            </w:tcBorders>
            <w:shd w:val="clear" w:color="auto" w:fill="auto"/>
            <w:vAlign w:val="center"/>
          </w:tcPr>
          <w:p w14:paraId="4EB26619">
            <w:pPr>
              <w:widowControl/>
              <w:spacing w:line="240" w:lineRule="exact"/>
              <w:jc w:val="center"/>
              <w:rPr>
                <w:rFonts w:hint="default" w:cs="宋体"/>
                <w:b w:val="0"/>
                <w:spacing w:val="0"/>
                <w:sz w:val="24"/>
                <w:szCs w:val="24"/>
                <w:lang w:val="en-US" w:eastAsia="zh-CN"/>
              </w:rPr>
            </w:pPr>
            <w:r>
              <w:rPr>
                <w:rFonts w:hint="eastAsia" w:cs="宋体"/>
                <w:b w:val="0"/>
                <w:spacing w:val="0"/>
                <w:sz w:val="24"/>
                <w:szCs w:val="24"/>
              </w:rPr>
              <w:t>10</w:t>
            </w:r>
          </w:p>
        </w:tc>
        <w:tc>
          <w:tcPr>
            <w:tcW w:w="775" w:type="dxa"/>
            <w:tcBorders>
              <w:top w:val="single" w:color="auto" w:sz="4" w:space="0"/>
              <w:left w:val="nil"/>
              <w:bottom w:val="single" w:color="auto" w:sz="4" w:space="0"/>
              <w:right w:val="single" w:color="auto" w:sz="4" w:space="0"/>
            </w:tcBorders>
            <w:shd w:val="clear" w:color="auto" w:fill="auto"/>
            <w:vAlign w:val="center"/>
          </w:tcPr>
          <w:p w14:paraId="5F840A9B">
            <w:pPr>
              <w:widowControl/>
              <w:spacing w:line="240" w:lineRule="exact"/>
              <w:jc w:val="center"/>
              <w:rPr>
                <w:rFonts w:cs="宋体"/>
                <w:b w:val="0"/>
                <w:color w:val="FF0000"/>
                <w:spacing w:val="0"/>
                <w:sz w:val="21"/>
                <w:szCs w:val="21"/>
              </w:rPr>
            </w:pPr>
          </w:p>
        </w:tc>
        <w:tc>
          <w:tcPr>
            <w:tcW w:w="666" w:type="dxa"/>
            <w:tcBorders>
              <w:top w:val="single" w:color="auto" w:sz="4" w:space="0"/>
              <w:left w:val="nil"/>
              <w:bottom w:val="single" w:color="auto" w:sz="4" w:space="0"/>
              <w:right w:val="single" w:color="auto" w:sz="4" w:space="0"/>
            </w:tcBorders>
            <w:shd w:val="clear" w:color="auto" w:fill="auto"/>
            <w:vAlign w:val="center"/>
          </w:tcPr>
          <w:p w14:paraId="2E2D75B7">
            <w:pPr>
              <w:widowControl/>
              <w:spacing w:line="240" w:lineRule="exact"/>
              <w:jc w:val="center"/>
              <w:rPr>
                <w:rFonts w:cs="宋体"/>
                <w:b w:val="0"/>
                <w:color w:val="FF0000"/>
                <w:spacing w:val="0"/>
                <w:sz w:val="21"/>
                <w:szCs w:val="21"/>
              </w:rPr>
            </w:pPr>
          </w:p>
        </w:tc>
      </w:tr>
      <w:tr w14:paraId="301A8137">
        <w:tblPrEx>
          <w:tblCellMar>
            <w:top w:w="0" w:type="dxa"/>
            <w:left w:w="108" w:type="dxa"/>
            <w:bottom w:w="0" w:type="dxa"/>
            <w:right w:w="108" w:type="dxa"/>
          </w:tblCellMar>
        </w:tblPrEx>
        <w:trPr>
          <w:trHeight w:val="1904" w:hRule="atLeast"/>
          <w:jc w:val="center"/>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4A0C3EB0">
            <w:pPr>
              <w:widowControl/>
              <w:spacing w:line="240" w:lineRule="exact"/>
              <w:jc w:val="center"/>
              <w:rPr>
                <w:rFonts w:ascii="楷体_GB2312" w:eastAsia="楷体_GB2312" w:cs="宋体"/>
                <w:b w:val="0"/>
                <w:color w:val="000000"/>
                <w:spacing w:val="0"/>
                <w:sz w:val="24"/>
                <w:szCs w:val="24"/>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F753331">
            <w:pPr>
              <w:widowControl/>
              <w:spacing w:line="240" w:lineRule="exact"/>
              <w:jc w:val="center"/>
              <w:rPr>
                <w:rFonts w:hint="eastAsia" w:ascii="楷体" w:hAnsi="楷体" w:eastAsia="楷体" w:cs="楷体"/>
                <w:b w:val="0"/>
                <w:color w:val="000000"/>
                <w:spacing w:val="0"/>
                <w:sz w:val="24"/>
                <w:szCs w:val="24"/>
                <w:lang w:val="en-US" w:eastAsia="zh-CN" w:bidi="ar-SA"/>
              </w:rPr>
            </w:pPr>
            <w:r>
              <w:rPr>
                <w:rFonts w:hint="eastAsia" w:ascii="楷体" w:hAnsi="楷体" w:eastAsia="楷体" w:cs="楷体"/>
                <w:b w:val="0"/>
                <w:color w:val="000000"/>
                <w:spacing w:val="0"/>
                <w:sz w:val="24"/>
                <w:szCs w:val="24"/>
              </w:rPr>
              <w:t>职业资格</w:t>
            </w:r>
          </w:p>
        </w:tc>
        <w:tc>
          <w:tcPr>
            <w:tcW w:w="5549" w:type="dxa"/>
            <w:tcBorders>
              <w:top w:val="single" w:color="auto" w:sz="4" w:space="0"/>
              <w:left w:val="single" w:color="auto" w:sz="4" w:space="0"/>
              <w:bottom w:val="single" w:color="auto" w:sz="4" w:space="0"/>
              <w:right w:val="single" w:color="auto" w:sz="4" w:space="0"/>
            </w:tcBorders>
            <w:shd w:val="clear" w:color="auto" w:fill="auto"/>
            <w:vAlign w:val="center"/>
          </w:tcPr>
          <w:p w14:paraId="592D8581">
            <w:pPr>
              <w:widowControl/>
              <w:spacing w:line="120" w:lineRule="auto"/>
              <w:rPr>
                <w:rFonts w:hint="eastAsia" w:asciiTheme="majorEastAsia" w:hAnsiTheme="majorEastAsia" w:eastAsiaTheme="majorEastAsia" w:cstheme="majorEastAsia"/>
                <w:b w:val="0"/>
                <w:color w:val="000000"/>
                <w:spacing w:val="-4"/>
                <w:sz w:val="18"/>
                <w:szCs w:val="18"/>
                <w:highlight w:val="none"/>
                <w:lang w:val="en-US" w:eastAsia="zh-CN" w:bidi="ar-SA"/>
              </w:rPr>
            </w:pPr>
            <w:r>
              <w:rPr>
                <w:rFonts w:hint="eastAsia" w:asciiTheme="majorEastAsia" w:hAnsiTheme="majorEastAsia" w:eastAsiaTheme="majorEastAsia" w:cstheme="majorEastAsia"/>
                <w:b/>
                <w:bCs/>
                <w:color w:val="000000"/>
                <w:spacing w:val="0"/>
                <w:sz w:val="18"/>
                <w:szCs w:val="18"/>
                <w:highlight w:val="none"/>
                <w:lang w:eastAsia="zh-CN"/>
              </w:rPr>
              <w:t>对应报考岗位：</w:t>
            </w:r>
            <w:r>
              <w:rPr>
                <w:rFonts w:hint="eastAsia" w:asciiTheme="majorEastAsia" w:hAnsiTheme="majorEastAsia" w:eastAsiaTheme="majorEastAsia" w:cstheme="majorEastAsia"/>
                <w:b w:val="0"/>
                <w:color w:val="000000"/>
                <w:spacing w:val="0"/>
                <w:sz w:val="18"/>
                <w:szCs w:val="18"/>
                <w:highlight w:val="none"/>
                <w:lang w:eastAsia="zh-CN"/>
              </w:rPr>
              <w:t>取得</w:t>
            </w:r>
            <w:r>
              <w:rPr>
                <w:rFonts w:hint="eastAsia" w:asciiTheme="majorEastAsia" w:hAnsiTheme="majorEastAsia" w:eastAsiaTheme="majorEastAsia" w:cstheme="majorEastAsia"/>
                <w:b w:val="0"/>
                <w:color w:val="000000"/>
                <w:spacing w:val="0"/>
                <w:sz w:val="18"/>
                <w:szCs w:val="18"/>
                <w:highlight w:val="none"/>
              </w:rPr>
              <w:t>副高级及以上水平评价类专业技术人员职业资格</w:t>
            </w:r>
            <w:r>
              <w:rPr>
                <w:rFonts w:hint="eastAsia" w:asciiTheme="majorEastAsia" w:hAnsiTheme="majorEastAsia" w:eastAsiaTheme="majorEastAsia" w:cstheme="majorEastAsia"/>
                <w:b w:val="0"/>
                <w:color w:val="000000"/>
                <w:spacing w:val="-4"/>
                <w:sz w:val="18"/>
                <w:szCs w:val="18"/>
                <w:highlight w:val="none"/>
              </w:rPr>
              <w:t>的得</w:t>
            </w:r>
            <w:r>
              <w:rPr>
                <w:rFonts w:hint="eastAsia" w:asciiTheme="majorEastAsia" w:hAnsiTheme="majorEastAsia" w:eastAsiaTheme="majorEastAsia" w:cstheme="majorEastAsia"/>
                <w:b w:val="0"/>
                <w:color w:val="000000"/>
                <w:spacing w:val="-4"/>
                <w:sz w:val="18"/>
                <w:szCs w:val="18"/>
                <w:highlight w:val="none"/>
                <w:lang w:val="en-US" w:eastAsia="zh-CN"/>
              </w:rPr>
              <w:t>7</w:t>
            </w:r>
            <w:r>
              <w:rPr>
                <w:rFonts w:hint="eastAsia" w:asciiTheme="majorEastAsia" w:hAnsiTheme="majorEastAsia" w:eastAsiaTheme="majorEastAsia" w:cstheme="majorEastAsia"/>
                <w:b w:val="0"/>
                <w:color w:val="000000"/>
                <w:spacing w:val="-4"/>
                <w:sz w:val="18"/>
                <w:szCs w:val="18"/>
                <w:highlight w:val="none"/>
              </w:rPr>
              <w:t>分，</w:t>
            </w:r>
            <w:r>
              <w:rPr>
                <w:rFonts w:hint="eastAsia" w:asciiTheme="majorEastAsia" w:hAnsiTheme="majorEastAsia" w:eastAsiaTheme="majorEastAsia" w:cstheme="majorEastAsia"/>
                <w:b w:val="0"/>
                <w:color w:val="000000"/>
                <w:spacing w:val="0"/>
                <w:sz w:val="18"/>
                <w:szCs w:val="18"/>
                <w:highlight w:val="none"/>
              </w:rPr>
              <w:t>取得可对应至中级职称的专业技术人员职业资格得5分，取得可对应至</w:t>
            </w:r>
            <w:r>
              <w:rPr>
                <w:rFonts w:hint="eastAsia" w:asciiTheme="majorEastAsia" w:hAnsiTheme="majorEastAsia" w:eastAsiaTheme="majorEastAsia" w:cstheme="majorEastAsia"/>
                <w:b w:val="0"/>
                <w:color w:val="000000"/>
                <w:spacing w:val="0"/>
                <w:sz w:val="18"/>
                <w:szCs w:val="18"/>
                <w:highlight w:val="none"/>
                <w:lang w:eastAsia="zh-CN"/>
              </w:rPr>
              <w:t>初</w:t>
            </w:r>
            <w:r>
              <w:rPr>
                <w:rFonts w:hint="eastAsia" w:asciiTheme="majorEastAsia" w:hAnsiTheme="majorEastAsia" w:eastAsiaTheme="majorEastAsia" w:cstheme="majorEastAsia"/>
                <w:b w:val="0"/>
                <w:color w:val="000000"/>
                <w:spacing w:val="0"/>
                <w:sz w:val="18"/>
                <w:szCs w:val="18"/>
                <w:highlight w:val="none"/>
              </w:rPr>
              <w:t>级职称的专业技术人员职业资格得</w:t>
            </w:r>
            <w:r>
              <w:rPr>
                <w:rFonts w:hint="eastAsia" w:asciiTheme="majorEastAsia" w:hAnsiTheme="majorEastAsia" w:eastAsiaTheme="majorEastAsia" w:cstheme="majorEastAsia"/>
                <w:b w:val="0"/>
                <w:color w:val="000000"/>
                <w:spacing w:val="0"/>
                <w:sz w:val="18"/>
                <w:szCs w:val="18"/>
                <w:highlight w:val="none"/>
                <w:lang w:val="en-US" w:eastAsia="zh-CN"/>
              </w:rPr>
              <w:t>3</w:t>
            </w:r>
            <w:r>
              <w:rPr>
                <w:rFonts w:hint="eastAsia" w:asciiTheme="majorEastAsia" w:hAnsiTheme="majorEastAsia" w:eastAsiaTheme="majorEastAsia" w:cstheme="majorEastAsia"/>
                <w:b w:val="0"/>
                <w:color w:val="000000"/>
                <w:spacing w:val="0"/>
                <w:sz w:val="18"/>
                <w:szCs w:val="18"/>
                <w:highlight w:val="none"/>
              </w:rPr>
              <w:t>分，在可按照级别划分的准入类专业技术人员职业资格中取得最高级别职业资格的得5分，取得</w:t>
            </w:r>
            <w:r>
              <w:rPr>
                <w:rFonts w:hint="eastAsia" w:asciiTheme="majorEastAsia" w:hAnsiTheme="majorEastAsia" w:eastAsiaTheme="majorEastAsia" w:cstheme="majorEastAsia"/>
                <w:b w:val="0"/>
                <w:color w:val="000000"/>
                <w:spacing w:val="0"/>
                <w:sz w:val="18"/>
                <w:szCs w:val="18"/>
                <w:highlight w:val="none"/>
                <w:lang w:eastAsia="zh-CN"/>
              </w:rPr>
              <w:t>次</w:t>
            </w:r>
            <w:r>
              <w:rPr>
                <w:rFonts w:hint="eastAsia" w:asciiTheme="majorEastAsia" w:hAnsiTheme="majorEastAsia" w:eastAsiaTheme="majorEastAsia" w:cstheme="majorEastAsia"/>
                <w:b w:val="0"/>
                <w:color w:val="000000"/>
                <w:spacing w:val="0"/>
                <w:sz w:val="18"/>
                <w:szCs w:val="18"/>
                <w:highlight w:val="none"/>
              </w:rPr>
              <w:t>高级别职业资格的得</w:t>
            </w:r>
            <w:r>
              <w:rPr>
                <w:rFonts w:hint="eastAsia" w:asciiTheme="majorEastAsia" w:hAnsiTheme="majorEastAsia" w:eastAsiaTheme="majorEastAsia" w:cstheme="majorEastAsia"/>
                <w:b w:val="0"/>
                <w:color w:val="000000"/>
                <w:spacing w:val="0"/>
                <w:sz w:val="18"/>
                <w:szCs w:val="18"/>
                <w:highlight w:val="none"/>
                <w:lang w:val="en-US" w:eastAsia="zh-CN"/>
              </w:rPr>
              <w:t>3</w:t>
            </w:r>
            <w:r>
              <w:rPr>
                <w:rFonts w:hint="eastAsia" w:asciiTheme="majorEastAsia" w:hAnsiTheme="majorEastAsia" w:eastAsiaTheme="majorEastAsia" w:cstheme="majorEastAsia"/>
                <w:b w:val="0"/>
                <w:color w:val="000000"/>
                <w:spacing w:val="0"/>
                <w:sz w:val="18"/>
                <w:szCs w:val="18"/>
                <w:highlight w:val="none"/>
              </w:rPr>
              <w:t>分，</w:t>
            </w:r>
            <w:r>
              <w:rPr>
                <w:rFonts w:hint="eastAsia" w:asciiTheme="majorEastAsia" w:hAnsiTheme="majorEastAsia" w:eastAsiaTheme="majorEastAsia" w:cstheme="majorEastAsia"/>
                <w:b w:val="0"/>
                <w:color w:val="000000"/>
                <w:spacing w:val="-4"/>
                <w:sz w:val="18"/>
                <w:szCs w:val="18"/>
                <w:highlight w:val="none"/>
              </w:rPr>
              <w:t>各项累加不超过10分。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3FF853">
            <w:pPr>
              <w:widowControl/>
              <w:spacing w:line="240" w:lineRule="exact"/>
              <w:jc w:val="center"/>
              <w:rPr>
                <w:rFonts w:hint="eastAsia" w:asciiTheme="majorEastAsia" w:hAnsiTheme="majorEastAsia" w:eastAsiaTheme="majorEastAsia" w:cstheme="majorEastAsia"/>
                <w:b w:val="0"/>
                <w:color w:val="000000"/>
                <w:spacing w:val="0"/>
                <w:sz w:val="24"/>
                <w:szCs w:val="24"/>
                <w:lang w:val="en-US" w:eastAsia="zh-CN" w:bidi="ar-SA"/>
              </w:rPr>
            </w:pPr>
            <w:r>
              <w:rPr>
                <w:rFonts w:hint="eastAsia" w:asciiTheme="majorEastAsia" w:hAnsiTheme="majorEastAsia" w:eastAsiaTheme="majorEastAsia" w:cstheme="majorEastAsia"/>
                <w:b w:val="0"/>
                <w:color w:val="000000"/>
                <w:spacing w:val="0"/>
                <w:sz w:val="24"/>
                <w:szCs w:val="24"/>
              </w:rPr>
              <w:t>10</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C094880">
            <w:pPr>
              <w:widowControl/>
              <w:spacing w:line="240" w:lineRule="exact"/>
              <w:jc w:val="center"/>
              <w:rPr>
                <w:rFonts w:cs="宋体"/>
                <w:b w:val="0"/>
                <w:color w:val="FF0000"/>
                <w:spacing w:val="0"/>
                <w:sz w:val="21"/>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796098A">
            <w:pPr>
              <w:widowControl/>
              <w:spacing w:line="240" w:lineRule="exact"/>
              <w:jc w:val="center"/>
              <w:rPr>
                <w:rFonts w:cs="宋体"/>
                <w:b w:val="0"/>
                <w:color w:val="FF0000"/>
                <w:spacing w:val="0"/>
                <w:sz w:val="21"/>
                <w:szCs w:val="21"/>
              </w:rPr>
            </w:pPr>
          </w:p>
        </w:tc>
      </w:tr>
      <w:tr w14:paraId="021A2BD8">
        <w:tblPrEx>
          <w:tblCellMar>
            <w:top w:w="0" w:type="dxa"/>
            <w:left w:w="108" w:type="dxa"/>
            <w:bottom w:w="0" w:type="dxa"/>
            <w:right w:w="108" w:type="dxa"/>
          </w:tblCellMar>
        </w:tblPrEx>
        <w:trPr>
          <w:trHeight w:val="1171" w:hRule="atLeast"/>
          <w:jc w:val="center"/>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6ECAFF98">
            <w:pPr>
              <w:widowControl/>
              <w:spacing w:line="240" w:lineRule="exact"/>
              <w:jc w:val="center"/>
              <w:rPr>
                <w:rFonts w:ascii="楷体_GB2312" w:eastAsia="楷体_GB2312" w:cs="宋体"/>
                <w:b w:val="0"/>
                <w:color w:val="000000"/>
                <w:spacing w:val="0"/>
                <w:sz w:val="24"/>
                <w:szCs w:val="24"/>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B35CF63">
            <w:pPr>
              <w:widowControl/>
              <w:spacing w:line="240" w:lineRule="exact"/>
              <w:jc w:val="center"/>
              <w:rPr>
                <w:rFonts w:hint="eastAsia"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获得</w:t>
            </w:r>
          </w:p>
          <w:p w14:paraId="0318588E">
            <w:pPr>
              <w:widowControl/>
              <w:spacing w:line="240" w:lineRule="exact"/>
              <w:jc w:val="center"/>
              <w:rPr>
                <w:rFonts w:hint="eastAsia" w:ascii="楷体" w:hAnsi="楷体" w:eastAsia="楷体" w:cs="楷体"/>
                <w:b w:val="0"/>
                <w:color w:val="000000"/>
                <w:spacing w:val="0"/>
                <w:sz w:val="24"/>
                <w:szCs w:val="24"/>
                <w:lang w:val="en-US" w:eastAsia="zh-CN" w:bidi="ar-SA"/>
              </w:rPr>
            </w:pPr>
            <w:r>
              <w:rPr>
                <w:rFonts w:hint="eastAsia" w:ascii="楷体" w:hAnsi="楷体" w:eastAsia="楷体" w:cs="楷体"/>
                <w:b w:val="0"/>
                <w:color w:val="000000"/>
                <w:spacing w:val="0"/>
                <w:sz w:val="24"/>
                <w:szCs w:val="24"/>
              </w:rPr>
              <w:t>奖项</w:t>
            </w:r>
          </w:p>
        </w:tc>
        <w:tc>
          <w:tcPr>
            <w:tcW w:w="5549" w:type="dxa"/>
            <w:tcBorders>
              <w:top w:val="single" w:color="auto" w:sz="4" w:space="0"/>
              <w:left w:val="single" w:color="auto" w:sz="4" w:space="0"/>
              <w:bottom w:val="single" w:color="auto" w:sz="4" w:space="0"/>
              <w:right w:val="single" w:color="auto" w:sz="4" w:space="0"/>
            </w:tcBorders>
            <w:shd w:val="clear" w:color="auto" w:fill="auto"/>
            <w:vAlign w:val="center"/>
          </w:tcPr>
          <w:p w14:paraId="1D1E514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pacing w:val="-4"/>
                <w:sz w:val="18"/>
                <w:szCs w:val="18"/>
                <w:lang w:val="en-US" w:eastAsia="zh-CN" w:bidi="ar-SA"/>
              </w:rPr>
            </w:pPr>
            <w:r>
              <w:rPr>
                <w:rFonts w:hint="eastAsia" w:asciiTheme="minorEastAsia" w:hAnsiTheme="minorEastAsia" w:eastAsiaTheme="minorEastAsia" w:cstheme="minorEastAsia"/>
                <w:b w:val="0"/>
                <w:color w:val="000000"/>
                <w:spacing w:val="-4"/>
                <w:sz w:val="18"/>
                <w:szCs w:val="18"/>
              </w:rPr>
              <w:t>获得国家级荣誉者每项得</w:t>
            </w:r>
            <w:r>
              <w:rPr>
                <w:rFonts w:hint="eastAsia" w:asciiTheme="minorEastAsia" w:hAnsiTheme="minorEastAsia" w:eastAsiaTheme="minorEastAsia" w:cstheme="minorEastAsia"/>
                <w:b w:val="0"/>
                <w:color w:val="000000"/>
                <w:spacing w:val="-4"/>
                <w:sz w:val="18"/>
                <w:szCs w:val="18"/>
                <w:lang w:val="en-US" w:eastAsia="zh-CN"/>
              </w:rPr>
              <w:t>5</w:t>
            </w:r>
            <w:r>
              <w:rPr>
                <w:rFonts w:hint="eastAsia" w:asciiTheme="minorEastAsia" w:hAnsiTheme="minorEastAsia" w:eastAsiaTheme="minorEastAsia" w:cstheme="minorEastAsia"/>
                <w:b w:val="0"/>
                <w:color w:val="000000"/>
                <w:spacing w:val="-4"/>
                <w:sz w:val="18"/>
                <w:szCs w:val="18"/>
              </w:rPr>
              <w:t>分；获得国家部委和省级荣誉者每项得</w:t>
            </w:r>
            <w:r>
              <w:rPr>
                <w:rFonts w:hint="eastAsia" w:asciiTheme="minorEastAsia" w:hAnsiTheme="minorEastAsia" w:eastAsiaTheme="minorEastAsia" w:cstheme="minorEastAsia"/>
                <w:b w:val="0"/>
                <w:color w:val="000000"/>
                <w:spacing w:val="-4"/>
                <w:sz w:val="18"/>
                <w:szCs w:val="18"/>
                <w:lang w:val="en-US" w:eastAsia="zh-CN"/>
              </w:rPr>
              <w:t>3</w:t>
            </w:r>
            <w:r>
              <w:rPr>
                <w:rFonts w:hint="eastAsia" w:asciiTheme="minorEastAsia" w:hAnsiTheme="minorEastAsia" w:eastAsiaTheme="minorEastAsia" w:cstheme="minorEastAsia"/>
                <w:b w:val="0"/>
                <w:color w:val="000000"/>
                <w:spacing w:val="-4"/>
                <w:sz w:val="18"/>
                <w:szCs w:val="18"/>
              </w:rPr>
              <w:t>分；获得市级荣誉者每项得</w:t>
            </w:r>
            <w:r>
              <w:rPr>
                <w:rFonts w:hint="eastAsia" w:asciiTheme="minorEastAsia" w:hAnsiTheme="minorEastAsia" w:eastAsiaTheme="minorEastAsia" w:cstheme="minorEastAsia"/>
                <w:b w:val="0"/>
                <w:color w:val="000000"/>
                <w:spacing w:val="-4"/>
                <w:sz w:val="18"/>
                <w:szCs w:val="18"/>
                <w:lang w:val="en-US" w:eastAsia="zh-CN"/>
              </w:rPr>
              <w:t>2</w:t>
            </w:r>
            <w:r>
              <w:rPr>
                <w:rFonts w:hint="eastAsia" w:asciiTheme="minorEastAsia" w:hAnsiTheme="minorEastAsia" w:eastAsiaTheme="minorEastAsia" w:cstheme="minorEastAsia"/>
                <w:b w:val="0"/>
                <w:color w:val="000000"/>
                <w:spacing w:val="-4"/>
                <w:sz w:val="18"/>
                <w:szCs w:val="18"/>
              </w:rPr>
              <w:t>分</w:t>
            </w:r>
            <w:r>
              <w:rPr>
                <w:rFonts w:hint="eastAsia" w:asciiTheme="minorEastAsia" w:hAnsiTheme="minorEastAsia" w:eastAsiaTheme="minorEastAsia" w:cstheme="minorEastAsia"/>
                <w:b w:val="0"/>
                <w:color w:val="000000"/>
                <w:spacing w:val="-4"/>
                <w:sz w:val="18"/>
                <w:szCs w:val="18"/>
                <w:lang w:eastAsia="zh-CN"/>
              </w:rPr>
              <w:t>；</w:t>
            </w:r>
            <w:r>
              <w:rPr>
                <w:rFonts w:hint="eastAsia" w:asciiTheme="minorEastAsia" w:hAnsiTheme="minorEastAsia" w:eastAsiaTheme="minorEastAsia" w:cstheme="minorEastAsia"/>
                <w:b w:val="0"/>
                <w:color w:val="000000"/>
                <w:spacing w:val="-4"/>
                <w:sz w:val="18"/>
                <w:szCs w:val="18"/>
              </w:rPr>
              <w:t>获得</w:t>
            </w:r>
            <w:r>
              <w:rPr>
                <w:rFonts w:hint="eastAsia" w:asciiTheme="minorEastAsia" w:hAnsiTheme="minorEastAsia" w:eastAsiaTheme="minorEastAsia" w:cstheme="minorEastAsia"/>
                <w:b w:val="0"/>
                <w:color w:val="000000"/>
                <w:spacing w:val="-4"/>
                <w:sz w:val="18"/>
                <w:szCs w:val="18"/>
                <w:lang w:eastAsia="zh-CN"/>
              </w:rPr>
              <w:t>校</w:t>
            </w:r>
            <w:r>
              <w:rPr>
                <w:rFonts w:hint="eastAsia" w:asciiTheme="minorEastAsia" w:hAnsiTheme="minorEastAsia" w:eastAsiaTheme="minorEastAsia" w:cstheme="minorEastAsia"/>
                <w:b w:val="0"/>
                <w:color w:val="000000"/>
                <w:spacing w:val="-4"/>
                <w:sz w:val="18"/>
                <w:szCs w:val="18"/>
              </w:rPr>
              <w:t>级荣誉者每项得</w:t>
            </w:r>
            <w:r>
              <w:rPr>
                <w:rFonts w:hint="eastAsia" w:asciiTheme="minorEastAsia" w:hAnsiTheme="minorEastAsia" w:eastAsiaTheme="minorEastAsia" w:cstheme="minorEastAsia"/>
                <w:b w:val="0"/>
                <w:color w:val="000000"/>
                <w:spacing w:val="-4"/>
                <w:sz w:val="18"/>
                <w:szCs w:val="18"/>
                <w:lang w:val="en-US" w:eastAsia="zh-CN"/>
              </w:rPr>
              <w:t>1</w:t>
            </w:r>
            <w:r>
              <w:rPr>
                <w:rFonts w:hint="eastAsia" w:asciiTheme="minorEastAsia" w:hAnsiTheme="minorEastAsia" w:eastAsiaTheme="minorEastAsia" w:cstheme="minorEastAsia"/>
                <w:b w:val="0"/>
                <w:color w:val="000000"/>
                <w:spacing w:val="-4"/>
                <w:sz w:val="18"/>
                <w:szCs w:val="18"/>
              </w:rPr>
              <w:t>分</w:t>
            </w:r>
            <w:r>
              <w:rPr>
                <w:rFonts w:hint="eastAsia" w:asciiTheme="minorEastAsia" w:hAnsiTheme="minorEastAsia" w:eastAsiaTheme="minorEastAsia" w:cstheme="minorEastAsia"/>
                <w:b w:val="0"/>
                <w:color w:val="000000"/>
                <w:spacing w:val="-4"/>
                <w:sz w:val="18"/>
                <w:szCs w:val="18"/>
                <w:lang w:eastAsia="zh-CN"/>
              </w:rPr>
              <w:t>。</w:t>
            </w:r>
            <w:r>
              <w:rPr>
                <w:rFonts w:hint="eastAsia" w:asciiTheme="minorEastAsia" w:hAnsiTheme="minorEastAsia" w:eastAsiaTheme="minorEastAsia" w:cstheme="minorEastAsia"/>
                <w:b w:val="0"/>
                <w:color w:val="000000"/>
                <w:spacing w:val="-4"/>
                <w:sz w:val="18"/>
                <w:szCs w:val="18"/>
              </w:rPr>
              <w:t>各项累加不超过</w:t>
            </w:r>
            <w:r>
              <w:rPr>
                <w:rFonts w:hint="eastAsia" w:asciiTheme="minorEastAsia" w:hAnsiTheme="minorEastAsia" w:eastAsiaTheme="minorEastAsia" w:cstheme="minorEastAsia"/>
                <w:b w:val="0"/>
                <w:color w:val="000000"/>
                <w:spacing w:val="-4"/>
                <w:sz w:val="18"/>
                <w:szCs w:val="18"/>
                <w:lang w:val="en-US" w:eastAsia="zh-CN"/>
              </w:rPr>
              <w:t>5</w:t>
            </w:r>
            <w:r>
              <w:rPr>
                <w:rFonts w:hint="eastAsia" w:asciiTheme="minorEastAsia" w:hAnsiTheme="minorEastAsia" w:eastAsiaTheme="minorEastAsia" w:cstheme="minorEastAsia"/>
                <w:b w:val="0"/>
                <w:color w:val="000000"/>
                <w:spacing w:val="-4"/>
                <w:sz w:val="18"/>
                <w:szCs w:val="18"/>
              </w:rPr>
              <w:t>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750273">
            <w:pPr>
              <w:widowControl/>
              <w:jc w:val="center"/>
              <w:rPr>
                <w:rFonts w:hint="eastAsia" w:ascii="宋体" w:hAnsi="宋体" w:eastAsia="宋体" w:cs="宋体"/>
                <w:b w:val="0"/>
                <w:spacing w:val="0"/>
                <w:sz w:val="24"/>
                <w:szCs w:val="24"/>
                <w:lang w:val="en-US" w:eastAsia="zh-CN" w:bidi="ar-SA"/>
              </w:rPr>
            </w:pPr>
            <w:r>
              <w:rPr>
                <w:rFonts w:hint="eastAsia" w:cs="宋体"/>
                <w:b w:val="0"/>
                <w:spacing w:val="0"/>
                <w:sz w:val="24"/>
                <w:szCs w:val="24"/>
                <w:lang w:val="en-US" w:eastAsia="zh-CN"/>
              </w:rPr>
              <w:t>5</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920125B">
            <w:pPr>
              <w:widowControl/>
              <w:spacing w:line="240" w:lineRule="exact"/>
              <w:jc w:val="center"/>
              <w:rPr>
                <w:rFonts w:cs="宋体"/>
                <w:b w:val="0"/>
                <w:color w:val="FF0000"/>
                <w:spacing w:val="0"/>
                <w:sz w:val="21"/>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75CF207">
            <w:pPr>
              <w:widowControl/>
              <w:spacing w:line="240" w:lineRule="exact"/>
              <w:jc w:val="center"/>
              <w:rPr>
                <w:rFonts w:cs="宋体"/>
                <w:b w:val="0"/>
                <w:color w:val="FF0000"/>
                <w:spacing w:val="0"/>
                <w:sz w:val="21"/>
                <w:szCs w:val="21"/>
              </w:rPr>
            </w:pPr>
          </w:p>
        </w:tc>
      </w:tr>
      <w:tr w14:paraId="746F4649">
        <w:tblPrEx>
          <w:tblCellMar>
            <w:top w:w="0" w:type="dxa"/>
            <w:left w:w="108" w:type="dxa"/>
            <w:bottom w:w="0" w:type="dxa"/>
            <w:right w:w="108" w:type="dxa"/>
          </w:tblCellMar>
        </w:tblPrEx>
        <w:trPr>
          <w:trHeight w:val="999" w:hRule="atLeast"/>
          <w:jc w:val="center"/>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6F94AF23">
            <w:pPr>
              <w:widowControl/>
              <w:spacing w:line="240" w:lineRule="exact"/>
              <w:jc w:val="center"/>
              <w:rPr>
                <w:rFonts w:ascii="楷体_GB2312" w:eastAsia="楷体_GB2312" w:cs="宋体"/>
                <w:b w:val="0"/>
                <w:color w:val="000000"/>
                <w:spacing w:val="0"/>
                <w:sz w:val="24"/>
                <w:szCs w:val="24"/>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F669EF4">
            <w:pPr>
              <w:widowControl/>
              <w:spacing w:line="240" w:lineRule="exact"/>
              <w:jc w:val="center"/>
              <w:rPr>
                <w:rFonts w:hint="eastAsia" w:ascii="楷体" w:hAnsi="楷体" w:eastAsia="楷体" w:cs="楷体"/>
                <w:b w:val="0"/>
                <w:color w:val="000000"/>
                <w:spacing w:val="0"/>
                <w:sz w:val="24"/>
                <w:szCs w:val="24"/>
                <w:highlight w:val="none"/>
                <w:lang w:eastAsia="zh-CN"/>
              </w:rPr>
            </w:pPr>
            <w:r>
              <w:rPr>
                <w:rFonts w:hint="eastAsia" w:ascii="楷体" w:hAnsi="楷体" w:eastAsia="楷体" w:cs="楷体"/>
                <w:b w:val="0"/>
                <w:color w:val="000000"/>
                <w:spacing w:val="0"/>
                <w:sz w:val="24"/>
                <w:szCs w:val="24"/>
                <w:highlight w:val="none"/>
                <w:lang w:eastAsia="zh-CN"/>
              </w:rPr>
              <w:t>工作经历</w:t>
            </w:r>
          </w:p>
        </w:tc>
        <w:tc>
          <w:tcPr>
            <w:tcW w:w="5549" w:type="dxa"/>
            <w:tcBorders>
              <w:top w:val="single" w:color="auto" w:sz="4" w:space="0"/>
              <w:left w:val="single" w:color="auto" w:sz="4" w:space="0"/>
              <w:bottom w:val="single" w:color="auto" w:sz="4" w:space="0"/>
              <w:right w:val="single" w:color="auto" w:sz="4" w:space="0"/>
            </w:tcBorders>
            <w:shd w:val="clear" w:color="auto" w:fill="auto"/>
            <w:vAlign w:val="center"/>
          </w:tcPr>
          <w:p w14:paraId="7CB9397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val="0"/>
                <w:color w:val="000000"/>
                <w:spacing w:val="0"/>
                <w:sz w:val="18"/>
                <w:szCs w:val="18"/>
                <w:highlight w:val="none"/>
                <w:lang w:val="en-US"/>
              </w:rPr>
            </w:pPr>
            <w:r>
              <w:rPr>
                <w:rFonts w:hint="eastAsia" w:asciiTheme="majorEastAsia" w:hAnsiTheme="majorEastAsia" w:eastAsiaTheme="majorEastAsia" w:cstheme="majorEastAsia"/>
                <w:b/>
                <w:bCs/>
                <w:color w:val="000000"/>
                <w:spacing w:val="0"/>
                <w:sz w:val="18"/>
                <w:szCs w:val="18"/>
                <w:highlight w:val="none"/>
                <w:lang w:eastAsia="zh-CN"/>
              </w:rPr>
              <w:t>对应报考岗位：</w:t>
            </w:r>
            <w:r>
              <w:rPr>
                <w:rFonts w:hint="eastAsia" w:asciiTheme="majorEastAsia" w:hAnsiTheme="majorEastAsia" w:eastAsiaTheme="majorEastAsia" w:cstheme="majorEastAsia"/>
                <w:b w:val="0"/>
                <w:bCs w:val="0"/>
                <w:color w:val="000000"/>
                <w:spacing w:val="0"/>
                <w:sz w:val="18"/>
                <w:szCs w:val="18"/>
                <w:highlight w:val="none"/>
                <w:lang w:eastAsia="zh-CN"/>
              </w:rPr>
              <w:t>有相关领域工作经验</w:t>
            </w:r>
            <w:r>
              <w:rPr>
                <w:rFonts w:hint="eastAsia" w:asciiTheme="majorEastAsia" w:hAnsiTheme="majorEastAsia" w:eastAsiaTheme="majorEastAsia" w:cstheme="majorEastAsia"/>
                <w:b w:val="0"/>
                <w:bCs w:val="0"/>
                <w:color w:val="000000"/>
                <w:spacing w:val="0"/>
                <w:sz w:val="18"/>
                <w:szCs w:val="18"/>
                <w:highlight w:val="none"/>
                <w:lang w:val="en-US" w:eastAsia="zh-CN"/>
              </w:rPr>
              <w:t>2年及以上得5分，1年及以上2年以下得3分。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DBEA70">
            <w:pPr>
              <w:widowControl/>
              <w:jc w:val="center"/>
              <w:rPr>
                <w:rFonts w:cs="宋体"/>
                <w:b w:val="0"/>
                <w:color w:val="000000"/>
                <w:spacing w:val="0"/>
                <w:sz w:val="24"/>
                <w:szCs w:val="24"/>
                <w:highlight w:val="none"/>
              </w:rPr>
            </w:pPr>
            <w:r>
              <w:rPr>
                <w:rFonts w:hint="eastAsia" w:cs="宋体"/>
                <w:b w:val="0"/>
                <w:color w:val="000000"/>
                <w:spacing w:val="0"/>
                <w:sz w:val="24"/>
                <w:szCs w:val="24"/>
                <w:highlight w:val="none"/>
              </w:rPr>
              <w:t>5</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1A0BB42">
            <w:pPr>
              <w:widowControl/>
              <w:spacing w:line="240" w:lineRule="exact"/>
              <w:jc w:val="center"/>
              <w:rPr>
                <w:rFonts w:cs="宋体"/>
                <w:b w:val="0"/>
                <w:color w:val="FF0000"/>
                <w:spacing w:val="0"/>
                <w:sz w:val="21"/>
                <w:szCs w:val="21"/>
                <w:highlight w:val="yellow"/>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6C677822">
            <w:pPr>
              <w:widowControl/>
              <w:spacing w:line="240" w:lineRule="exact"/>
              <w:jc w:val="center"/>
              <w:rPr>
                <w:rFonts w:cs="宋体"/>
                <w:b w:val="0"/>
                <w:color w:val="FF0000"/>
                <w:spacing w:val="0"/>
                <w:sz w:val="21"/>
                <w:szCs w:val="21"/>
              </w:rPr>
            </w:pPr>
          </w:p>
        </w:tc>
      </w:tr>
    </w:tbl>
    <w:p w14:paraId="6AB1C556">
      <w:pPr>
        <w:keepNext w:val="0"/>
        <w:keepLines w:val="0"/>
        <w:pageBreakBefore w:val="0"/>
        <w:kinsoku/>
        <w:wordWrap/>
        <w:overflowPunct/>
        <w:topLinePunct w:val="0"/>
        <w:autoSpaceDE/>
        <w:autoSpaceDN/>
        <w:bidi w:val="0"/>
        <w:adjustRightInd/>
        <w:snapToGrid/>
        <w:spacing w:line="260" w:lineRule="exact"/>
        <w:ind w:firstLine="954" w:firstLineChars="500"/>
        <w:textAlignment w:val="auto"/>
        <w:rPr>
          <w:rFonts w:hint="eastAsia" w:ascii="仿宋_GB2312" w:eastAsia="仿宋_GB2312"/>
          <w:b/>
          <w:bCs/>
          <w:sz w:val="21"/>
          <w:szCs w:val="21"/>
          <w:lang w:eastAsia="zh-CN"/>
        </w:rPr>
      </w:pPr>
    </w:p>
    <w:p w14:paraId="3F80D1DB">
      <w:pPr>
        <w:keepNext w:val="0"/>
        <w:keepLines w:val="0"/>
        <w:pageBreakBefore w:val="0"/>
        <w:kinsoku/>
        <w:wordWrap/>
        <w:overflowPunct/>
        <w:topLinePunct w:val="0"/>
        <w:autoSpaceDE/>
        <w:autoSpaceDN/>
        <w:bidi w:val="0"/>
        <w:adjustRightInd/>
        <w:snapToGrid/>
        <w:spacing w:line="260" w:lineRule="exact"/>
        <w:ind w:firstLine="954" w:firstLineChars="500"/>
        <w:textAlignment w:val="auto"/>
        <w:rPr>
          <w:rFonts w:hint="eastAsia" w:eastAsia="宋体"/>
          <w:b/>
          <w:bCs/>
          <w:lang w:val="en-US" w:eastAsia="zh-CN"/>
        </w:rPr>
      </w:pPr>
      <w:r>
        <w:rPr>
          <w:rFonts w:hint="eastAsia" w:ascii="仿宋_GB2312" w:eastAsia="仿宋_GB2312"/>
          <w:b/>
          <w:bCs/>
          <w:sz w:val="21"/>
          <w:szCs w:val="21"/>
          <w:lang w:eastAsia="zh-CN"/>
        </w:rPr>
        <w:t>身份证号码：</w:t>
      </w:r>
      <w:r>
        <w:rPr>
          <w:rFonts w:hint="eastAsia" w:ascii="仿宋_GB2312" w:eastAsia="仿宋_GB2312"/>
          <w:b/>
          <w:bCs/>
          <w:sz w:val="21"/>
          <w:szCs w:val="21"/>
          <w:lang w:val="en-US" w:eastAsia="zh-CN"/>
        </w:rPr>
        <w:t xml:space="preserve">                           本人签字：                           年   月   日</w:t>
      </w:r>
    </w:p>
    <w:p w14:paraId="5FFA621B">
      <w:pPr>
        <w:keepNext w:val="0"/>
        <w:keepLines w:val="0"/>
        <w:pageBreakBefore w:val="0"/>
        <w:kinsoku/>
        <w:wordWrap/>
        <w:overflowPunct/>
        <w:topLinePunct w:val="0"/>
        <w:autoSpaceDE/>
        <w:autoSpaceDN/>
        <w:bidi w:val="0"/>
        <w:adjustRightInd/>
        <w:snapToGrid/>
        <w:spacing w:line="260" w:lineRule="exact"/>
        <w:ind w:firstLine="340"/>
        <w:textAlignment w:val="auto"/>
        <w:rPr>
          <w:rFonts w:hint="eastAsia" w:ascii="仿宋_GB2312" w:eastAsia="仿宋_GB2312"/>
          <w:b/>
          <w:bCs/>
          <w:sz w:val="21"/>
          <w:szCs w:val="21"/>
        </w:rPr>
      </w:pPr>
    </w:p>
    <w:p w14:paraId="3A30CA51">
      <w:pPr>
        <w:rPr>
          <w:rFonts w:hint="eastAsia" w:ascii="微软雅黑" w:hAnsi="黑体" w:eastAsia="微软雅黑"/>
          <w:b w:val="0"/>
          <w:bCs/>
          <w:sz w:val="44"/>
          <w:szCs w:val="44"/>
          <w:lang w:val="en-US" w:eastAsia="zh-CN"/>
        </w:rPr>
      </w:pPr>
      <w:r>
        <w:rPr>
          <w:rFonts w:hint="eastAsia" w:ascii="微软雅黑" w:hAnsi="黑体" w:eastAsia="微软雅黑"/>
          <w:b w:val="0"/>
          <w:bCs/>
          <w:sz w:val="44"/>
          <w:szCs w:val="44"/>
          <w:lang w:val="en-US" w:eastAsia="zh-CN"/>
        </w:rPr>
        <w:br w:type="page"/>
      </w:r>
    </w:p>
    <w:p w14:paraId="003A4EF3">
      <w:pPr>
        <w:jc w:val="left"/>
        <w:rPr>
          <w:rFonts w:hint="eastAsia" w:ascii="黑体" w:hAnsi="黑体" w:eastAsia="黑体" w:cs="黑体"/>
          <w:b w:val="0"/>
          <w:spacing w:val="-17"/>
          <w:sz w:val="28"/>
          <w:szCs w:val="28"/>
          <w:lang w:val="en-US" w:eastAsia="zh-CN"/>
        </w:rPr>
      </w:pPr>
    </w:p>
    <w:p w14:paraId="32E4204F">
      <w:pPr>
        <w:spacing w:line="600" w:lineRule="exact"/>
        <w:jc w:val="center"/>
        <w:rPr>
          <w:rFonts w:hint="eastAsia" w:ascii="微软雅黑" w:hAnsi="黑体" w:eastAsia="微软雅黑"/>
          <w:b w:val="0"/>
          <w:bCs/>
          <w:sz w:val="44"/>
          <w:szCs w:val="44"/>
        </w:rPr>
      </w:pPr>
      <w:r>
        <w:rPr>
          <w:rFonts w:hint="eastAsia" w:ascii="微软雅黑" w:hAnsi="黑体" w:eastAsia="微软雅黑"/>
          <w:b w:val="0"/>
          <w:bCs/>
          <w:sz w:val="44"/>
          <w:szCs w:val="44"/>
          <w:lang w:val="en-US" w:eastAsia="zh-CN"/>
        </w:rPr>
        <w:t>库伦旗</w:t>
      </w:r>
      <w:r>
        <w:rPr>
          <w:rFonts w:hint="eastAsia" w:ascii="微软雅黑" w:hAnsi="黑体" w:eastAsia="微软雅黑"/>
          <w:b w:val="0"/>
          <w:bCs/>
          <w:sz w:val="44"/>
          <w:szCs w:val="44"/>
          <w:lang w:eastAsia="zh-CN"/>
        </w:rPr>
        <w:t>事业单位引进</w:t>
      </w:r>
      <w:r>
        <w:rPr>
          <w:rFonts w:hint="eastAsia" w:ascii="微软雅黑" w:hAnsi="黑体" w:eastAsia="微软雅黑"/>
          <w:b w:val="0"/>
          <w:bCs/>
          <w:sz w:val="44"/>
          <w:szCs w:val="44"/>
        </w:rPr>
        <w:t>人才评价表</w:t>
      </w:r>
    </w:p>
    <w:p w14:paraId="397CE5A7">
      <w:pPr>
        <w:spacing w:line="600" w:lineRule="exact"/>
        <w:jc w:val="center"/>
        <w:rPr>
          <w:rFonts w:ascii="微软雅黑" w:hAnsi="黑体" w:eastAsia="微软雅黑"/>
          <w:b w:val="0"/>
          <w:bCs/>
          <w:sz w:val="44"/>
          <w:szCs w:val="44"/>
        </w:rPr>
      </w:pPr>
      <w:r>
        <w:rPr>
          <w:rFonts w:hint="eastAsia" w:ascii="微软雅黑" w:hAnsi="黑体" w:eastAsia="微软雅黑"/>
          <w:b w:val="0"/>
          <w:bCs/>
          <w:sz w:val="44"/>
          <w:szCs w:val="44"/>
        </w:rPr>
        <w:t>填报说明</w:t>
      </w:r>
    </w:p>
    <w:p w14:paraId="54FD0FC0">
      <w:pPr>
        <w:spacing w:line="560" w:lineRule="exact"/>
        <w:ind w:firstLine="600" w:firstLineChars="200"/>
        <w:rPr>
          <w:rFonts w:ascii="黑体" w:hAnsi="黑体" w:eastAsia="黑体" w:cs="黑体"/>
          <w:b w:val="0"/>
          <w:bCs/>
          <w:sz w:val="32"/>
          <w:szCs w:val="32"/>
        </w:rPr>
      </w:pPr>
    </w:p>
    <w:p w14:paraId="528A4A8D">
      <w:pPr>
        <w:spacing w:line="560" w:lineRule="exact"/>
        <w:ind w:firstLine="600" w:firstLineChars="200"/>
        <w:rPr>
          <w:rFonts w:ascii="黑体" w:hAnsi="黑体" w:eastAsia="黑体" w:cs="黑体"/>
          <w:b w:val="0"/>
          <w:bCs/>
          <w:sz w:val="32"/>
          <w:szCs w:val="32"/>
        </w:rPr>
      </w:pPr>
      <w:r>
        <w:rPr>
          <w:rFonts w:ascii="黑体" w:hAnsi="黑体" w:eastAsia="黑体" w:cs="黑体"/>
          <w:b w:val="0"/>
          <w:bCs/>
          <w:sz w:val="32"/>
          <w:szCs w:val="32"/>
        </w:rPr>
        <w:t>一、专业层次方面</w:t>
      </w:r>
    </w:p>
    <w:p w14:paraId="116F87F4">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562BAD5E">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（二）在一流学科认定上，所学专业须属该学科内专业。</w:t>
      </w:r>
    </w:p>
    <w:p w14:paraId="19EEABD4">
      <w:pPr>
        <w:spacing w:line="560" w:lineRule="exact"/>
        <w:ind w:firstLine="600" w:firstLineChars="200"/>
        <w:rPr>
          <w:rFonts w:hint="eastAsia" w:ascii="黑体" w:hAnsi="黑体" w:eastAsia="黑体" w:cs="黑体"/>
          <w:b w:val="0"/>
          <w:bCs/>
          <w:sz w:val="32"/>
          <w:szCs w:val="32"/>
        </w:rPr>
      </w:pPr>
      <w:r>
        <w:rPr>
          <w:rFonts w:hint="eastAsia" w:ascii="黑体" w:hAnsi="黑体" w:eastAsia="黑体" w:cs="黑体"/>
          <w:b w:val="0"/>
          <w:bCs/>
          <w:sz w:val="32"/>
          <w:szCs w:val="32"/>
        </w:rPr>
        <w:t>二、学业成绩方面</w:t>
      </w:r>
    </w:p>
    <w:p w14:paraId="65E18135">
      <w:pPr>
        <w:spacing w:line="560" w:lineRule="exact"/>
        <w:ind w:firstLine="600" w:firstLineChars="200"/>
        <w:rPr>
          <w:rFonts w:ascii="Times New Roman" w:hAnsi="Times New Roman" w:eastAsia="方正仿宋_GB2312" w:cs="Times New Roman"/>
          <w:b w:val="0"/>
          <w:bCs/>
          <w:sz w:val="32"/>
          <w:szCs w:val="32"/>
        </w:rPr>
      </w:pPr>
      <w:r>
        <w:rPr>
          <w:rFonts w:hint="eastAsia" w:ascii="Times New Roman" w:hAnsi="Times New Roman" w:eastAsia="方正仿宋_GB2312" w:cs="Times New Roman"/>
          <w:b w:val="0"/>
          <w:bCs/>
          <w:sz w:val="32"/>
          <w:szCs w:val="32"/>
        </w:rPr>
        <w:t>以学校</w:t>
      </w:r>
      <w:r>
        <w:rPr>
          <w:rFonts w:hint="eastAsia" w:ascii="Times New Roman" w:hAnsi="Times New Roman" w:eastAsia="方正仿宋_GB2312" w:cs="Times New Roman"/>
          <w:b w:val="0"/>
          <w:bCs/>
          <w:sz w:val="32"/>
          <w:szCs w:val="32"/>
          <w:lang w:eastAsia="zh-CN"/>
        </w:rPr>
        <w:t>出具</w:t>
      </w:r>
      <w:r>
        <w:rPr>
          <w:rFonts w:hint="eastAsia" w:ascii="Times New Roman" w:hAnsi="Times New Roman" w:eastAsia="方正仿宋_GB2312" w:cs="Times New Roman"/>
          <w:b w:val="0"/>
          <w:bCs/>
          <w:sz w:val="32"/>
          <w:szCs w:val="32"/>
        </w:rPr>
        <w:t>的加盖印章的成绩单为准，按照表内对应分值赋分。不能提供</w:t>
      </w:r>
      <w:r>
        <w:rPr>
          <w:rFonts w:hint="eastAsia" w:ascii="Times New Roman" w:hAnsi="Times New Roman" w:eastAsia="方正仿宋_GB2312" w:cs="Times New Roman"/>
          <w:b w:val="0"/>
          <w:bCs/>
          <w:sz w:val="32"/>
          <w:szCs w:val="32"/>
          <w:lang w:eastAsia="zh-CN"/>
        </w:rPr>
        <w:t>有</w:t>
      </w:r>
      <w:r>
        <w:rPr>
          <w:rFonts w:hint="eastAsia" w:ascii="Times New Roman" w:hAnsi="Times New Roman" w:eastAsia="方正仿宋_GB2312" w:cs="Times New Roman"/>
          <w:b w:val="0"/>
          <w:bCs/>
          <w:sz w:val="32"/>
          <w:szCs w:val="32"/>
        </w:rPr>
        <w:t>效成绩单的，不得分。学校成绩单未体现GPA的，或与国内GPA计算方法不一致的，按下列计算方法计算GPA。</w:t>
      </w:r>
    </w:p>
    <w:p w14:paraId="3750E3D7">
      <w:pPr>
        <w:spacing w:line="560" w:lineRule="exact"/>
        <w:ind w:firstLine="603" w:firstLineChars="200"/>
        <w:rPr>
          <w:rFonts w:ascii="Times New Roman" w:hAnsi="Times New Roman" w:eastAsia="方正仿宋_GB2312" w:cs="Times New Roman"/>
          <w:b w:val="0"/>
          <w:bCs/>
          <w:sz w:val="32"/>
          <w:szCs w:val="32"/>
        </w:rPr>
      </w:pPr>
      <w:r>
        <w:rPr>
          <w:rFonts w:hint="eastAsia" w:ascii="Times New Roman" w:hAnsi="Times New Roman" w:eastAsia="方正仿宋_GB2312" w:cs="Times New Roman"/>
          <w:b/>
          <w:bCs w:val="0"/>
          <w:sz w:val="32"/>
          <w:szCs w:val="32"/>
        </w:rPr>
        <w:t>GPA计算方法</w:t>
      </w:r>
      <w:r>
        <w:rPr>
          <w:rFonts w:hint="eastAsia" w:ascii="Times New Roman" w:hAnsi="Times New Roman" w:eastAsia="方正仿宋_GB2312" w:cs="Times New Roman"/>
          <w:b w:val="0"/>
          <w:bCs/>
          <w:sz w:val="32"/>
          <w:szCs w:val="32"/>
        </w:rPr>
        <w:t>：</w:t>
      </w:r>
    </w:p>
    <w:p w14:paraId="66B5D9F5">
      <w:pPr>
        <w:spacing w:line="560" w:lineRule="exact"/>
        <w:ind w:firstLine="600" w:firstLineChars="200"/>
        <w:rPr>
          <w:rFonts w:ascii="Times New Roman" w:hAnsi="Times New Roman" w:eastAsia="方正仿宋_GB2312" w:cs="Times New Roman"/>
          <w:b w:val="0"/>
          <w:bCs/>
          <w:sz w:val="32"/>
          <w:szCs w:val="32"/>
        </w:rPr>
      </w:pPr>
      <w:r>
        <w:rPr>
          <w:rFonts w:hint="eastAsia" w:ascii="Times New Roman" w:hAnsi="Times New Roman" w:eastAsia="方正仿宋_GB2312" w:cs="Times New Roman"/>
          <w:b w:val="0"/>
          <w:bCs/>
          <w:sz w:val="32"/>
          <w:szCs w:val="32"/>
        </w:rPr>
        <w:t>GPA＝所学课程学分绩点之和÷所学课程学分之和。</w:t>
      </w:r>
    </w:p>
    <w:p w14:paraId="2465AB9C">
      <w:pPr>
        <w:spacing w:line="560" w:lineRule="exact"/>
        <w:ind w:firstLine="600" w:firstLineChars="200"/>
        <w:rPr>
          <w:rFonts w:ascii="Times New Roman" w:hAnsi="Times New Roman" w:eastAsia="方正仿宋_GB2312" w:cs="Times New Roman"/>
          <w:b w:val="0"/>
          <w:bCs/>
          <w:sz w:val="32"/>
          <w:szCs w:val="32"/>
        </w:rPr>
      </w:pPr>
      <w:r>
        <w:rPr>
          <w:rFonts w:hint="eastAsia" w:ascii="Times New Roman" w:hAnsi="Times New Roman" w:eastAsia="方正仿宋_GB2312" w:cs="Times New Roman"/>
          <w:b w:val="0"/>
          <w:bCs/>
          <w:sz w:val="32"/>
          <w:szCs w:val="32"/>
        </w:rPr>
        <w:t>课程学分绩点=课程绩点×学分数。</w:t>
      </w:r>
    </w:p>
    <w:p w14:paraId="7F173838">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rPr>
        <w:t>课程绩点=4-3（100-X）^2/1600（60≤X≤100， X 为百分制课程分数）。</w:t>
      </w:r>
    </w:p>
    <w:p w14:paraId="5E6F82CE">
      <w:pPr>
        <w:spacing w:line="56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三、职业资格方面</w:t>
      </w:r>
    </w:p>
    <w:p w14:paraId="77CFE7FA">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（一）需提供职业资格证原件及复印件，并可在职业技能证书全国联网查询系统中查询。</w:t>
      </w:r>
    </w:p>
    <w:p w14:paraId="16AB3CE8">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（二）可按照级别划分的准入类专业技术人员职业资格，如：取得法律职业资格A证得5分</w:t>
      </w:r>
      <w:r>
        <w:rPr>
          <w:rFonts w:hint="eastAsia" w:ascii="Times New Roman" w:hAnsi="Times New Roman" w:eastAsia="方正仿宋_GB2312" w:cs="Times New Roman"/>
          <w:b w:val="0"/>
          <w:bCs/>
          <w:sz w:val="32"/>
          <w:szCs w:val="32"/>
          <w:lang w:eastAsia="zh-CN"/>
        </w:rPr>
        <w:t>，</w:t>
      </w:r>
      <w:r>
        <w:rPr>
          <w:rFonts w:hint="eastAsia" w:ascii="Times New Roman" w:hAnsi="Times New Roman" w:eastAsia="方正仿宋_GB2312" w:cs="Times New Roman"/>
          <w:b w:val="0"/>
          <w:bCs/>
          <w:sz w:val="32"/>
          <w:szCs w:val="32"/>
          <w:lang w:val="en-US" w:eastAsia="zh-CN"/>
        </w:rPr>
        <w:t>B</w:t>
      </w:r>
      <w:r>
        <w:rPr>
          <w:rFonts w:ascii="Times New Roman" w:hAnsi="Times New Roman" w:eastAsia="方正仿宋_GB2312" w:cs="Times New Roman"/>
          <w:b w:val="0"/>
          <w:bCs/>
          <w:sz w:val="32"/>
          <w:szCs w:val="32"/>
        </w:rPr>
        <w:t>证得</w:t>
      </w:r>
      <w:r>
        <w:rPr>
          <w:rFonts w:hint="eastAsia" w:ascii="Times New Roman" w:hAnsi="Times New Roman" w:eastAsia="方正仿宋_GB2312" w:cs="Times New Roman"/>
          <w:b w:val="0"/>
          <w:bCs/>
          <w:sz w:val="32"/>
          <w:szCs w:val="32"/>
          <w:lang w:val="en-US" w:eastAsia="zh-CN"/>
        </w:rPr>
        <w:t>3</w:t>
      </w:r>
      <w:r>
        <w:rPr>
          <w:rFonts w:ascii="Times New Roman" w:hAnsi="Times New Roman" w:eastAsia="方正仿宋_GB2312" w:cs="Times New Roman"/>
          <w:b w:val="0"/>
          <w:bCs/>
          <w:sz w:val="32"/>
          <w:szCs w:val="32"/>
        </w:rPr>
        <w:t>分。</w:t>
      </w:r>
    </w:p>
    <w:p w14:paraId="1C3C7957">
      <w:pPr>
        <w:spacing w:line="54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6EEEBFF4">
      <w:pPr>
        <w:spacing w:line="56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四、专业技术职称方面</w:t>
      </w:r>
    </w:p>
    <w:p w14:paraId="1B82DAA2">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（一）要求为社会化专业技术职称。</w:t>
      </w:r>
    </w:p>
    <w:p w14:paraId="0D950D3A">
      <w:pPr>
        <w:spacing w:line="560" w:lineRule="exact"/>
        <w:ind w:firstLine="600" w:firstLineChars="200"/>
        <w:rPr>
          <w:rFonts w:ascii="黑体" w:hAnsi="黑体" w:eastAsia="黑体" w:cs="黑体"/>
          <w:b w:val="0"/>
          <w:bCs/>
          <w:sz w:val="32"/>
          <w:szCs w:val="32"/>
        </w:rPr>
      </w:pPr>
      <w:r>
        <w:rPr>
          <w:rFonts w:ascii="Times New Roman" w:hAnsi="Times New Roman" w:eastAsia="方正仿宋_GB2312" w:cs="Times New Roman"/>
          <w:b w:val="0"/>
          <w:bCs/>
          <w:sz w:val="32"/>
          <w:szCs w:val="32"/>
        </w:rPr>
        <w:t>（二）需提供职称证，并可在相应查询系统中查询。</w:t>
      </w:r>
    </w:p>
    <w:p w14:paraId="5FB1DB5C">
      <w:pPr>
        <w:spacing w:line="54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五、获得奖项方面</w:t>
      </w:r>
    </w:p>
    <w:p w14:paraId="5617A754">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0E97452E">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w:t>
      </w:r>
      <w:r>
        <w:rPr>
          <w:rFonts w:hint="eastAsia" w:ascii="Times New Roman" w:hAnsi="Times New Roman" w:eastAsia="方正仿宋_GB2312" w:cs="Times New Roman"/>
          <w:b w:val="0"/>
          <w:bCs/>
          <w:sz w:val="32"/>
          <w:szCs w:val="32"/>
        </w:rPr>
        <w:t>在校期间获得的各类奖学金不计算得分。</w:t>
      </w:r>
    </w:p>
    <w:p w14:paraId="75C52826">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（三）各类协会、社会组织、组委会发放证书的不加分。</w:t>
      </w:r>
    </w:p>
    <w:p w14:paraId="1E5B2FE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val="0"/>
          <w:bCs/>
          <w:sz w:val="21"/>
          <w:szCs w:val="21"/>
          <w:lang w:val="en-US" w:eastAsia="zh-CN"/>
        </w:rPr>
      </w:pPr>
    </w:p>
    <w:p w14:paraId="463EB2DA">
      <w:pPr>
        <w:spacing w:line="540" w:lineRule="exact"/>
        <w:ind w:firstLine="60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其他</w:t>
      </w:r>
    </w:p>
    <w:p w14:paraId="70DA6D76">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1.获得国家级荣誉3项（含）以上者，人才评价按满分计算（100分）。</w:t>
      </w:r>
    </w:p>
    <w:p w14:paraId="6D0C6A09">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2.符合条件的博士研究生报名直接进入体检、考察环节。</w:t>
      </w:r>
    </w:p>
    <w:sectPr>
      <w:pgSz w:w="11906" w:h="16838"/>
      <w:pgMar w:top="1020" w:right="850" w:bottom="102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1E6E5-DF3B-411E-B643-0956F06D6C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05DE4AF4-06FB-4D7D-93C8-1F2C103EA815}"/>
  </w:font>
  <w:font w:name="楷体_GB2312">
    <w:panose1 w:val="02010609030101010101"/>
    <w:charset w:val="86"/>
    <w:family w:val="modern"/>
    <w:pitch w:val="default"/>
    <w:sig w:usb0="00000001" w:usb1="080E0000" w:usb2="00000000" w:usb3="00000000" w:csb0="00040000" w:csb1="00000000"/>
    <w:embedRegular r:id="rId3" w:fontKey="{0EC8F008-446F-4644-9873-590617729C8C}"/>
  </w:font>
  <w:font w:name="楷体">
    <w:panose1 w:val="02010609060101010101"/>
    <w:charset w:val="86"/>
    <w:family w:val="modern"/>
    <w:pitch w:val="default"/>
    <w:sig w:usb0="800002BF" w:usb1="38CF7CFA" w:usb2="00000016" w:usb3="00000000" w:csb0="00040001" w:csb1="00000000"/>
    <w:embedRegular r:id="rId4" w:fontKey="{8F762FCF-AC21-4941-B39D-E31D6FC7BBF0}"/>
  </w:font>
  <w:font w:name="仿宋_GB2312">
    <w:panose1 w:val="02010609030101010101"/>
    <w:charset w:val="86"/>
    <w:family w:val="modern"/>
    <w:pitch w:val="default"/>
    <w:sig w:usb0="00000001" w:usb1="080E0000" w:usb2="00000000" w:usb3="00000000" w:csb0="00040000" w:csb1="00000000"/>
    <w:embedRegular r:id="rId5" w:fontKey="{CC159BED-DF30-45AC-B53E-02E6C8E8DC98}"/>
  </w:font>
  <w:font w:name="方正仿宋_GB2312">
    <w:panose1 w:val="02000000000000000000"/>
    <w:charset w:val="86"/>
    <w:family w:val="auto"/>
    <w:pitch w:val="default"/>
    <w:sig w:usb0="A00002BF" w:usb1="184F6CFA" w:usb2="00000012" w:usb3="00000000" w:csb0="00040001" w:csb1="00000000"/>
    <w:embedRegular r:id="rId6" w:fontKey="{3BC065B3-B133-430F-9285-F03EE3A630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OTViODRmMWY3ZDJlZDIwYmM3ODliNWYxNzZmMDcifQ=="/>
  </w:docVars>
  <w:rsids>
    <w:rsidRoot w:val="464025A8"/>
    <w:rsid w:val="000B44D3"/>
    <w:rsid w:val="00270BE1"/>
    <w:rsid w:val="003357D8"/>
    <w:rsid w:val="00384B9C"/>
    <w:rsid w:val="006D0CE9"/>
    <w:rsid w:val="00704863"/>
    <w:rsid w:val="00A42012"/>
    <w:rsid w:val="00BB6D7D"/>
    <w:rsid w:val="00CB3C62"/>
    <w:rsid w:val="00EF7950"/>
    <w:rsid w:val="01B12E58"/>
    <w:rsid w:val="01BD17FD"/>
    <w:rsid w:val="01E054EB"/>
    <w:rsid w:val="01EC3E90"/>
    <w:rsid w:val="01FF1E15"/>
    <w:rsid w:val="02341C07"/>
    <w:rsid w:val="02443CCC"/>
    <w:rsid w:val="028D7421"/>
    <w:rsid w:val="029366B8"/>
    <w:rsid w:val="029562D6"/>
    <w:rsid w:val="02B349AE"/>
    <w:rsid w:val="02EB239A"/>
    <w:rsid w:val="033E071B"/>
    <w:rsid w:val="0384103D"/>
    <w:rsid w:val="03906A9D"/>
    <w:rsid w:val="03A32C74"/>
    <w:rsid w:val="03C30C20"/>
    <w:rsid w:val="03E1775F"/>
    <w:rsid w:val="03FB660C"/>
    <w:rsid w:val="04115E30"/>
    <w:rsid w:val="042F4508"/>
    <w:rsid w:val="047A5783"/>
    <w:rsid w:val="048D195A"/>
    <w:rsid w:val="04B862AB"/>
    <w:rsid w:val="04DB00C6"/>
    <w:rsid w:val="04DC01EC"/>
    <w:rsid w:val="050463C4"/>
    <w:rsid w:val="05467D5B"/>
    <w:rsid w:val="057228FE"/>
    <w:rsid w:val="05D51D1F"/>
    <w:rsid w:val="05F81055"/>
    <w:rsid w:val="06053772"/>
    <w:rsid w:val="06151AED"/>
    <w:rsid w:val="061821C8"/>
    <w:rsid w:val="064029FC"/>
    <w:rsid w:val="0648365F"/>
    <w:rsid w:val="06910EAC"/>
    <w:rsid w:val="06D53145"/>
    <w:rsid w:val="06DE46EF"/>
    <w:rsid w:val="06EB0BBA"/>
    <w:rsid w:val="07027CB2"/>
    <w:rsid w:val="072D2F81"/>
    <w:rsid w:val="073E6F3C"/>
    <w:rsid w:val="0758565F"/>
    <w:rsid w:val="0775005F"/>
    <w:rsid w:val="077C0992"/>
    <w:rsid w:val="079E00C6"/>
    <w:rsid w:val="07BA233A"/>
    <w:rsid w:val="086329D2"/>
    <w:rsid w:val="089B03BE"/>
    <w:rsid w:val="08AF4730"/>
    <w:rsid w:val="08DC5A49"/>
    <w:rsid w:val="08F5187C"/>
    <w:rsid w:val="08FA50E4"/>
    <w:rsid w:val="0913264A"/>
    <w:rsid w:val="094D16B8"/>
    <w:rsid w:val="099077F7"/>
    <w:rsid w:val="09B01C47"/>
    <w:rsid w:val="09C676BC"/>
    <w:rsid w:val="09D41DD9"/>
    <w:rsid w:val="09E4616F"/>
    <w:rsid w:val="09EA33AB"/>
    <w:rsid w:val="0A2D060A"/>
    <w:rsid w:val="0A586566"/>
    <w:rsid w:val="0A5A1A5C"/>
    <w:rsid w:val="0A701D7F"/>
    <w:rsid w:val="0A717628"/>
    <w:rsid w:val="0A7E1D45"/>
    <w:rsid w:val="0AAC240E"/>
    <w:rsid w:val="0AB80DB3"/>
    <w:rsid w:val="0AC21C32"/>
    <w:rsid w:val="0B0B182B"/>
    <w:rsid w:val="0B316DB7"/>
    <w:rsid w:val="0B3348DE"/>
    <w:rsid w:val="0B3E6778"/>
    <w:rsid w:val="0B680A2B"/>
    <w:rsid w:val="0BB579E9"/>
    <w:rsid w:val="0BB87277"/>
    <w:rsid w:val="0BFA53FB"/>
    <w:rsid w:val="0C0D3381"/>
    <w:rsid w:val="0C175FAD"/>
    <w:rsid w:val="0C324B95"/>
    <w:rsid w:val="0C3461BC"/>
    <w:rsid w:val="0C427E66"/>
    <w:rsid w:val="0C526FE5"/>
    <w:rsid w:val="0C572A71"/>
    <w:rsid w:val="0C6A432F"/>
    <w:rsid w:val="0C923886"/>
    <w:rsid w:val="0C9E222B"/>
    <w:rsid w:val="0CC53C5B"/>
    <w:rsid w:val="0CE322F5"/>
    <w:rsid w:val="0CE95B9C"/>
    <w:rsid w:val="0CF307C8"/>
    <w:rsid w:val="0CFD33F5"/>
    <w:rsid w:val="0D0C188A"/>
    <w:rsid w:val="0D137398"/>
    <w:rsid w:val="0D3D1A44"/>
    <w:rsid w:val="0D417786"/>
    <w:rsid w:val="0D7A0D99"/>
    <w:rsid w:val="0D984ECC"/>
    <w:rsid w:val="0D9C49BC"/>
    <w:rsid w:val="0DDA54E4"/>
    <w:rsid w:val="0DE00CB6"/>
    <w:rsid w:val="0DE620DB"/>
    <w:rsid w:val="0E010CC3"/>
    <w:rsid w:val="0E26072A"/>
    <w:rsid w:val="0E364E11"/>
    <w:rsid w:val="0E4868F2"/>
    <w:rsid w:val="0E682AF0"/>
    <w:rsid w:val="0E8A0CB9"/>
    <w:rsid w:val="0ECA7307"/>
    <w:rsid w:val="0F17027A"/>
    <w:rsid w:val="0F227143"/>
    <w:rsid w:val="0F234C69"/>
    <w:rsid w:val="0F3A448D"/>
    <w:rsid w:val="0F515C7A"/>
    <w:rsid w:val="0F6C6610"/>
    <w:rsid w:val="0F7B4AA5"/>
    <w:rsid w:val="0FA400C2"/>
    <w:rsid w:val="0FBD6E6C"/>
    <w:rsid w:val="0FC401FA"/>
    <w:rsid w:val="101271B8"/>
    <w:rsid w:val="10142F30"/>
    <w:rsid w:val="10507CE0"/>
    <w:rsid w:val="106317C1"/>
    <w:rsid w:val="10A047C3"/>
    <w:rsid w:val="10A36062"/>
    <w:rsid w:val="10E24D48"/>
    <w:rsid w:val="11040DF0"/>
    <w:rsid w:val="110C00AB"/>
    <w:rsid w:val="11496C09"/>
    <w:rsid w:val="11663C59"/>
    <w:rsid w:val="11765A69"/>
    <w:rsid w:val="11B30526"/>
    <w:rsid w:val="12135469"/>
    <w:rsid w:val="12157C38"/>
    <w:rsid w:val="12244F80"/>
    <w:rsid w:val="12397985"/>
    <w:rsid w:val="127E6D86"/>
    <w:rsid w:val="12C329EB"/>
    <w:rsid w:val="12C34799"/>
    <w:rsid w:val="12C66037"/>
    <w:rsid w:val="12DA4151"/>
    <w:rsid w:val="12E52961"/>
    <w:rsid w:val="12EA3E8A"/>
    <w:rsid w:val="12FB03D7"/>
    <w:rsid w:val="13477178"/>
    <w:rsid w:val="135E2714"/>
    <w:rsid w:val="13CE5AEB"/>
    <w:rsid w:val="13E26EA1"/>
    <w:rsid w:val="14447B5C"/>
    <w:rsid w:val="145413EA"/>
    <w:rsid w:val="145C6C53"/>
    <w:rsid w:val="14BE346A"/>
    <w:rsid w:val="14C64A14"/>
    <w:rsid w:val="15161052"/>
    <w:rsid w:val="15204125"/>
    <w:rsid w:val="1528122B"/>
    <w:rsid w:val="156038DF"/>
    <w:rsid w:val="157D3325"/>
    <w:rsid w:val="159468C1"/>
    <w:rsid w:val="15CC3832"/>
    <w:rsid w:val="15F31839"/>
    <w:rsid w:val="162C08A7"/>
    <w:rsid w:val="164200CB"/>
    <w:rsid w:val="16675E44"/>
    <w:rsid w:val="166A2CFA"/>
    <w:rsid w:val="16A20B69"/>
    <w:rsid w:val="16A600C5"/>
    <w:rsid w:val="16AA639C"/>
    <w:rsid w:val="16B26FFE"/>
    <w:rsid w:val="16C44F84"/>
    <w:rsid w:val="16E15B36"/>
    <w:rsid w:val="16F2389F"/>
    <w:rsid w:val="16FE2244"/>
    <w:rsid w:val="171C091C"/>
    <w:rsid w:val="17836BED"/>
    <w:rsid w:val="17F378CF"/>
    <w:rsid w:val="17F453F5"/>
    <w:rsid w:val="18624641"/>
    <w:rsid w:val="18664544"/>
    <w:rsid w:val="186B3909"/>
    <w:rsid w:val="1881137E"/>
    <w:rsid w:val="18CB43A7"/>
    <w:rsid w:val="18ED431E"/>
    <w:rsid w:val="18F002B2"/>
    <w:rsid w:val="190653E0"/>
    <w:rsid w:val="193A78F0"/>
    <w:rsid w:val="196A0064"/>
    <w:rsid w:val="19C808E7"/>
    <w:rsid w:val="1A116732"/>
    <w:rsid w:val="1A22449B"/>
    <w:rsid w:val="1A345F7C"/>
    <w:rsid w:val="1A495ECC"/>
    <w:rsid w:val="1B0E2C71"/>
    <w:rsid w:val="1B0E4247"/>
    <w:rsid w:val="1B8003C8"/>
    <w:rsid w:val="1BB11F7A"/>
    <w:rsid w:val="1BDE43F2"/>
    <w:rsid w:val="1BF956CF"/>
    <w:rsid w:val="1C0E117B"/>
    <w:rsid w:val="1C4C1CA3"/>
    <w:rsid w:val="1C512E16"/>
    <w:rsid w:val="1C5648D0"/>
    <w:rsid w:val="1C625023"/>
    <w:rsid w:val="1CDB6B83"/>
    <w:rsid w:val="1D097B94"/>
    <w:rsid w:val="1D167BBB"/>
    <w:rsid w:val="1D210A3A"/>
    <w:rsid w:val="1D373C47"/>
    <w:rsid w:val="1D7E5E8C"/>
    <w:rsid w:val="1DA17DCD"/>
    <w:rsid w:val="1DAF24EA"/>
    <w:rsid w:val="1DC6338F"/>
    <w:rsid w:val="1E103821"/>
    <w:rsid w:val="1E2702D2"/>
    <w:rsid w:val="1E391DB3"/>
    <w:rsid w:val="1E8E65A3"/>
    <w:rsid w:val="1F7C289F"/>
    <w:rsid w:val="1F8359DC"/>
    <w:rsid w:val="1F8E612F"/>
    <w:rsid w:val="1F9000F9"/>
    <w:rsid w:val="1F9951FF"/>
    <w:rsid w:val="1FBA6F24"/>
    <w:rsid w:val="1FCF0C21"/>
    <w:rsid w:val="1FD06747"/>
    <w:rsid w:val="1FF70178"/>
    <w:rsid w:val="1FF97C68"/>
    <w:rsid w:val="20062169"/>
    <w:rsid w:val="20081274"/>
    <w:rsid w:val="201725C8"/>
    <w:rsid w:val="20174376"/>
    <w:rsid w:val="202D1DEC"/>
    <w:rsid w:val="20346CD6"/>
    <w:rsid w:val="206733F1"/>
    <w:rsid w:val="20880DD0"/>
    <w:rsid w:val="209854B7"/>
    <w:rsid w:val="20B10327"/>
    <w:rsid w:val="20B971DB"/>
    <w:rsid w:val="20C77B4A"/>
    <w:rsid w:val="210E7527"/>
    <w:rsid w:val="21130FE1"/>
    <w:rsid w:val="21224D81"/>
    <w:rsid w:val="214E7062"/>
    <w:rsid w:val="215F7D83"/>
    <w:rsid w:val="21613AFB"/>
    <w:rsid w:val="21817CF9"/>
    <w:rsid w:val="218B501C"/>
    <w:rsid w:val="21BF5200"/>
    <w:rsid w:val="21E36C06"/>
    <w:rsid w:val="22372AAE"/>
    <w:rsid w:val="22460F43"/>
    <w:rsid w:val="22680EB9"/>
    <w:rsid w:val="22743D02"/>
    <w:rsid w:val="2288155B"/>
    <w:rsid w:val="229B4DEB"/>
    <w:rsid w:val="22B91715"/>
    <w:rsid w:val="230010F2"/>
    <w:rsid w:val="230961F8"/>
    <w:rsid w:val="234C4337"/>
    <w:rsid w:val="23614286"/>
    <w:rsid w:val="238E2BA1"/>
    <w:rsid w:val="239C706C"/>
    <w:rsid w:val="23A777BF"/>
    <w:rsid w:val="243E6375"/>
    <w:rsid w:val="247C0C4C"/>
    <w:rsid w:val="248144B4"/>
    <w:rsid w:val="249064A5"/>
    <w:rsid w:val="24DA0D94"/>
    <w:rsid w:val="24EE1B49"/>
    <w:rsid w:val="24F353B2"/>
    <w:rsid w:val="250F386E"/>
    <w:rsid w:val="25965D3D"/>
    <w:rsid w:val="25A14E0E"/>
    <w:rsid w:val="25A466AC"/>
    <w:rsid w:val="25C805EC"/>
    <w:rsid w:val="25E60A73"/>
    <w:rsid w:val="260B672B"/>
    <w:rsid w:val="26321F0A"/>
    <w:rsid w:val="26775B6F"/>
    <w:rsid w:val="268B161A"/>
    <w:rsid w:val="271138CD"/>
    <w:rsid w:val="279A7D67"/>
    <w:rsid w:val="27BF3329"/>
    <w:rsid w:val="282615FA"/>
    <w:rsid w:val="283C0E1E"/>
    <w:rsid w:val="28553C8E"/>
    <w:rsid w:val="285F2AD8"/>
    <w:rsid w:val="28793E20"/>
    <w:rsid w:val="28A4567C"/>
    <w:rsid w:val="28C44500"/>
    <w:rsid w:val="28CA642A"/>
    <w:rsid w:val="290A0F1C"/>
    <w:rsid w:val="291B6C85"/>
    <w:rsid w:val="292024ED"/>
    <w:rsid w:val="296C128F"/>
    <w:rsid w:val="29995DFC"/>
    <w:rsid w:val="29A50C45"/>
    <w:rsid w:val="2A2B5785"/>
    <w:rsid w:val="2A353D77"/>
    <w:rsid w:val="2A3827B7"/>
    <w:rsid w:val="2A4C4A62"/>
    <w:rsid w:val="2AAF6204"/>
    <w:rsid w:val="2ACB6489"/>
    <w:rsid w:val="2ACD2201"/>
    <w:rsid w:val="2AEF03C9"/>
    <w:rsid w:val="2AFE2018"/>
    <w:rsid w:val="2B0100FD"/>
    <w:rsid w:val="2B0F6376"/>
    <w:rsid w:val="2B110340"/>
    <w:rsid w:val="2B2067D5"/>
    <w:rsid w:val="2B2143CC"/>
    <w:rsid w:val="2B2A1401"/>
    <w:rsid w:val="2B54647E"/>
    <w:rsid w:val="2BBB474F"/>
    <w:rsid w:val="2BE00F10"/>
    <w:rsid w:val="2C133469"/>
    <w:rsid w:val="2C5524AE"/>
    <w:rsid w:val="2C701096"/>
    <w:rsid w:val="2C974875"/>
    <w:rsid w:val="2CE5579C"/>
    <w:rsid w:val="2D2C76B3"/>
    <w:rsid w:val="2D4D587B"/>
    <w:rsid w:val="2D60735C"/>
    <w:rsid w:val="2D7E66F1"/>
    <w:rsid w:val="2D8F7C42"/>
    <w:rsid w:val="2DD41AF8"/>
    <w:rsid w:val="2DD83397"/>
    <w:rsid w:val="2E224612"/>
    <w:rsid w:val="2E620EB2"/>
    <w:rsid w:val="2EB3170E"/>
    <w:rsid w:val="2EC61441"/>
    <w:rsid w:val="2F012479"/>
    <w:rsid w:val="2F7B222C"/>
    <w:rsid w:val="2F7D2448"/>
    <w:rsid w:val="2F882B9B"/>
    <w:rsid w:val="2F9D59C3"/>
    <w:rsid w:val="2FA33530"/>
    <w:rsid w:val="30446AC1"/>
    <w:rsid w:val="304B42F4"/>
    <w:rsid w:val="30744ECD"/>
    <w:rsid w:val="307849BD"/>
    <w:rsid w:val="30850E88"/>
    <w:rsid w:val="308C0468"/>
    <w:rsid w:val="30E65DCB"/>
    <w:rsid w:val="30FA7AC8"/>
    <w:rsid w:val="311C359A"/>
    <w:rsid w:val="31342FDA"/>
    <w:rsid w:val="31393666"/>
    <w:rsid w:val="31A0108C"/>
    <w:rsid w:val="31BE0AF5"/>
    <w:rsid w:val="31D200FD"/>
    <w:rsid w:val="32251541"/>
    <w:rsid w:val="32313075"/>
    <w:rsid w:val="3253123E"/>
    <w:rsid w:val="32655415"/>
    <w:rsid w:val="326F1DF0"/>
    <w:rsid w:val="32807B59"/>
    <w:rsid w:val="32CE6B16"/>
    <w:rsid w:val="33006681"/>
    <w:rsid w:val="33185FE3"/>
    <w:rsid w:val="332826CA"/>
    <w:rsid w:val="3340656A"/>
    <w:rsid w:val="33552D94"/>
    <w:rsid w:val="335E433E"/>
    <w:rsid w:val="33B51A84"/>
    <w:rsid w:val="33C1667B"/>
    <w:rsid w:val="33D068BE"/>
    <w:rsid w:val="33D30B5A"/>
    <w:rsid w:val="33E81E5A"/>
    <w:rsid w:val="33EF143A"/>
    <w:rsid w:val="34192013"/>
    <w:rsid w:val="342B1D46"/>
    <w:rsid w:val="34384B8F"/>
    <w:rsid w:val="3454129D"/>
    <w:rsid w:val="345E3ECA"/>
    <w:rsid w:val="348F0527"/>
    <w:rsid w:val="34967B08"/>
    <w:rsid w:val="34CA155F"/>
    <w:rsid w:val="34D36666"/>
    <w:rsid w:val="34DB48B8"/>
    <w:rsid w:val="34F36D08"/>
    <w:rsid w:val="34FB5BBD"/>
    <w:rsid w:val="34FC3E0F"/>
    <w:rsid w:val="35352E7D"/>
    <w:rsid w:val="354B6B44"/>
    <w:rsid w:val="35935DF5"/>
    <w:rsid w:val="35C0308E"/>
    <w:rsid w:val="35CB558F"/>
    <w:rsid w:val="360B0081"/>
    <w:rsid w:val="36211653"/>
    <w:rsid w:val="36315D3A"/>
    <w:rsid w:val="364041CF"/>
    <w:rsid w:val="365B2DB7"/>
    <w:rsid w:val="36653C36"/>
    <w:rsid w:val="36806379"/>
    <w:rsid w:val="368D0EDC"/>
    <w:rsid w:val="36F47CD9"/>
    <w:rsid w:val="372129BA"/>
    <w:rsid w:val="375717D0"/>
    <w:rsid w:val="375F68D7"/>
    <w:rsid w:val="37702892"/>
    <w:rsid w:val="379522F8"/>
    <w:rsid w:val="379F0A81"/>
    <w:rsid w:val="37D21CCB"/>
    <w:rsid w:val="37DA41AF"/>
    <w:rsid w:val="38042FDA"/>
    <w:rsid w:val="380A05F1"/>
    <w:rsid w:val="383C2774"/>
    <w:rsid w:val="38417D8A"/>
    <w:rsid w:val="384F06F9"/>
    <w:rsid w:val="3851621F"/>
    <w:rsid w:val="388C36FB"/>
    <w:rsid w:val="391B05DB"/>
    <w:rsid w:val="395D29A2"/>
    <w:rsid w:val="399D36E6"/>
    <w:rsid w:val="39FB251E"/>
    <w:rsid w:val="3A045513"/>
    <w:rsid w:val="3A05576F"/>
    <w:rsid w:val="3A297431"/>
    <w:rsid w:val="3A2B484E"/>
    <w:rsid w:val="3A4F678F"/>
    <w:rsid w:val="3A573895"/>
    <w:rsid w:val="3A887EF3"/>
    <w:rsid w:val="3AD46C94"/>
    <w:rsid w:val="3AD66EB0"/>
    <w:rsid w:val="3B190B4B"/>
    <w:rsid w:val="3B304812"/>
    <w:rsid w:val="3B6F4C0F"/>
    <w:rsid w:val="3B7F30A4"/>
    <w:rsid w:val="3B8E778B"/>
    <w:rsid w:val="3B96663F"/>
    <w:rsid w:val="3BC60CD2"/>
    <w:rsid w:val="3BCC2061"/>
    <w:rsid w:val="3C6A5B02"/>
    <w:rsid w:val="3C87592E"/>
    <w:rsid w:val="3CAE211E"/>
    <w:rsid w:val="3CE50942"/>
    <w:rsid w:val="3D4533CC"/>
    <w:rsid w:val="3D5567B2"/>
    <w:rsid w:val="3D980813"/>
    <w:rsid w:val="3DA46DF1"/>
    <w:rsid w:val="3DB1150E"/>
    <w:rsid w:val="3DFD5301"/>
    <w:rsid w:val="3E5325C6"/>
    <w:rsid w:val="3E622809"/>
    <w:rsid w:val="3E7A5DA4"/>
    <w:rsid w:val="3E7E3AE6"/>
    <w:rsid w:val="3E8B1D5F"/>
    <w:rsid w:val="3E9C3F6D"/>
    <w:rsid w:val="3EAD41A8"/>
    <w:rsid w:val="3EB219E2"/>
    <w:rsid w:val="3EBA2645"/>
    <w:rsid w:val="3EBA43F3"/>
    <w:rsid w:val="3ED83CAB"/>
    <w:rsid w:val="3F0A537A"/>
    <w:rsid w:val="3F333DDF"/>
    <w:rsid w:val="3F53354F"/>
    <w:rsid w:val="3F740A45"/>
    <w:rsid w:val="3F7647BE"/>
    <w:rsid w:val="3F817A20"/>
    <w:rsid w:val="3F8C3FE1"/>
    <w:rsid w:val="3F9966FE"/>
    <w:rsid w:val="3FAA26B9"/>
    <w:rsid w:val="3FFD5B89"/>
    <w:rsid w:val="40384169"/>
    <w:rsid w:val="404B17A6"/>
    <w:rsid w:val="40754226"/>
    <w:rsid w:val="409C0254"/>
    <w:rsid w:val="40A610D2"/>
    <w:rsid w:val="40D75730"/>
    <w:rsid w:val="40E816EB"/>
    <w:rsid w:val="410323DD"/>
    <w:rsid w:val="410D73A4"/>
    <w:rsid w:val="411424E0"/>
    <w:rsid w:val="41151DB4"/>
    <w:rsid w:val="41395AA3"/>
    <w:rsid w:val="41801923"/>
    <w:rsid w:val="418546B8"/>
    <w:rsid w:val="41B45D47"/>
    <w:rsid w:val="41B873D8"/>
    <w:rsid w:val="41C2018E"/>
    <w:rsid w:val="41C51A2C"/>
    <w:rsid w:val="41F83BB0"/>
    <w:rsid w:val="42081788"/>
    <w:rsid w:val="42380803"/>
    <w:rsid w:val="423F614B"/>
    <w:rsid w:val="424E1A22"/>
    <w:rsid w:val="42BF022A"/>
    <w:rsid w:val="42D27F5D"/>
    <w:rsid w:val="431C567C"/>
    <w:rsid w:val="43505326"/>
    <w:rsid w:val="43851473"/>
    <w:rsid w:val="438A0837"/>
    <w:rsid w:val="43911BC6"/>
    <w:rsid w:val="43D47D05"/>
    <w:rsid w:val="43FE2FD4"/>
    <w:rsid w:val="4416656F"/>
    <w:rsid w:val="44623562"/>
    <w:rsid w:val="4484797D"/>
    <w:rsid w:val="44B32ADD"/>
    <w:rsid w:val="44BF6C07"/>
    <w:rsid w:val="44C1472D"/>
    <w:rsid w:val="44D82F8A"/>
    <w:rsid w:val="450F36EA"/>
    <w:rsid w:val="4550160D"/>
    <w:rsid w:val="45B222C8"/>
    <w:rsid w:val="45BA2B7D"/>
    <w:rsid w:val="45C81AEB"/>
    <w:rsid w:val="45F4468E"/>
    <w:rsid w:val="46040D75"/>
    <w:rsid w:val="46276812"/>
    <w:rsid w:val="464025A8"/>
    <w:rsid w:val="466C691A"/>
    <w:rsid w:val="469D2F78"/>
    <w:rsid w:val="46DF533E"/>
    <w:rsid w:val="46ED7A5B"/>
    <w:rsid w:val="47064679"/>
    <w:rsid w:val="471843AC"/>
    <w:rsid w:val="47354F5E"/>
    <w:rsid w:val="474A6C5C"/>
    <w:rsid w:val="475A6773"/>
    <w:rsid w:val="476D294A"/>
    <w:rsid w:val="477E22F4"/>
    <w:rsid w:val="48335942"/>
    <w:rsid w:val="48C4659A"/>
    <w:rsid w:val="48DF5182"/>
    <w:rsid w:val="48E24C72"/>
    <w:rsid w:val="4901159C"/>
    <w:rsid w:val="491017DF"/>
    <w:rsid w:val="49247038"/>
    <w:rsid w:val="493C4382"/>
    <w:rsid w:val="49441489"/>
    <w:rsid w:val="49583186"/>
    <w:rsid w:val="49AD5280"/>
    <w:rsid w:val="49C16F7D"/>
    <w:rsid w:val="49D547D7"/>
    <w:rsid w:val="49F27137"/>
    <w:rsid w:val="4A471230"/>
    <w:rsid w:val="4AA448D5"/>
    <w:rsid w:val="4ABE5E18"/>
    <w:rsid w:val="4AD54A8E"/>
    <w:rsid w:val="4AF33166"/>
    <w:rsid w:val="4AF45637"/>
    <w:rsid w:val="4B31736E"/>
    <w:rsid w:val="4B5160DF"/>
    <w:rsid w:val="4B58746D"/>
    <w:rsid w:val="4B683A07"/>
    <w:rsid w:val="4B775E78"/>
    <w:rsid w:val="4B83273C"/>
    <w:rsid w:val="4B8469A2"/>
    <w:rsid w:val="4B8B15F1"/>
    <w:rsid w:val="4BCE772F"/>
    <w:rsid w:val="4C0F2222"/>
    <w:rsid w:val="4C455C43"/>
    <w:rsid w:val="4C6A7458"/>
    <w:rsid w:val="4C6B4F7E"/>
    <w:rsid w:val="4C7327B1"/>
    <w:rsid w:val="4C7B0B8A"/>
    <w:rsid w:val="4CA3296A"/>
    <w:rsid w:val="4CA801AB"/>
    <w:rsid w:val="4CE23492"/>
    <w:rsid w:val="4CF66F3E"/>
    <w:rsid w:val="4D5123C6"/>
    <w:rsid w:val="4D553C64"/>
    <w:rsid w:val="4D695962"/>
    <w:rsid w:val="4D706CF0"/>
    <w:rsid w:val="4D7F33D7"/>
    <w:rsid w:val="4D844549"/>
    <w:rsid w:val="4DDA060D"/>
    <w:rsid w:val="4DEE5E67"/>
    <w:rsid w:val="4E0F02B7"/>
    <w:rsid w:val="4E16224E"/>
    <w:rsid w:val="4E1A4EAE"/>
    <w:rsid w:val="4E21623C"/>
    <w:rsid w:val="4E375A60"/>
    <w:rsid w:val="4E5C7274"/>
    <w:rsid w:val="4E8A5B90"/>
    <w:rsid w:val="4E940ED4"/>
    <w:rsid w:val="4EBB21ED"/>
    <w:rsid w:val="4EC33BA0"/>
    <w:rsid w:val="4ED212E5"/>
    <w:rsid w:val="4EF61477"/>
    <w:rsid w:val="4F0516BA"/>
    <w:rsid w:val="4F0C47F7"/>
    <w:rsid w:val="4F133DD7"/>
    <w:rsid w:val="4F455F5A"/>
    <w:rsid w:val="4F49480A"/>
    <w:rsid w:val="4F4E4E0F"/>
    <w:rsid w:val="4F596466"/>
    <w:rsid w:val="4F5A37B4"/>
    <w:rsid w:val="4F7D3946"/>
    <w:rsid w:val="4F9F1B0F"/>
    <w:rsid w:val="4F9F38BD"/>
    <w:rsid w:val="4FBC14D2"/>
    <w:rsid w:val="4FCB2904"/>
    <w:rsid w:val="4FD80CA0"/>
    <w:rsid w:val="4FDC066D"/>
    <w:rsid w:val="500B2D00"/>
    <w:rsid w:val="500E27F0"/>
    <w:rsid w:val="501716A5"/>
    <w:rsid w:val="501871CB"/>
    <w:rsid w:val="503B1837"/>
    <w:rsid w:val="50697A27"/>
    <w:rsid w:val="50B1385B"/>
    <w:rsid w:val="50C335DB"/>
    <w:rsid w:val="50E579F5"/>
    <w:rsid w:val="512C73D2"/>
    <w:rsid w:val="517D19DC"/>
    <w:rsid w:val="518D741E"/>
    <w:rsid w:val="51C4760A"/>
    <w:rsid w:val="51C70EA9"/>
    <w:rsid w:val="51F06651"/>
    <w:rsid w:val="5217598C"/>
    <w:rsid w:val="522D3402"/>
    <w:rsid w:val="523D0C8A"/>
    <w:rsid w:val="523F4EE3"/>
    <w:rsid w:val="52462715"/>
    <w:rsid w:val="524D5852"/>
    <w:rsid w:val="53195734"/>
    <w:rsid w:val="53334A48"/>
    <w:rsid w:val="53360094"/>
    <w:rsid w:val="53B20651"/>
    <w:rsid w:val="53B33FCE"/>
    <w:rsid w:val="53D12B98"/>
    <w:rsid w:val="53F73CC7"/>
    <w:rsid w:val="54065CB8"/>
    <w:rsid w:val="54106B37"/>
    <w:rsid w:val="541D47B6"/>
    <w:rsid w:val="54705828"/>
    <w:rsid w:val="5488491F"/>
    <w:rsid w:val="54921C42"/>
    <w:rsid w:val="54B27BEE"/>
    <w:rsid w:val="54FC530D"/>
    <w:rsid w:val="55342CF9"/>
    <w:rsid w:val="55466588"/>
    <w:rsid w:val="559A1DFE"/>
    <w:rsid w:val="55A106D3"/>
    <w:rsid w:val="55B81234"/>
    <w:rsid w:val="55DD0C9B"/>
    <w:rsid w:val="55F06C20"/>
    <w:rsid w:val="56244B1C"/>
    <w:rsid w:val="563F1955"/>
    <w:rsid w:val="563F3703"/>
    <w:rsid w:val="565A22EB"/>
    <w:rsid w:val="568E01E7"/>
    <w:rsid w:val="56A8574D"/>
    <w:rsid w:val="56CF0F2B"/>
    <w:rsid w:val="56CF2CD9"/>
    <w:rsid w:val="56F049FE"/>
    <w:rsid w:val="56F92E37"/>
    <w:rsid w:val="573E7E5F"/>
    <w:rsid w:val="57460AC2"/>
    <w:rsid w:val="57684EDC"/>
    <w:rsid w:val="5790495D"/>
    <w:rsid w:val="579B2BBB"/>
    <w:rsid w:val="57A203EE"/>
    <w:rsid w:val="57E427B4"/>
    <w:rsid w:val="57F64296"/>
    <w:rsid w:val="58262DCD"/>
    <w:rsid w:val="583628E4"/>
    <w:rsid w:val="583A23D4"/>
    <w:rsid w:val="58733B38"/>
    <w:rsid w:val="58966556"/>
    <w:rsid w:val="589F66DB"/>
    <w:rsid w:val="58A12453"/>
    <w:rsid w:val="58AD704A"/>
    <w:rsid w:val="58AE4B70"/>
    <w:rsid w:val="58F22CAF"/>
    <w:rsid w:val="592D1F39"/>
    <w:rsid w:val="5943175D"/>
    <w:rsid w:val="595474C6"/>
    <w:rsid w:val="59A0270B"/>
    <w:rsid w:val="59BC506B"/>
    <w:rsid w:val="59D61361"/>
    <w:rsid w:val="59ED3476"/>
    <w:rsid w:val="5A1F4CBC"/>
    <w:rsid w:val="5A5D23AA"/>
    <w:rsid w:val="5A6951F3"/>
    <w:rsid w:val="5B0A0784"/>
    <w:rsid w:val="5B1A64ED"/>
    <w:rsid w:val="5B4D241F"/>
    <w:rsid w:val="5BAD7361"/>
    <w:rsid w:val="5BC85EC2"/>
    <w:rsid w:val="5BD14DFE"/>
    <w:rsid w:val="5C0E6052"/>
    <w:rsid w:val="5C1318BA"/>
    <w:rsid w:val="5C180C7F"/>
    <w:rsid w:val="5C2B081A"/>
    <w:rsid w:val="5C390BF5"/>
    <w:rsid w:val="5C567FB1"/>
    <w:rsid w:val="5C6E074F"/>
    <w:rsid w:val="5CED3EB9"/>
    <w:rsid w:val="5D02548B"/>
    <w:rsid w:val="5D186A5C"/>
    <w:rsid w:val="5D2D2508"/>
    <w:rsid w:val="5D3C099D"/>
    <w:rsid w:val="5D6B74D4"/>
    <w:rsid w:val="5D7E2D63"/>
    <w:rsid w:val="5DCA16D5"/>
    <w:rsid w:val="5DCB3ACF"/>
    <w:rsid w:val="5E2D6537"/>
    <w:rsid w:val="5E2F3662"/>
    <w:rsid w:val="5E456113"/>
    <w:rsid w:val="5E6A153A"/>
    <w:rsid w:val="5E8425FB"/>
    <w:rsid w:val="5E8545C5"/>
    <w:rsid w:val="5E916AC6"/>
    <w:rsid w:val="5EAA7B88"/>
    <w:rsid w:val="5EC7698C"/>
    <w:rsid w:val="5ED85CC4"/>
    <w:rsid w:val="5EDAEB65"/>
    <w:rsid w:val="5EFA466C"/>
    <w:rsid w:val="5EFF1C82"/>
    <w:rsid w:val="5F047298"/>
    <w:rsid w:val="5F061262"/>
    <w:rsid w:val="5F221E14"/>
    <w:rsid w:val="5F3833E6"/>
    <w:rsid w:val="5F5C0E82"/>
    <w:rsid w:val="5F7206A6"/>
    <w:rsid w:val="5F742670"/>
    <w:rsid w:val="5F761860"/>
    <w:rsid w:val="5F775CBC"/>
    <w:rsid w:val="5F7A1C50"/>
    <w:rsid w:val="5F950838"/>
    <w:rsid w:val="5F9677AA"/>
    <w:rsid w:val="5FC52ECB"/>
    <w:rsid w:val="5FED41D0"/>
    <w:rsid w:val="5FEF619A"/>
    <w:rsid w:val="5FF23595"/>
    <w:rsid w:val="600B28A8"/>
    <w:rsid w:val="601B0D3D"/>
    <w:rsid w:val="602F6597"/>
    <w:rsid w:val="603D5158"/>
    <w:rsid w:val="60480E48"/>
    <w:rsid w:val="60583D40"/>
    <w:rsid w:val="606D70BF"/>
    <w:rsid w:val="60D809DC"/>
    <w:rsid w:val="60FB291D"/>
    <w:rsid w:val="61700C15"/>
    <w:rsid w:val="618B3CA1"/>
    <w:rsid w:val="61A66D2D"/>
    <w:rsid w:val="61AE798F"/>
    <w:rsid w:val="62045801"/>
    <w:rsid w:val="622B2AF0"/>
    <w:rsid w:val="623C31ED"/>
    <w:rsid w:val="625422E5"/>
    <w:rsid w:val="625E13B5"/>
    <w:rsid w:val="627E3805"/>
    <w:rsid w:val="62BD4BB5"/>
    <w:rsid w:val="62D43425"/>
    <w:rsid w:val="62D84CC4"/>
    <w:rsid w:val="62E01DCA"/>
    <w:rsid w:val="63414F5F"/>
    <w:rsid w:val="635C3B47"/>
    <w:rsid w:val="637C7D45"/>
    <w:rsid w:val="639530AB"/>
    <w:rsid w:val="63A1155A"/>
    <w:rsid w:val="63A159FD"/>
    <w:rsid w:val="63CB2A7A"/>
    <w:rsid w:val="63CD67F3"/>
    <w:rsid w:val="63FD075A"/>
    <w:rsid w:val="647E189B"/>
    <w:rsid w:val="64B82FFF"/>
    <w:rsid w:val="64F25DE5"/>
    <w:rsid w:val="64F34037"/>
    <w:rsid w:val="64FD0DDD"/>
    <w:rsid w:val="65000502"/>
    <w:rsid w:val="65297A59"/>
    <w:rsid w:val="6546685C"/>
    <w:rsid w:val="654C7BEB"/>
    <w:rsid w:val="655B398A"/>
    <w:rsid w:val="655D7702"/>
    <w:rsid w:val="65870C23"/>
    <w:rsid w:val="65BC6B1F"/>
    <w:rsid w:val="666A0329"/>
    <w:rsid w:val="666A657B"/>
    <w:rsid w:val="66807B4C"/>
    <w:rsid w:val="66CD6B09"/>
    <w:rsid w:val="66E04A8F"/>
    <w:rsid w:val="66E83943"/>
    <w:rsid w:val="66EF6A80"/>
    <w:rsid w:val="673035FE"/>
    <w:rsid w:val="67566AFF"/>
    <w:rsid w:val="675B402A"/>
    <w:rsid w:val="675B4115"/>
    <w:rsid w:val="675D1C3B"/>
    <w:rsid w:val="67713939"/>
    <w:rsid w:val="677700BB"/>
    <w:rsid w:val="67D0065F"/>
    <w:rsid w:val="67D902D7"/>
    <w:rsid w:val="68541290"/>
    <w:rsid w:val="68637725"/>
    <w:rsid w:val="6888718C"/>
    <w:rsid w:val="6897117D"/>
    <w:rsid w:val="68C47A98"/>
    <w:rsid w:val="68DD68DF"/>
    <w:rsid w:val="68DD74D8"/>
    <w:rsid w:val="68F22857"/>
    <w:rsid w:val="691B0000"/>
    <w:rsid w:val="69205616"/>
    <w:rsid w:val="692F585A"/>
    <w:rsid w:val="693E3CEF"/>
    <w:rsid w:val="69401815"/>
    <w:rsid w:val="69690D6B"/>
    <w:rsid w:val="696B7AE0"/>
    <w:rsid w:val="696E6382"/>
    <w:rsid w:val="697E40EB"/>
    <w:rsid w:val="699F1BBD"/>
    <w:rsid w:val="69BB533F"/>
    <w:rsid w:val="69CE4E6D"/>
    <w:rsid w:val="69DD3507"/>
    <w:rsid w:val="69F34AD9"/>
    <w:rsid w:val="6A102F95"/>
    <w:rsid w:val="6A184540"/>
    <w:rsid w:val="6A294057"/>
    <w:rsid w:val="6A333127"/>
    <w:rsid w:val="6A7A07DA"/>
    <w:rsid w:val="6A7A48B2"/>
    <w:rsid w:val="6A9516EC"/>
    <w:rsid w:val="6AAB7162"/>
    <w:rsid w:val="6AB57FE0"/>
    <w:rsid w:val="6AF24D91"/>
    <w:rsid w:val="6B00125C"/>
    <w:rsid w:val="6B017101"/>
    <w:rsid w:val="6B07083C"/>
    <w:rsid w:val="6B0D1BCA"/>
    <w:rsid w:val="6B785296"/>
    <w:rsid w:val="6B7C465A"/>
    <w:rsid w:val="6B862A12"/>
    <w:rsid w:val="6B8A4FC9"/>
    <w:rsid w:val="6B8A6D77"/>
    <w:rsid w:val="6B8C0D41"/>
    <w:rsid w:val="6B9876E6"/>
    <w:rsid w:val="6B9C561F"/>
    <w:rsid w:val="6BFC1DAD"/>
    <w:rsid w:val="6C292A34"/>
    <w:rsid w:val="6C9F6852"/>
    <w:rsid w:val="6CBA7B30"/>
    <w:rsid w:val="6CBF0CA2"/>
    <w:rsid w:val="6CCA35C4"/>
    <w:rsid w:val="6CFC1EF7"/>
    <w:rsid w:val="6D06656D"/>
    <w:rsid w:val="6D2356D5"/>
    <w:rsid w:val="6D2A6A64"/>
    <w:rsid w:val="6D3451EC"/>
    <w:rsid w:val="6D527D69"/>
    <w:rsid w:val="6D535A6B"/>
    <w:rsid w:val="6D5362F6"/>
    <w:rsid w:val="6E085A4D"/>
    <w:rsid w:val="6E4E6782"/>
    <w:rsid w:val="6E755ABD"/>
    <w:rsid w:val="6EBC193D"/>
    <w:rsid w:val="6EC35B23"/>
    <w:rsid w:val="6EC46A44"/>
    <w:rsid w:val="6EF2535F"/>
    <w:rsid w:val="6F173018"/>
    <w:rsid w:val="6F235519"/>
    <w:rsid w:val="6F35524C"/>
    <w:rsid w:val="6F3C2A7E"/>
    <w:rsid w:val="6F4B4A6F"/>
    <w:rsid w:val="6F5222A2"/>
    <w:rsid w:val="6F63625D"/>
    <w:rsid w:val="6F6E31AE"/>
    <w:rsid w:val="6FA7439C"/>
    <w:rsid w:val="6FF24B04"/>
    <w:rsid w:val="6FF375E1"/>
    <w:rsid w:val="700F3CEF"/>
    <w:rsid w:val="70384FF4"/>
    <w:rsid w:val="7040659E"/>
    <w:rsid w:val="705D5574"/>
    <w:rsid w:val="70954F1B"/>
    <w:rsid w:val="70D80585"/>
    <w:rsid w:val="71184E25"/>
    <w:rsid w:val="71706A0F"/>
    <w:rsid w:val="71775FF0"/>
    <w:rsid w:val="71844269"/>
    <w:rsid w:val="71CA4371"/>
    <w:rsid w:val="71D23226"/>
    <w:rsid w:val="71FE401B"/>
    <w:rsid w:val="72001B41"/>
    <w:rsid w:val="7229553C"/>
    <w:rsid w:val="723F6B0D"/>
    <w:rsid w:val="727D7636"/>
    <w:rsid w:val="72C45265"/>
    <w:rsid w:val="72C62D8B"/>
    <w:rsid w:val="72D8486C"/>
    <w:rsid w:val="72EE408F"/>
    <w:rsid w:val="72FD0776"/>
    <w:rsid w:val="730613D9"/>
    <w:rsid w:val="731C6E4F"/>
    <w:rsid w:val="735F4F8D"/>
    <w:rsid w:val="736F3422"/>
    <w:rsid w:val="739361C4"/>
    <w:rsid w:val="73BD5FCC"/>
    <w:rsid w:val="73D56FFD"/>
    <w:rsid w:val="73D72D76"/>
    <w:rsid w:val="743B2D1A"/>
    <w:rsid w:val="745B5755"/>
    <w:rsid w:val="74DB1027"/>
    <w:rsid w:val="74F33BDF"/>
    <w:rsid w:val="74F71921"/>
    <w:rsid w:val="75263FB5"/>
    <w:rsid w:val="75355FA6"/>
    <w:rsid w:val="75385A01"/>
    <w:rsid w:val="757C3BD5"/>
    <w:rsid w:val="758111EB"/>
    <w:rsid w:val="75894543"/>
    <w:rsid w:val="75932CCC"/>
    <w:rsid w:val="759E1D9D"/>
    <w:rsid w:val="75D05028"/>
    <w:rsid w:val="762027B2"/>
    <w:rsid w:val="76375D4D"/>
    <w:rsid w:val="76424E1E"/>
    <w:rsid w:val="76607052"/>
    <w:rsid w:val="766A1C7F"/>
    <w:rsid w:val="768E1E11"/>
    <w:rsid w:val="76CC293A"/>
    <w:rsid w:val="76D33AD2"/>
    <w:rsid w:val="77387FCF"/>
    <w:rsid w:val="775A7F45"/>
    <w:rsid w:val="779C230C"/>
    <w:rsid w:val="77DE46D3"/>
    <w:rsid w:val="781400F4"/>
    <w:rsid w:val="781B5927"/>
    <w:rsid w:val="7840713B"/>
    <w:rsid w:val="788A485A"/>
    <w:rsid w:val="78A53442"/>
    <w:rsid w:val="78B47B29"/>
    <w:rsid w:val="78B95140"/>
    <w:rsid w:val="78E977D3"/>
    <w:rsid w:val="78F32400"/>
    <w:rsid w:val="78F63C9E"/>
    <w:rsid w:val="78F9553C"/>
    <w:rsid w:val="79091C23"/>
    <w:rsid w:val="790979A8"/>
    <w:rsid w:val="79297BCF"/>
    <w:rsid w:val="79450781"/>
    <w:rsid w:val="79554E68"/>
    <w:rsid w:val="796055BB"/>
    <w:rsid w:val="796E1A86"/>
    <w:rsid w:val="797A1D3E"/>
    <w:rsid w:val="79B871A5"/>
    <w:rsid w:val="7A224071"/>
    <w:rsid w:val="7A326F58"/>
    <w:rsid w:val="7AA959BA"/>
    <w:rsid w:val="7ADE49EA"/>
    <w:rsid w:val="7AE00762"/>
    <w:rsid w:val="7AE6195B"/>
    <w:rsid w:val="7AE85868"/>
    <w:rsid w:val="7AFB1A3F"/>
    <w:rsid w:val="7B1B79EC"/>
    <w:rsid w:val="7B22521E"/>
    <w:rsid w:val="7B29035B"/>
    <w:rsid w:val="7B2C7E4B"/>
    <w:rsid w:val="7B452CBB"/>
    <w:rsid w:val="7BEB3862"/>
    <w:rsid w:val="7C4116D4"/>
    <w:rsid w:val="7C6B04FF"/>
    <w:rsid w:val="7CBC0D5A"/>
    <w:rsid w:val="7CD10CAA"/>
    <w:rsid w:val="7D0A41BC"/>
    <w:rsid w:val="7D20578D"/>
    <w:rsid w:val="7D5947FB"/>
    <w:rsid w:val="7D8F021D"/>
    <w:rsid w:val="7D937D0D"/>
    <w:rsid w:val="7D957F29"/>
    <w:rsid w:val="7DA71A0B"/>
    <w:rsid w:val="7DC91981"/>
    <w:rsid w:val="7E186464"/>
    <w:rsid w:val="7E327526"/>
    <w:rsid w:val="7E52677F"/>
    <w:rsid w:val="7E6478FC"/>
    <w:rsid w:val="7E727A8B"/>
    <w:rsid w:val="7E933D3D"/>
    <w:rsid w:val="7ECB34D7"/>
    <w:rsid w:val="7EF944E8"/>
    <w:rsid w:val="7F402117"/>
    <w:rsid w:val="7F522C8B"/>
    <w:rsid w:val="7F8F2756"/>
    <w:rsid w:val="7F9F1504"/>
    <w:rsid w:val="7FAB531A"/>
    <w:rsid w:val="7FC95C68"/>
    <w:rsid w:val="7FD50AB1"/>
    <w:rsid w:val="7FE5681A"/>
    <w:rsid w:val="7FEA3E31"/>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spacing w:val="-1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1753</Words>
  <Characters>1903</Characters>
  <Lines>0</Lines>
  <Paragraphs>0</Paragraphs>
  <TotalTime>6</TotalTime>
  <ScaleCrop>false</ScaleCrop>
  <LinksUpToDate>false</LinksUpToDate>
  <CharactersWithSpaces>2034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2024-07-22T11:50:00Z</dcterms:created>
  <dc:creator>科尔沁区人社局</dc:creator>
  <cp:lastModifiedBy>Administrator</cp:lastModifiedBy>
  <cp:lastPrinted>2025-02-11T04:08:00Z</cp:lastPrinted>
  <dcterms:modified xsi:type="dcterms:W3CDTF">2025-05-20T03:13:11Z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4C92D9EF259842269DCE2A40B0DF648B_13</vt:lpwstr>
  </property>
  <property fmtid="{D5CDD505-2E9C-101B-9397-08002B2CF9AE}" pid="4" name="KSOTemplateDocerSaveRecord">
    <vt:lpwstr>eyJoZGlkIjoiZWU5OTViODRmMWY3ZDJlZDIwYmM3ODliNWYxNzZmMDcifQ==</vt:lpwstr>
  </property>
</Properties>
</file>