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D6" w:rsidRDefault="004825D6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F17D1" w:rsidRDefault="00DF17D1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F17D1">
        <w:rPr>
          <w:rFonts w:ascii="Times New Roman" w:eastAsia="方正小标宋简体" w:hAnsi="Times New Roman" w:cs="Times New Roman" w:hint="eastAsia"/>
          <w:sz w:val="44"/>
          <w:szCs w:val="44"/>
        </w:rPr>
        <w:t>合肥兴泰</w:t>
      </w:r>
      <w:proofErr w:type="gramStart"/>
      <w:r w:rsidRPr="00DF17D1">
        <w:rPr>
          <w:rFonts w:ascii="Times New Roman" w:eastAsia="方正小标宋简体" w:hAnsi="Times New Roman" w:cs="Times New Roman" w:hint="eastAsia"/>
          <w:sz w:val="44"/>
          <w:szCs w:val="44"/>
        </w:rPr>
        <w:t>商业保理有限公司</w:t>
      </w:r>
      <w:proofErr w:type="gramEnd"/>
    </w:p>
    <w:p w:rsidR="004825D6" w:rsidRPr="00DF17D1" w:rsidRDefault="00DF17D1" w:rsidP="00DF17D1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25</w:t>
      </w:r>
      <w:r w:rsidR="00F648C9"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上半年</w:t>
      </w:r>
      <w:r w:rsidR="00F17EC9">
        <w:rPr>
          <w:rFonts w:ascii="Times New Roman" w:eastAsia="方正小标宋简体" w:hAnsi="Times New Roman" w:cs="Times New Roman" w:hint="eastAsia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二</w:t>
      </w:r>
      <w:r w:rsidR="00F17EC9">
        <w:rPr>
          <w:rFonts w:ascii="Times New Roman" w:eastAsia="方正小标宋简体" w:hAnsi="Times New Roman" w:cs="Times New Roman" w:hint="eastAsia"/>
          <w:sz w:val="44"/>
          <w:szCs w:val="44"/>
        </w:rPr>
        <w:t>批</w:t>
      </w:r>
      <w:r>
        <w:rPr>
          <w:rFonts w:ascii="Times New Roman" w:eastAsia="方正小标宋简体" w:hAnsi="Times New Roman" w:cs="Times New Roman"/>
          <w:sz w:val="44"/>
          <w:szCs w:val="44"/>
        </w:rPr>
        <w:t>招聘公告</w:t>
      </w:r>
    </w:p>
    <w:p w:rsidR="004825D6" w:rsidRDefault="00DF17D1" w:rsidP="00D552EE">
      <w:pPr>
        <w:pStyle w:val="a3"/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F17D1">
        <w:rPr>
          <w:rFonts w:ascii="Times New Roman" w:eastAsia="仿宋_GB2312" w:hAnsi="Times New Roman" w:hint="eastAsia"/>
          <w:sz w:val="32"/>
          <w:szCs w:val="32"/>
        </w:rPr>
        <w:t>合肥兴泰</w:t>
      </w:r>
      <w:proofErr w:type="gramStart"/>
      <w:r w:rsidRPr="00DF17D1">
        <w:rPr>
          <w:rFonts w:ascii="Times New Roman" w:eastAsia="仿宋_GB2312" w:hAnsi="Times New Roman" w:hint="eastAsia"/>
          <w:sz w:val="32"/>
          <w:szCs w:val="32"/>
        </w:rPr>
        <w:t>商业保理有限公司</w:t>
      </w:r>
      <w:proofErr w:type="gramEnd"/>
      <w:r w:rsidR="00D552EE">
        <w:rPr>
          <w:rFonts w:ascii="Times New Roman" w:eastAsia="仿宋_GB2312" w:hAnsi="Times New Roman" w:hint="eastAsia"/>
          <w:sz w:val="32"/>
          <w:szCs w:val="32"/>
        </w:rPr>
        <w:t>（以下简称“兴泰保理”）为合肥兴泰金融控股（集团）有限公司全资子公司，</w:t>
      </w:r>
      <w:r w:rsidRPr="00DF17D1">
        <w:rPr>
          <w:rFonts w:ascii="Times New Roman" w:eastAsia="仿宋_GB2312" w:hAnsi="Times New Roman" w:hint="eastAsia"/>
          <w:sz w:val="32"/>
          <w:szCs w:val="32"/>
        </w:rPr>
        <w:t>成立于</w:t>
      </w:r>
      <w:r w:rsidRPr="00DF17D1">
        <w:rPr>
          <w:rFonts w:ascii="Times New Roman" w:eastAsia="仿宋_GB2312" w:hAnsi="Times New Roman" w:hint="eastAsia"/>
          <w:sz w:val="32"/>
          <w:szCs w:val="32"/>
        </w:rPr>
        <w:t>2018</w:t>
      </w:r>
      <w:r w:rsidRPr="00DF17D1">
        <w:rPr>
          <w:rFonts w:ascii="Times New Roman" w:eastAsia="仿宋_GB2312" w:hAnsi="Times New Roman" w:hint="eastAsia"/>
          <w:sz w:val="32"/>
          <w:szCs w:val="32"/>
        </w:rPr>
        <w:t>年，注册资本</w:t>
      </w:r>
      <w:r w:rsidRPr="00DF17D1">
        <w:rPr>
          <w:rFonts w:ascii="Times New Roman" w:eastAsia="仿宋_GB2312" w:hAnsi="Times New Roman" w:hint="eastAsia"/>
          <w:sz w:val="32"/>
          <w:szCs w:val="32"/>
        </w:rPr>
        <w:t>3</w:t>
      </w:r>
      <w:r w:rsidRPr="00DF17D1">
        <w:rPr>
          <w:rFonts w:ascii="Times New Roman" w:eastAsia="仿宋_GB2312" w:hAnsi="Times New Roman" w:hint="eastAsia"/>
          <w:sz w:val="32"/>
          <w:szCs w:val="32"/>
        </w:rPr>
        <w:t>亿元，系合肥市国资委批准设立的市内首家国有全资</w:t>
      </w:r>
      <w:proofErr w:type="gramStart"/>
      <w:r w:rsidRPr="00DF17D1">
        <w:rPr>
          <w:rFonts w:ascii="Times New Roman" w:eastAsia="仿宋_GB2312" w:hAnsi="Times New Roman" w:hint="eastAsia"/>
          <w:sz w:val="32"/>
          <w:szCs w:val="32"/>
        </w:rPr>
        <w:t>商业保理公司</w:t>
      </w:r>
      <w:proofErr w:type="gramEnd"/>
      <w:r w:rsidRPr="00DF17D1">
        <w:rPr>
          <w:rFonts w:ascii="Times New Roman" w:eastAsia="仿宋_GB2312" w:hAnsi="Times New Roman" w:hint="eastAsia"/>
          <w:sz w:val="32"/>
          <w:szCs w:val="32"/>
        </w:rPr>
        <w:t>，也系经国家金融监督管理总局安徽</w:t>
      </w:r>
      <w:r w:rsidR="00D552EE">
        <w:rPr>
          <w:rFonts w:ascii="Times New Roman" w:eastAsia="仿宋_GB2312" w:hAnsi="Times New Roman" w:hint="eastAsia"/>
          <w:sz w:val="32"/>
          <w:szCs w:val="32"/>
        </w:rPr>
        <w:t>监管局批准同意纳入全省首批监管“白名单”的四家</w:t>
      </w:r>
      <w:proofErr w:type="gramStart"/>
      <w:r w:rsidR="00D552EE">
        <w:rPr>
          <w:rFonts w:ascii="Times New Roman" w:eastAsia="仿宋_GB2312" w:hAnsi="Times New Roman" w:hint="eastAsia"/>
          <w:sz w:val="32"/>
          <w:szCs w:val="32"/>
        </w:rPr>
        <w:t>商业保理公司</w:t>
      </w:r>
      <w:proofErr w:type="gramEnd"/>
      <w:r w:rsidR="00D552EE">
        <w:rPr>
          <w:rFonts w:ascii="Times New Roman" w:eastAsia="仿宋_GB2312" w:hAnsi="Times New Roman" w:hint="eastAsia"/>
          <w:sz w:val="32"/>
          <w:szCs w:val="32"/>
        </w:rPr>
        <w:t>之一。</w:t>
      </w:r>
      <w:proofErr w:type="gramStart"/>
      <w:r w:rsidRPr="00DF17D1">
        <w:rPr>
          <w:rFonts w:ascii="Times New Roman" w:eastAsia="仿宋_GB2312" w:hAnsi="Times New Roman" w:hint="eastAsia"/>
          <w:sz w:val="32"/>
          <w:szCs w:val="32"/>
        </w:rPr>
        <w:t>兴泰保理基于</w:t>
      </w:r>
      <w:proofErr w:type="gramEnd"/>
      <w:r w:rsidRPr="00DF17D1">
        <w:rPr>
          <w:rFonts w:ascii="Times New Roman" w:eastAsia="仿宋_GB2312" w:hAnsi="Times New Roman" w:hint="eastAsia"/>
          <w:sz w:val="32"/>
          <w:szCs w:val="32"/>
        </w:rPr>
        <w:t>应收账款，为企业提供应收账款融资及产业</w:t>
      </w:r>
      <w:proofErr w:type="gramStart"/>
      <w:r w:rsidRPr="00DF17D1">
        <w:rPr>
          <w:rFonts w:ascii="Times New Roman" w:eastAsia="仿宋_GB2312" w:hAnsi="Times New Roman" w:hint="eastAsia"/>
          <w:sz w:val="32"/>
          <w:szCs w:val="32"/>
        </w:rPr>
        <w:t>链金融</w:t>
      </w:r>
      <w:proofErr w:type="gramEnd"/>
      <w:r w:rsidRPr="00DF17D1">
        <w:rPr>
          <w:rFonts w:ascii="Times New Roman" w:eastAsia="仿宋_GB2312" w:hAnsi="Times New Roman" w:hint="eastAsia"/>
          <w:sz w:val="32"/>
          <w:szCs w:val="32"/>
        </w:rPr>
        <w:t>综合管理服务，致力于深耕普惠金融、</w:t>
      </w:r>
      <w:proofErr w:type="gramStart"/>
      <w:r w:rsidRPr="00DF17D1">
        <w:rPr>
          <w:rFonts w:ascii="Times New Roman" w:eastAsia="仿宋_GB2312" w:hAnsi="Times New Roman" w:hint="eastAsia"/>
          <w:sz w:val="32"/>
          <w:szCs w:val="32"/>
        </w:rPr>
        <w:t>科创金融</w:t>
      </w:r>
      <w:proofErr w:type="gramEnd"/>
      <w:r w:rsidRPr="00DF17D1">
        <w:rPr>
          <w:rFonts w:ascii="Times New Roman" w:eastAsia="仿宋_GB2312" w:hAnsi="Times New Roman" w:hint="eastAsia"/>
          <w:sz w:val="32"/>
          <w:szCs w:val="32"/>
        </w:rPr>
        <w:t>、产业金融，发起设立合肥市首个数字化供应</w:t>
      </w:r>
      <w:proofErr w:type="gramStart"/>
      <w:r w:rsidRPr="00DF17D1">
        <w:rPr>
          <w:rFonts w:ascii="Times New Roman" w:eastAsia="仿宋_GB2312" w:hAnsi="Times New Roman" w:hint="eastAsia"/>
          <w:sz w:val="32"/>
          <w:szCs w:val="32"/>
        </w:rPr>
        <w:t>链金融</w:t>
      </w:r>
      <w:proofErr w:type="gramEnd"/>
      <w:r w:rsidRPr="00DF17D1">
        <w:rPr>
          <w:rFonts w:ascii="Times New Roman" w:eastAsia="仿宋_GB2312" w:hAnsi="Times New Roman" w:hint="eastAsia"/>
          <w:sz w:val="32"/>
          <w:szCs w:val="32"/>
        </w:rPr>
        <w:t>服务平台——“</w:t>
      </w:r>
      <w:r w:rsidRPr="00DF17D1">
        <w:rPr>
          <w:rFonts w:ascii="Times New Roman" w:eastAsia="仿宋_GB2312" w:hAnsi="Times New Roman" w:hint="eastAsia"/>
          <w:sz w:val="32"/>
          <w:szCs w:val="32"/>
        </w:rPr>
        <w:t>e</w:t>
      </w:r>
      <w:r w:rsidR="00D552EE">
        <w:rPr>
          <w:rFonts w:ascii="Times New Roman" w:eastAsia="仿宋_GB2312" w:hAnsi="Times New Roman" w:hint="eastAsia"/>
          <w:sz w:val="32"/>
          <w:szCs w:val="32"/>
        </w:rPr>
        <w:t>链融合”。</w:t>
      </w:r>
      <w:r>
        <w:rPr>
          <w:rFonts w:ascii="Times New Roman" w:eastAsia="仿宋_GB2312" w:hAnsi="Times New Roman" w:hint="eastAsia"/>
          <w:sz w:val="32"/>
          <w:szCs w:val="32"/>
        </w:rPr>
        <w:t>为满足</w:t>
      </w:r>
      <w:r w:rsidR="00D552EE">
        <w:rPr>
          <w:rFonts w:ascii="Times New Roman" w:eastAsia="仿宋_GB2312" w:hAnsi="Times New Roman" w:hint="eastAsia"/>
          <w:sz w:val="32"/>
          <w:szCs w:val="32"/>
        </w:rPr>
        <w:t>公司</w:t>
      </w:r>
      <w:r>
        <w:rPr>
          <w:rFonts w:ascii="Times New Roman" w:eastAsia="仿宋_GB2312" w:hAnsi="Times New Roman" w:hint="eastAsia"/>
          <w:sz w:val="32"/>
          <w:szCs w:val="32"/>
        </w:rPr>
        <w:t>业务发展与转型需要，完善人才队伍体系，经核准，现就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年上半年</w:t>
      </w:r>
      <w:proofErr w:type="gramStart"/>
      <w:r w:rsidR="00D552EE">
        <w:rPr>
          <w:rFonts w:ascii="Times New Roman" w:eastAsia="仿宋_GB2312" w:hAnsi="Times New Roman" w:hint="eastAsia"/>
          <w:sz w:val="32"/>
          <w:szCs w:val="32"/>
        </w:rPr>
        <w:t>兴泰保理</w:t>
      </w:r>
      <w:r w:rsidR="00F17EC9">
        <w:rPr>
          <w:rFonts w:ascii="Times New Roman" w:eastAsia="仿宋_GB2312" w:hAnsi="Times New Roman" w:hint="eastAsia"/>
          <w:sz w:val="32"/>
          <w:szCs w:val="32"/>
        </w:rPr>
        <w:t>第</w:t>
      </w:r>
      <w:r w:rsidR="00D552EE">
        <w:rPr>
          <w:rFonts w:ascii="Times New Roman" w:eastAsia="仿宋_GB2312" w:hAnsi="Times New Roman" w:hint="eastAsia"/>
          <w:sz w:val="32"/>
          <w:szCs w:val="32"/>
        </w:rPr>
        <w:t>二</w:t>
      </w:r>
      <w:r w:rsidR="00F17EC9">
        <w:rPr>
          <w:rFonts w:ascii="Times New Roman" w:eastAsia="仿宋_GB2312" w:hAnsi="Times New Roman" w:hint="eastAsia"/>
          <w:sz w:val="32"/>
          <w:szCs w:val="32"/>
        </w:rPr>
        <w:t>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招聘事项公告如下：</w:t>
      </w:r>
    </w:p>
    <w:p w:rsidR="004825D6" w:rsidRDefault="00DF17D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招聘原则</w:t>
      </w:r>
    </w:p>
    <w:p w:rsidR="004825D6" w:rsidRDefault="00DF17D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坚持公开、平等、竞争、择优原则。</w:t>
      </w:r>
    </w:p>
    <w:p w:rsidR="004825D6" w:rsidRDefault="00DF17D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招聘程序</w:t>
      </w:r>
    </w:p>
    <w:p w:rsidR="004825D6" w:rsidRDefault="00DF17D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本次招聘按照发布招聘公告、报名与资格审查、笔试、测评、面试、体检与背调、公示、办理录用手续等步骤进行。</w:t>
      </w:r>
    </w:p>
    <w:p w:rsidR="004825D6" w:rsidRDefault="00DF17D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招聘计划</w:t>
      </w:r>
    </w:p>
    <w:p w:rsidR="004825D6" w:rsidRDefault="00DF17D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经核准，</w:t>
      </w:r>
      <w:proofErr w:type="gramStart"/>
      <w:r w:rsidR="00867D50">
        <w:rPr>
          <w:rFonts w:ascii="Times New Roman" w:eastAsia="仿宋_GB2312" w:hAnsi="Times New Roman" w:hint="eastAsia"/>
          <w:sz w:val="32"/>
          <w:szCs w:val="32"/>
        </w:rPr>
        <w:t>兴泰保理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上半年</w:t>
      </w:r>
      <w:r w:rsidR="00867D50">
        <w:rPr>
          <w:rFonts w:ascii="Times New Roman" w:eastAsia="仿宋_GB2312" w:hAnsi="Times New Roman" w:hint="eastAsia"/>
          <w:sz w:val="32"/>
          <w:szCs w:val="32"/>
        </w:rPr>
        <w:t>第二批</w:t>
      </w:r>
      <w:r>
        <w:rPr>
          <w:rFonts w:ascii="Times New Roman" w:eastAsia="仿宋_GB2312" w:hAnsi="Times New Roman"/>
          <w:sz w:val="32"/>
          <w:szCs w:val="32"/>
        </w:rPr>
        <w:t>招聘员工</w:t>
      </w:r>
      <w:r w:rsidR="00867D50">
        <w:rPr>
          <w:rFonts w:ascii="Times New Roman" w:eastAsia="仿宋_GB2312" w:hAnsi="Times New Roman"/>
          <w:sz w:val="32"/>
          <w:szCs w:val="32"/>
        </w:rPr>
        <w:t>2</w:t>
      </w:r>
      <w:r w:rsidR="00867D50">
        <w:rPr>
          <w:rFonts w:ascii="Times New Roman" w:eastAsia="仿宋_GB2312" w:hAnsi="Times New Roman"/>
          <w:sz w:val="32"/>
          <w:szCs w:val="32"/>
        </w:rPr>
        <w:t>名。</w:t>
      </w:r>
      <w:r>
        <w:rPr>
          <w:rFonts w:ascii="Times New Roman" w:eastAsia="仿宋_GB2312" w:hAnsi="Times New Roman"/>
          <w:sz w:val="32"/>
          <w:szCs w:val="32"/>
        </w:rPr>
        <w:t>招聘岗位、岗位要求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见附件。</w:t>
      </w:r>
    </w:p>
    <w:p w:rsidR="004825D6" w:rsidRDefault="00DF17D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四</w:t>
      </w:r>
      <w:r>
        <w:rPr>
          <w:rFonts w:ascii="Times New Roman" w:eastAsia="黑体" w:hAnsi="Times New Roman"/>
          <w:kern w:val="2"/>
          <w:sz w:val="32"/>
          <w:szCs w:val="32"/>
        </w:rPr>
        <w:t>、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招聘</w:t>
      </w:r>
      <w:r>
        <w:rPr>
          <w:rFonts w:ascii="Times New Roman" w:eastAsia="黑体" w:hAnsi="Times New Roman"/>
          <w:kern w:val="2"/>
          <w:sz w:val="32"/>
          <w:szCs w:val="32"/>
        </w:rPr>
        <w:t>条件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（一）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应聘人员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必须符合以下条件：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具有中华人民共和国国籍；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lastRenderedPageBreak/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拥护中国共产党的领导，遵守宪法和法律；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具有良好的品行，有志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加入我司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工作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，入职后服从公司统一管理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；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岗位所需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具备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学历（需取得相应学位）、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专业及其他条件；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适应岗位要求的身体条件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。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（二）有下列情况之一者不得报名：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不符合招聘岗位条件的；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现役军人；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经认定有考试违纪行为且在停考期内的；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曾受过刑事处罚和被开除公职、受</w:t>
      </w:r>
      <w:bookmarkStart w:id="0" w:name="OLE_LINK3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党纪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政务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处分</w:t>
      </w:r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期限未满的以及因涉嫌违法、违纪正在接受司法机关、监察机关刑事侦查或纪律检查，尚未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作出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最终结论的；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被依法列入</w:t>
      </w:r>
      <w:bookmarkStart w:id="1" w:name="OLE_LINK1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失信联合</w:t>
      </w:r>
      <w:bookmarkEnd w:id="1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惩戒对象的；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6.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签订竞业禁止协议，尚在有效期内的；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7.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应聘后即构成回避关系岗位的；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8.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法律规定不得参加报考的其他情形。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（三）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岗位要求中的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“</w:t>
      </w:r>
      <w:r w:rsidR="00867D5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40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周岁及以下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“19</w:t>
      </w:r>
      <w:r w:rsidR="00867D5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84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</w:t>
      </w:r>
      <w:r w:rsidR="00867D5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日以后出生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（其他涉及年龄计算的依此类推）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非应届毕业生工作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经验年限要求，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截止时间为公告发布日，因工作单位变化而中断时间的，其在不同单位工作的时间可以累计计算。在校期间参加勤工俭学、实习等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视为工作经验。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网络报名</w:t>
      </w:r>
    </w:p>
    <w:p w:rsidR="004825D6" w:rsidRDefault="00DF17D1">
      <w:pPr>
        <w:widowControl/>
        <w:shd w:val="clear" w:color="auto" w:fill="FFFFFF"/>
        <w:wordWrap w:val="0"/>
        <w:spacing w:line="520" w:lineRule="exact"/>
        <w:ind w:firstLine="641"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本次招聘采用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网络报名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方式，通过合肥市国资委网站、兴泰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控股集团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官网、兴泰季公众号、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前程无忧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网站等发布招聘信息，在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前程无忧网站（</w:t>
      </w:r>
      <w:r w:rsidR="003B794B">
        <w:rPr>
          <w:rFonts w:ascii="Times New Roman" w:hAnsi="Times New Roman" w:cs="Times New Roman"/>
          <w:color w:val="000000"/>
          <w:sz w:val="30"/>
          <w:szCs w:val="30"/>
        </w:rPr>
        <w:t>https://companyads.51job.com/comp</w:t>
      </w:r>
      <w:r w:rsidR="003B794B">
        <w:rPr>
          <w:rFonts w:ascii="Times New Roman" w:hAnsi="Times New Roman" w:cs="Times New Roman"/>
          <w:color w:val="000000"/>
          <w:sz w:val="30"/>
          <w:szCs w:val="30"/>
        </w:rPr>
        <w:lastRenderedPageBreak/>
        <w:t>anyads/2025/ah/xtbl/job.html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）投递简</w:t>
      </w:r>
      <w:bookmarkStart w:id="2" w:name="_GoBack"/>
      <w:bookmarkEnd w:id="2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历。即日起开始报名，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25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</w:t>
      </w:r>
      <w:r w:rsidR="00867D5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月</w:t>
      </w:r>
      <w:r w:rsidR="00867D5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18:00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截止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，逾期不再补报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。每位应聘人员仅限投递一个岗位，请谨慎投递。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报名时应同步上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传以下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材料扫描件：自本科起各阶段毕业证书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、学位证书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扫描件、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学信网打印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的学历（学籍）认证报告（境外学历提供教育部留学服务中心出具的学历证明）、相关证书扫描件。</w:t>
      </w:r>
    </w:p>
    <w:p w:rsidR="004825D6" w:rsidRDefault="00DF17D1">
      <w:pPr>
        <w:widowControl/>
        <w:shd w:val="clear" w:color="auto" w:fill="FFFFFF"/>
        <w:spacing w:line="520" w:lineRule="exact"/>
        <w:ind w:left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</w:t>
      </w:r>
      <w:r>
        <w:rPr>
          <w:rFonts w:ascii="Times New Roman" w:eastAsia="黑体" w:hAnsi="Times New Roman" w:cs="Times New Roman"/>
          <w:sz w:val="32"/>
          <w:szCs w:val="32"/>
        </w:rPr>
        <w:t>招聘流程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（一）资格审查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根据岗位要求及简历投递情况，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按照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各岗位招聘人数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不超过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1:30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的比例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择优确定笔试入围人员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。资格审查贯穿招聘全过程。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应聘人员应提供真实有效的相关信息和材料，凡弄虚作假者，一经查实，即无条件取消应聘或录用资格。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  <w:t>（二）笔试、测评、面试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根据笔试成绩从高分到低分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顺序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，按照各岗位招聘人数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1:5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的比例确定面试入围人员，最后一名若出现成绩并列，一并进入面试环节。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若岗位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招聘人数与参加笔试人员达不到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1:5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比例，则笔试成绩不低于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60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分的进入面试环节。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距面试时间开始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前超过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48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小时，若有人员放弃面试，按笔试成绩从高分到低分的顺序进行递补，距面试时间开始不足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48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小时不再递补。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进入面试环节的应聘人员在参加面试前完成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在线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测评。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笔试、测评、面试具体时间、地点及方式以短信通知为准。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笔试成绩将于前程无忧网站公示。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（三）综合成绩</w:t>
      </w:r>
    </w:p>
    <w:p w:rsidR="004825D6" w:rsidRDefault="00DF17D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lastRenderedPageBreak/>
        <w:t>笔试和面试按照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4:6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的比例计算综合成绩，即笔试成绩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×40%+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面试成绩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×60%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面试成绩及综合成绩将于前程无忧网站公示。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面试成绩低于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70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分取消进入下一轮环节资格。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根据岗位招聘人数和应聘人员综合成绩，从高分到低分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顺序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，按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1:1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比例等额确定体检、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背调对象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四</w:t>
      </w: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  <w:t>）体检及背调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体检由公司统一安排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至三甲医院体检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背景调查主要了解掌握应聘人员身份信息、教育背景、工作经历、能力素质、遵纪守法、岗位匹配等方面情况。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体检、背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调合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格人选出现缺额的，经用人单位决策，可在同岗位应聘人员中，根据综合成绩从高分到低分等额递补，递补次数不超过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次。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五</w:t>
      </w: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  <w:t>）公示及录用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根据综合成绩、体检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及背调结果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，确定拟录用人员，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经集团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党委会研究通过后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在前程无忧网站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进行公示。公示期满无异议的，发放录用通知书，按程序签订劳动合同，约定试用期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试用期满考核合格办理转正手续，如不合格解除劳动合同关系。</w:t>
      </w:r>
    </w:p>
    <w:p w:rsidR="004825D6" w:rsidRDefault="00DF17D1">
      <w:pPr>
        <w:widowControl/>
        <w:shd w:val="clear" w:color="auto" w:fill="FFFFFF"/>
        <w:spacing w:line="520" w:lineRule="exact"/>
        <w:ind w:left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</w:t>
      </w:r>
      <w:r>
        <w:rPr>
          <w:rFonts w:ascii="Times New Roman" w:eastAsia="黑体" w:hAnsi="Times New Roman" w:cs="Times New Roman"/>
          <w:sz w:val="32"/>
          <w:szCs w:val="32"/>
        </w:rPr>
        <w:t>相关说明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（一）招聘单位有权根据岗位需求变化及报名情况等因素，调整相关岗位招聘工作，并对本次招聘享有最终解释权。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（二）对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未能在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2025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日前提供招聘岗位所要求的相应层次的学历、学位等证书的报考人员，取消其聘用资格。对违反招聘规定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或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未在规定时间内报到上班的人员，取消其聘用资格。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lastRenderedPageBreak/>
        <w:t>（三）招聘工作人员在履行职责时，涉及与本人有应回避的亲属关系或者可能影响招聘公正的，应主动申请回避。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（四）本次招聘不指定复习参考教材和培训机构，谢绝上门拜访。招聘期间将通过手机短信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、电话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或电子邮件等方式与应聘者联系，请保持通信畅通。因应聘者通讯不畅而造成的不利后果，由应聘者本人承担。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（五）本次招聘工作在兴泰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控股集团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党委统一领导下进行，市纪委监委驻兴泰控股纪检监察组对招聘工作进行全程监督。</w:t>
      </w:r>
    </w:p>
    <w:p w:rsidR="004825D6" w:rsidRDefault="00DF17D1">
      <w:pPr>
        <w:widowControl/>
        <w:shd w:val="clear" w:color="auto" w:fill="FFFFFF"/>
        <w:spacing w:line="520" w:lineRule="exact"/>
        <w:ind w:left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八、</w:t>
      </w:r>
      <w:r>
        <w:rPr>
          <w:rFonts w:ascii="Times New Roman" w:eastAsia="黑体" w:hAnsi="Times New Roman" w:cs="Times New Roman"/>
          <w:sz w:val="32"/>
          <w:szCs w:val="32"/>
        </w:rPr>
        <w:t>联系方式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关于简历投递系统的问题请咨询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0551-62630077-307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。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咨询电话：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0551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63753809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监督电话：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0551-63753062</w:t>
      </w:r>
    </w:p>
    <w:p w:rsidR="004825D6" w:rsidRDefault="00DF17D1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附件：</w:t>
      </w:r>
      <w:r w:rsidR="00D62613" w:rsidRPr="00D62613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合肥兴泰</w:t>
      </w:r>
      <w:proofErr w:type="gramStart"/>
      <w:r w:rsidR="00D62613" w:rsidRPr="00D62613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商业保理有限公司</w:t>
      </w:r>
      <w:proofErr w:type="gramEnd"/>
      <w:r w:rsidR="00D62613" w:rsidRPr="00D62613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2025</w:t>
      </w:r>
      <w:r w:rsidR="00D62613" w:rsidRPr="00D62613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年上半年第二批招聘计划</w:t>
      </w:r>
    </w:p>
    <w:p w:rsidR="00AB748B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 xml:space="preserve">                </w:t>
      </w:r>
    </w:p>
    <w:p w:rsidR="004825D6" w:rsidRDefault="00DF17D1">
      <w:pPr>
        <w:widowControl/>
        <w:shd w:val="clear" w:color="auto" w:fill="FFFFFF"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 xml:space="preserve">         </w:t>
      </w:r>
    </w:p>
    <w:p w:rsidR="004825D6" w:rsidRDefault="00DF17D1">
      <w:pPr>
        <w:widowControl/>
        <w:shd w:val="clear" w:color="auto" w:fill="FFFFFF"/>
        <w:spacing w:line="520" w:lineRule="exact"/>
        <w:ind w:firstLineChars="1602" w:firstLine="5126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 xml:space="preserve">   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25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</w:t>
      </w:r>
      <w:r w:rsidR="00D62613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月</w:t>
      </w:r>
      <w:r w:rsidR="00D62613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日</w:t>
      </w:r>
    </w:p>
    <w:sectPr w:rsidR="0048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1FEF"/>
    <w:multiLevelType w:val="singleLevel"/>
    <w:tmpl w:val="735D1F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5F"/>
    <w:rsid w:val="00083A32"/>
    <w:rsid w:val="00126C04"/>
    <w:rsid w:val="003B794B"/>
    <w:rsid w:val="004825D6"/>
    <w:rsid w:val="004C11A9"/>
    <w:rsid w:val="00763DBF"/>
    <w:rsid w:val="00867D50"/>
    <w:rsid w:val="009A6C62"/>
    <w:rsid w:val="00A6395F"/>
    <w:rsid w:val="00AB748B"/>
    <w:rsid w:val="00CC119C"/>
    <w:rsid w:val="00D552EE"/>
    <w:rsid w:val="00D62613"/>
    <w:rsid w:val="00DF17D1"/>
    <w:rsid w:val="00F17EC9"/>
    <w:rsid w:val="00F6482E"/>
    <w:rsid w:val="00F648C9"/>
    <w:rsid w:val="03523846"/>
    <w:rsid w:val="0362429C"/>
    <w:rsid w:val="04A8106F"/>
    <w:rsid w:val="05B00EC7"/>
    <w:rsid w:val="05FD550C"/>
    <w:rsid w:val="07A6555D"/>
    <w:rsid w:val="07FF7B2E"/>
    <w:rsid w:val="0BEC64BD"/>
    <w:rsid w:val="0C392251"/>
    <w:rsid w:val="0DC83A03"/>
    <w:rsid w:val="100A68DF"/>
    <w:rsid w:val="105C0FC5"/>
    <w:rsid w:val="12C27429"/>
    <w:rsid w:val="12FF454B"/>
    <w:rsid w:val="13B20C16"/>
    <w:rsid w:val="1485364D"/>
    <w:rsid w:val="16AF061C"/>
    <w:rsid w:val="18261E2D"/>
    <w:rsid w:val="18850EF3"/>
    <w:rsid w:val="1A295C28"/>
    <w:rsid w:val="1A994923"/>
    <w:rsid w:val="1ADD208A"/>
    <w:rsid w:val="1AE036DE"/>
    <w:rsid w:val="1C284848"/>
    <w:rsid w:val="1E511BD3"/>
    <w:rsid w:val="1E7225A8"/>
    <w:rsid w:val="213654BD"/>
    <w:rsid w:val="224E2ABB"/>
    <w:rsid w:val="237A3035"/>
    <w:rsid w:val="239D6ABA"/>
    <w:rsid w:val="25207AC4"/>
    <w:rsid w:val="25457FB6"/>
    <w:rsid w:val="26423351"/>
    <w:rsid w:val="269B7263"/>
    <w:rsid w:val="26D509BA"/>
    <w:rsid w:val="289A1C4C"/>
    <w:rsid w:val="29470146"/>
    <w:rsid w:val="29E30F4F"/>
    <w:rsid w:val="2B8F0B17"/>
    <w:rsid w:val="2B8F39C7"/>
    <w:rsid w:val="2CEF7FC7"/>
    <w:rsid w:val="2ECB2DE0"/>
    <w:rsid w:val="2EFD6CA2"/>
    <w:rsid w:val="2FC66D3B"/>
    <w:rsid w:val="30AE3C10"/>
    <w:rsid w:val="322B245D"/>
    <w:rsid w:val="32E73923"/>
    <w:rsid w:val="341F1A4B"/>
    <w:rsid w:val="361A6D80"/>
    <w:rsid w:val="36270A9E"/>
    <w:rsid w:val="3925557C"/>
    <w:rsid w:val="399532AB"/>
    <w:rsid w:val="3A445622"/>
    <w:rsid w:val="3AC16A31"/>
    <w:rsid w:val="3B7B7B2B"/>
    <w:rsid w:val="3CA60C64"/>
    <w:rsid w:val="3E484606"/>
    <w:rsid w:val="3FFD06C0"/>
    <w:rsid w:val="4038621E"/>
    <w:rsid w:val="44E5468B"/>
    <w:rsid w:val="45FD6761"/>
    <w:rsid w:val="466D2298"/>
    <w:rsid w:val="46C25D08"/>
    <w:rsid w:val="47A9476C"/>
    <w:rsid w:val="49075B6C"/>
    <w:rsid w:val="4B28675E"/>
    <w:rsid w:val="4D822166"/>
    <w:rsid w:val="50F870B9"/>
    <w:rsid w:val="52304F08"/>
    <w:rsid w:val="538073F4"/>
    <w:rsid w:val="5621000A"/>
    <w:rsid w:val="572F7B62"/>
    <w:rsid w:val="57553CBC"/>
    <w:rsid w:val="57F966E2"/>
    <w:rsid w:val="59945A53"/>
    <w:rsid w:val="59EB74C4"/>
    <w:rsid w:val="5DE46A84"/>
    <w:rsid w:val="5F63118D"/>
    <w:rsid w:val="5F8C465D"/>
    <w:rsid w:val="5FC36EF3"/>
    <w:rsid w:val="60C60DD4"/>
    <w:rsid w:val="64417DA1"/>
    <w:rsid w:val="647C1B91"/>
    <w:rsid w:val="64AE3702"/>
    <w:rsid w:val="64D05635"/>
    <w:rsid w:val="67C4094C"/>
    <w:rsid w:val="688C3DBB"/>
    <w:rsid w:val="69106EAD"/>
    <w:rsid w:val="6D1B6052"/>
    <w:rsid w:val="6D386DDB"/>
    <w:rsid w:val="6F38599F"/>
    <w:rsid w:val="71BC14A7"/>
    <w:rsid w:val="72DE2883"/>
    <w:rsid w:val="73545E22"/>
    <w:rsid w:val="74A9588A"/>
    <w:rsid w:val="7594055E"/>
    <w:rsid w:val="75FC3A98"/>
    <w:rsid w:val="77AB419D"/>
    <w:rsid w:val="7A546091"/>
    <w:rsid w:val="7E472B69"/>
    <w:rsid w:val="7F9E5060"/>
    <w:rsid w:val="7FB0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0B2DF4-BBBE-46DF-A16A-43E4D0C5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362</Words>
  <Characters>2069</Characters>
  <Application>Microsoft Office Word</Application>
  <DocSecurity>0</DocSecurity>
  <Lines>17</Lines>
  <Paragraphs>4</Paragraphs>
  <ScaleCrop>false</ScaleCrop>
  <Company>Organization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李慧</cp:lastModifiedBy>
  <cp:revision>11</cp:revision>
  <cp:lastPrinted>2024-09-30T06:22:00Z</cp:lastPrinted>
  <dcterms:created xsi:type="dcterms:W3CDTF">2024-04-03T03:33:00Z</dcterms:created>
  <dcterms:modified xsi:type="dcterms:W3CDTF">2025-05-14T03:31:00Z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A5F4E8DFF3C64396B79758A192A16784</vt:lpwstr>
  </property>
</Properties>
</file>