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96DA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D82C0CD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39C5A685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青蒿素研究中心2025年高校毕业生</w:t>
      </w:r>
    </w:p>
    <w:p w14:paraId="2789B419">
      <w:pPr>
        <w:widowControl/>
        <w:spacing w:after="312" w:afterLines="100"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需求信息表（第二批）</w:t>
      </w:r>
    </w:p>
    <w:tbl>
      <w:tblPr>
        <w:tblStyle w:val="3"/>
        <w:tblW w:w="5645" w:type="pct"/>
        <w:tblInd w:w="-58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595"/>
        <w:gridCol w:w="816"/>
        <w:gridCol w:w="1083"/>
        <w:gridCol w:w="2797"/>
        <w:gridCol w:w="683"/>
        <w:gridCol w:w="931"/>
        <w:gridCol w:w="764"/>
      </w:tblGrid>
      <w:tr w14:paraId="25EACA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997934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b/>
                <w:szCs w:val="21"/>
              </w:rPr>
              <w:t>职位</w:t>
            </w:r>
          </w:p>
          <w:p w14:paraId="2FF45424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编号</w:t>
            </w:r>
          </w:p>
        </w:tc>
        <w:tc>
          <w:tcPr>
            <w:tcW w:w="8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EB5695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招聘部门</w:t>
            </w:r>
          </w:p>
        </w:tc>
        <w:tc>
          <w:tcPr>
            <w:tcW w:w="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F2CF88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岗位</w:t>
            </w:r>
          </w:p>
        </w:tc>
        <w:tc>
          <w:tcPr>
            <w:tcW w:w="57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045AE0">
            <w:pPr>
              <w:spacing w:line="360" w:lineRule="auto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/>
                <w:b/>
                <w:szCs w:val="21"/>
              </w:rPr>
              <w:t>岗位</w:t>
            </w:r>
            <w:r>
              <w:rPr>
                <w:rFonts w:hint="eastAsia" w:eastAsia="华文仿宋"/>
                <w:b/>
                <w:szCs w:val="21"/>
              </w:rPr>
              <w:t>等级</w:t>
            </w:r>
          </w:p>
        </w:tc>
        <w:tc>
          <w:tcPr>
            <w:tcW w:w="14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C55A02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专业要求</w:t>
            </w:r>
          </w:p>
        </w:tc>
        <w:tc>
          <w:tcPr>
            <w:tcW w:w="36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CE85F9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需求</w:t>
            </w:r>
          </w:p>
          <w:p w14:paraId="0261B4E3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人数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5F4BD4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学历等其他要求</w:t>
            </w:r>
          </w:p>
        </w:tc>
        <w:tc>
          <w:tcPr>
            <w:tcW w:w="40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423E61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生源地</w:t>
            </w:r>
          </w:p>
        </w:tc>
      </w:tr>
      <w:tr w14:paraId="3A39AE6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3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303B1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7A4A7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药理研究室</w:t>
            </w:r>
          </w:p>
        </w:tc>
        <w:tc>
          <w:tcPr>
            <w:tcW w:w="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00A889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专技岗</w:t>
            </w:r>
          </w:p>
        </w:tc>
        <w:tc>
          <w:tcPr>
            <w:tcW w:w="57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9B46E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专业技术十级及以下</w:t>
            </w:r>
          </w:p>
        </w:tc>
        <w:tc>
          <w:tcPr>
            <w:tcW w:w="14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B8CAE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中药学类（1008），药学类（1007），生物学类（0710），化学类（0703），基础医学类（1001）</w:t>
            </w:r>
          </w:p>
        </w:tc>
        <w:tc>
          <w:tcPr>
            <w:tcW w:w="36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53780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EE37F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</w:t>
            </w:r>
          </w:p>
          <w:p w14:paraId="6F0CAD5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研究生</w:t>
            </w:r>
          </w:p>
        </w:tc>
        <w:tc>
          <w:tcPr>
            <w:tcW w:w="40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6D3BC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京外</w:t>
            </w:r>
          </w:p>
        </w:tc>
      </w:tr>
      <w:tr w14:paraId="156B5F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9BA3DB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8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5AD92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合成生物学研究室</w:t>
            </w:r>
          </w:p>
        </w:tc>
        <w:tc>
          <w:tcPr>
            <w:tcW w:w="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E5260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专技岗</w:t>
            </w:r>
          </w:p>
        </w:tc>
        <w:tc>
          <w:tcPr>
            <w:tcW w:w="57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18DC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专业技术十级及以下</w:t>
            </w:r>
          </w:p>
        </w:tc>
        <w:tc>
          <w:tcPr>
            <w:tcW w:w="14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5D2E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中药学类（1008），药学类（1007），生物学类（0710），化学类（0703），基础医学类（1001）</w:t>
            </w:r>
          </w:p>
        </w:tc>
        <w:tc>
          <w:tcPr>
            <w:tcW w:w="36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F071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4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9A086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</w:t>
            </w:r>
          </w:p>
          <w:p w14:paraId="36FD7C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研究生</w:t>
            </w:r>
          </w:p>
        </w:tc>
        <w:tc>
          <w:tcPr>
            <w:tcW w:w="40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863869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京内</w:t>
            </w:r>
          </w:p>
        </w:tc>
      </w:tr>
    </w:tbl>
    <w:p w14:paraId="4FB00C73">
      <w:pPr>
        <w:spacing w:line="600" w:lineRule="exact"/>
        <w:ind w:firstLine="420" w:firstLineChars="200"/>
        <w:rPr>
          <w:rFonts w:eastAsia="仿宋_GB2312" w:cs="仿宋"/>
          <w:szCs w:val="21"/>
        </w:rPr>
      </w:pPr>
      <w:r>
        <w:rPr>
          <w:rFonts w:hint="eastAsia" w:eastAsia="仿宋_GB2312" w:cs="仿宋"/>
          <w:szCs w:val="21"/>
        </w:rPr>
        <w:t>参考目录：1</w:t>
      </w:r>
      <w:r>
        <w:rPr>
          <w:rFonts w:eastAsia="仿宋_GB2312" w:cs="仿宋"/>
          <w:szCs w:val="21"/>
        </w:rPr>
        <w:t>.</w:t>
      </w:r>
      <w:r>
        <w:rPr>
          <w:rFonts w:hint="eastAsia" w:eastAsia="仿宋_GB2312" w:cs="仿宋"/>
          <w:szCs w:val="21"/>
        </w:rPr>
        <w:t>《研究生教育学科专业目录（2</w:t>
      </w:r>
      <w:r>
        <w:rPr>
          <w:rFonts w:eastAsia="仿宋_GB2312" w:cs="仿宋"/>
          <w:szCs w:val="21"/>
        </w:rPr>
        <w:t>022</w:t>
      </w:r>
      <w:r>
        <w:rPr>
          <w:rFonts w:hint="eastAsia" w:eastAsia="仿宋_GB2312" w:cs="仿宋"/>
          <w:szCs w:val="21"/>
        </w:rPr>
        <w:t>年）》；2</w:t>
      </w:r>
      <w:r>
        <w:rPr>
          <w:rFonts w:eastAsia="仿宋_GB2312" w:cs="仿宋"/>
          <w:szCs w:val="21"/>
        </w:rPr>
        <w:t>.</w:t>
      </w:r>
      <w:r>
        <w:rPr>
          <w:rFonts w:hint="eastAsia" w:eastAsia="仿宋_GB2312" w:cs="仿宋"/>
          <w:szCs w:val="21"/>
        </w:rPr>
        <w:t>《普通高等学院本科专业目录（2</w:t>
      </w:r>
      <w:r>
        <w:rPr>
          <w:rFonts w:eastAsia="仿宋_GB2312" w:cs="仿宋"/>
          <w:szCs w:val="21"/>
        </w:rPr>
        <w:t>024</w:t>
      </w:r>
      <w:r>
        <w:rPr>
          <w:rFonts w:hint="eastAsia" w:eastAsia="仿宋_GB2312" w:cs="仿宋"/>
          <w:szCs w:val="21"/>
        </w:rPr>
        <w:t>年）》；3</w:t>
      </w:r>
      <w:r>
        <w:rPr>
          <w:rFonts w:eastAsia="仿宋_GB2312" w:cs="仿宋"/>
          <w:szCs w:val="21"/>
        </w:rPr>
        <w:t>.</w:t>
      </w:r>
      <w:r>
        <w:rPr>
          <w:rFonts w:hint="eastAsia" w:eastAsia="仿宋_GB2312" w:cs="仿宋"/>
          <w:szCs w:val="21"/>
        </w:rPr>
        <w:t>《学位授予和人才培养学科目录（2</w:t>
      </w:r>
      <w:r>
        <w:rPr>
          <w:rFonts w:eastAsia="仿宋_GB2312" w:cs="仿宋"/>
          <w:szCs w:val="21"/>
        </w:rPr>
        <w:t>018</w:t>
      </w:r>
      <w:r>
        <w:rPr>
          <w:rFonts w:hint="eastAsia" w:eastAsia="仿宋_GB2312" w:cs="仿宋"/>
          <w:szCs w:val="21"/>
        </w:rPr>
        <w:t>年4月更新）》。</w:t>
      </w:r>
    </w:p>
    <w:p w14:paraId="10545E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0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Cs/>
      <w:kern w:val="0"/>
      <w:sz w:val="28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2025-04-27T01:04:56Z</dcterms:created>
  <dc:creator>lyq</dc:creator>
  <cp:lastModifiedBy>onlyanqing</cp:lastModifiedBy>
  <dcterms:modified xsi:type="dcterms:W3CDTF">2025-04-27T01:05:24Z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eyJoZGlkIjoiZTJiNTBjZjc0NjY0ZjZmMmJiNDdkMTk3ZTExNTYxYmQiLCJ1c2VySWQiOiI3NDQzODA0OTIifQ==</vt:lpwstr>
  </property>
  <property fmtid="{D5CDD505-2E9C-101B-9397-08002B2CF9AE}" pid="4" name="ICV">
    <vt:lpwstr>EAE10598A6F941C6B4645D70277E4E2A_12</vt:lpwstr>
  </property>
</Properties>
</file>