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A7CB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0A5C237A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桐庐团县委下属事业单位桐庐县青少年宫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公开招聘编外工作人员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计划表</w:t>
      </w:r>
    </w:p>
    <w:tbl>
      <w:tblPr>
        <w:tblStyle w:val="4"/>
        <w:tblW w:w="141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09"/>
        <w:gridCol w:w="732"/>
        <w:gridCol w:w="642"/>
        <w:gridCol w:w="771"/>
        <w:gridCol w:w="1725"/>
        <w:gridCol w:w="1305"/>
        <w:gridCol w:w="5190"/>
        <w:gridCol w:w="2244"/>
      </w:tblGrid>
      <w:tr w14:paraId="0AB3F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22" w:type="dxa"/>
            <w:vAlign w:val="center"/>
          </w:tcPr>
          <w:p w14:paraId="6A24E9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109" w:type="dxa"/>
            <w:vAlign w:val="center"/>
          </w:tcPr>
          <w:p w14:paraId="4D9803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32" w:type="dxa"/>
            <w:vAlign w:val="center"/>
          </w:tcPr>
          <w:p w14:paraId="553866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50AD01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642" w:type="dxa"/>
            <w:vAlign w:val="center"/>
          </w:tcPr>
          <w:p w14:paraId="0E8ED9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771" w:type="dxa"/>
            <w:vAlign w:val="center"/>
          </w:tcPr>
          <w:p w14:paraId="095A2B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725" w:type="dxa"/>
            <w:vAlign w:val="center"/>
          </w:tcPr>
          <w:p w14:paraId="4771DE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3D3BFB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 w14:paraId="222681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941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C5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0337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22" w:type="dxa"/>
            <w:vAlign w:val="center"/>
          </w:tcPr>
          <w:p w14:paraId="4B76CF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 w14:paraId="3A48358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语言表演</w:t>
            </w:r>
          </w:p>
        </w:tc>
        <w:tc>
          <w:tcPr>
            <w:tcW w:w="732" w:type="dxa"/>
            <w:vAlign w:val="center"/>
          </w:tcPr>
          <w:p w14:paraId="5DAF96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2" w:type="dxa"/>
            <w:vAlign w:val="center"/>
          </w:tcPr>
          <w:p w14:paraId="3F45C2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DB3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7698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18-35 周岁</w:t>
            </w:r>
          </w:p>
          <w:p w14:paraId="1373801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1990年5月09日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至200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日期间出生）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D76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C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专科：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播音与主持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表演艺术、戏剧影视表演、歌舞表演、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音乐表演</w:t>
            </w:r>
            <w:r>
              <w:rPr>
                <w:rFonts w:hint="eastAsia" w:ascii="宋体" w:hAnsi="宋体" w:cs="宋体"/>
                <w:color w:val="auto"/>
                <w:spacing w:val="0"/>
                <w:sz w:val="18"/>
                <w:szCs w:val="18"/>
                <w:lang w:eastAsia="zh-CN"/>
              </w:rPr>
              <w:t>。</w:t>
            </w:r>
          </w:p>
          <w:p w14:paraId="18612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播音与主持艺术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表演、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新闻学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广播电视学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传播学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戏剧影视文学、戏剧影视导演、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戏剧教育</w:t>
            </w:r>
            <w:r>
              <w:rPr>
                <w:rFonts w:hint="eastAsia" w:ascii="宋体" w:hAnsi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国际新闻与传播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广播电视编导、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艺术教育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72F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已持有相应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教师资格证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人员有教育经验者优先考虑。</w:t>
            </w:r>
          </w:p>
        </w:tc>
      </w:tr>
      <w:tr w14:paraId="585E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22" w:type="dxa"/>
            <w:vAlign w:val="center"/>
          </w:tcPr>
          <w:p w14:paraId="6AC4CE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5695F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3C01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0E6A9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E49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FFFA6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18-35 周岁</w:t>
            </w:r>
          </w:p>
          <w:p w14:paraId="03CFB47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1990年5月09日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至200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日期间出生）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D8F0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6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专科：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舞蹈表演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舞蹈教育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舞蹈编导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国际标准舞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、学前教育。</w:t>
            </w:r>
          </w:p>
          <w:p w14:paraId="6DDD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val="en-US" w:eastAsia="zh-CN"/>
              </w:rPr>
              <w:t>本科：舞蹈表演、舞蹈教育、舞蹈学、舞蹈编导、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流行舞蹈</w:t>
            </w:r>
            <w:r>
              <w:rPr>
                <w:rFonts w:hint="eastAsia" w:ascii="宋体" w:hAnsi="宋体" w:cs="宋体"/>
                <w:color w:val="auto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艺术教育</w:t>
            </w:r>
            <w:r>
              <w:rPr>
                <w:rFonts w:hint="eastAsia" w:ascii="宋体" w:hAnsi="宋体" w:cs="宋体"/>
                <w:color w:val="auto"/>
                <w:spacing w:val="0"/>
                <w:sz w:val="18"/>
                <w:szCs w:val="18"/>
                <w:lang w:eastAsia="zh-CN"/>
              </w:rPr>
              <w:t>、学前教育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3EA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已持有相应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教师资格证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人员有教育经验者优先考虑。</w:t>
            </w:r>
          </w:p>
        </w:tc>
      </w:tr>
    </w:tbl>
    <w:p w14:paraId="771D688D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t xml:space="preserve"> </w:t>
      </w:r>
      <w:bookmarkStart w:id="0" w:name="_GoBack"/>
      <w:bookmarkEnd w:id="0"/>
    </w:p>
    <w:p w14:paraId="4CD99E08">
      <w:pPr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5CFADB65-5F0F-43FE-9F2E-07F8679C86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A71E945-5379-48CE-B551-F926886104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573DAF-F467-4CCF-BB74-83AF4B0CEC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WY3NjZmNDZhMGY3ZGU3MWJkNzEyNDQ2MjllZGMifQ=="/>
  </w:docVars>
  <w:rsids>
    <w:rsidRoot w:val="00000000"/>
    <w:rsid w:val="00025AD7"/>
    <w:rsid w:val="00AD6DFC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EE2069D"/>
    <w:rsid w:val="1F7A2683"/>
    <w:rsid w:val="2099122F"/>
    <w:rsid w:val="24BC54EC"/>
    <w:rsid w:val="25383CCD"/>
    <w:rsid w:val="25F50CB6"/>
    <w:rsid w:val="2CD07D87"/>
    <w:rsid w:val="2D2D6F87"/>
    <w:rsid w:val="2DA96FE8"/>
    <w:rsid w:val="2FD50F84"/>
    <w:rsid w:val="30A05CC2"/>
    <w:rsid w:val="30C16364"/>
    <w:rsid w:val="30F878AC"/>
    <w:rsid w:val="32DA03C0"/>
    <w:rsid w:val="37F60B52"/>
    <w:rsid w:val="3D8E75CE"/>
    <w:rsid w:val="3EA206BB"/>
    <w:rsid w:val="409A68E5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2CE312B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Table Text"/>
    <w:basedOn w:val="1"/>
    <w:autoRedefine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600</Words>
  <Characters>624</Characters>
  <Paragraphs>225</Paragraphs>
  <TotalTime>77</TotalTime>
  <ScaleCrop>false</ScaleCrop>
  <LinksUpToDate>false</LinksUpToDate>
  <CharactersWithSpaces>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程燕凤</dc:creator>
  <cp:lastModifiedBy>洪继国</cp:lastModifiedBy>
  <cp:lastPrinted>2025-05-09T07:25:00Z</cp:lastPrinted>
  <dcterms:modified xsi:type="dcterms:W3CDTF">2025-05-12T02:59:59Z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eyJoZGlkIjoiMzFiNDBkMmE1Mjg4MTZjMWUyMmFkNDljZjg3Y2U5NDgiLCJ1c2VySWQiOiIxNjM5NjU4NDE1In0=</vt:lpwstr>
  </property>
</Properties>
</file>