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DACD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A067FC4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成都市青白江区实验小学北区分校2025年招聘编外教师岗位表</w:t>
      </w:r>
      <w:bookmarkEnd w:id="0"/>
    </w:p>
    <w:tbl>
      <w:tblPr>
        <w:tblStyle w:val="3"/>
        <w:tblW w:w="13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95"/>
        <w:gridCol w:w="891"/>
        <w:gridCol w:w="527"/>
        <w:gridCol w:w="2389"/>
        <w:gridCol w:w="1613"/>
        <w:gridCol w:w="4688"/>
        <w:gridCol w:w="1682"/>
      </w:tblGrid>
      <w:tr w14:paraId="381BA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6CD21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5623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CC282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8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6D2DF">
            <w:pPr>
              <w:ind w:left="291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3231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 w14:paraId="1F68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E04A9D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7DA26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5FB2FA6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722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141F8AC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1F8AD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541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4FEA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学历或学位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05D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专业条件要求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3560F1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4DD3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B9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青白江区实验小学北区分校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D8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D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小学语文教师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5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DB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F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09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本科：中国语言文学类（一级学科）、新闻传播学类（一级学科）、小学教育（二级学科）、教育学（二级学科）</w:t>
            </w:r>
          </w:p>
          <w:p w14:paraId="2D11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研究生：中国语言文学（一级学科）、课程与教学论（语文）（二级学科）、学科教学（语文）（二级学科）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4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普通话达到二级甲等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  <w:tr w14:paraId="0161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14D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5D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1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小学数学教师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0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E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2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本科：数学类（一级学科）、小学教育（二级学科）、教育学（二级学科）</w:t>
            </w:r>
          </w:p>
          <w:p w14:paraId="0AF1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研究生：数学（一级学科）、课程与教学论（数学）（二级学科）、学科教学（数学）（二级学科）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2A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  <w:tr w14:paraId="4B6B1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BA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48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小学英语教师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eastAsia="zh-CN" w:bidi="ar-SA"/>
                <w:woUserID w:val="1"/>
              </w:rPr>
              <w:t>2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D5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本科：英语（二级学科）</w:t>
            </w:r>
          </w:p>
          <w:p w14:paraId="2F18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研究生：英语语言文学（二级学科）、学科教学（英语）（二级学科）、课程与教学论（英语）（二级学科）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0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  <w:tr w14:paraId="01C7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EA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FB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小学体育教师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eastAsia="zh-CN" w:bidi="ar-SA"/>
                <w:woUserID w:val="1"/>
              </w:rPr>
              <w:t>5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本科：体育学类（一级学科）</w:t>
            </w:r>
          </w:p>
          <w:p w14:paraId="1471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  <w:woUserID w:val="1"/>
              </w:rPr>
              <w:t>研究生：体育学（一级学科）、体育（一级学科）、学科教学（体育）（二级学科）、课程与教学论（体育）（二级学科）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C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  <w:tr w14:paraId="14CB0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37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61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小学音乐教师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4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本科：音乐教育、音乐学、音乐表演</w:t>
            </w:r>
          </w:p>
          <w:p w14:paraId="1E88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研究生：音乐与舞蹈学（音乐教育方向）、音乐教育、音乐表演及其教育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  <w:tr w14:paraId="108C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ED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09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小学科学教师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3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CF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本科：科学教育、化学、应用化学、化学生物学、物理学、应用物理学</w:t>
            </w:r>
          </w:p>
          <w:p w14:paraId="2727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研究生：计算机科学与技术、软件工程、网络工程、电子与计算机工程、教育信息技术或教育技术学、 电子信息工程、 通信工程、 信息工程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  <w:tr w14:paraId="58F1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9E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D5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小学信息科技教师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E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6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  <w:woUserID w:val="1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  <w:woUserID w:val="1"/>
              </w:rPr>
              <w:t>，特别优秀的可适当放宽条件，省市特级教师、正高级教师可不限制年龄；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本科及以上学历，取得学历相应学位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本科：计算机类（一级学科）、教育技术学（二级学科）、人工智能</w:t>
            </w:r>
          </w:p>
          <w:p w14:paraId="7E65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研究生：教育技术学（二级学科）、电子科学与技术（二级学科）、计算机科学与技术（二级学科）、现代教育技术（二级学科）、人工智能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woUserID w:val="1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woUserID w:val="1"/>
              </w:rPr>
              <w:t>具备相应学科和学段的教师资格证。</w:t>
            </w:r>
          </w:p>
        </w:tc>
      </w:tr>
    </w:tbl>
    <w:p w14:paraId="2FB794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32A3F"/>
    <w:rsid w:val="05532A3F"/>
    <w:rsid w:val="4E90110B"/>
    <w:rsid w:val="601C66F4"/>
    <w:rsid w:val="6B8963EE"/>
    <w:rsid w:val="733F301D"/>
    <w:rsid w:val="7CC0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5">
    <w:name w:val="文件标题"/>
    <w:basedOn w:val="1"/>
    <w:qFormat/>
    <w:uiPriority w:val="0"/>
    <w:pPr>
      <w:spacing w:line="600" w:lineRule="exact"/>
      <w:jc w:val="center"/>
    </w:pPr>
    <w:rPr>
      <w:rFonts w:eastAsia="方正小标宋简体" w:cs="Times New Roman" w:asciiTheme="minorAscii" w:hAnsiTheme="minorAscii"/>
      <w:sz w:val="44"/>
      <w:u w:val="none" w:color="FF0000"/>
    </w:rPr>
  </w:style>
  <w:style w:type="paragraph" w:customStyle="1" w:styleId="6">
    <w:name w:val="二级标题"/>
    <w:basedOn w:val="1"/>
    <w:link w:val="7"/>
    <w:qFormat/>
    <w:uiPriority w:val="0"/>
    <w:pPr>
      <w:spacing w:line="590" w:lineRule="exact"/>
      <w:jc w:val="left"/>
    </w:pPr>
    <w:rPr>
      <w:rFonts w:eastAsia="方正楷体简体" w:asciiTheme="minorAscii" w:hAnsiTheme="minorAscii"/>
      <w:sz w:val="32"/>
      <w:lang w:eastAsia="en-US"/>
    </w:rPr>
  </w:style>
  <w:style w:type="character" w:customStyle="1" w:styleId="7">
    <w:name w:val="二级标题 Char"/>
    <w:link w:val="6"/>
    <w:qFormat/>
    <w:uiPriority w:val="0"/>
    <w:rPr>
      <w:rFonts w:eastAsia="方正楷体简体" w:asciiTheme="minorAscii" w:hAnsiTheme="minorAscii" w:cstheme="minorBidi"/>
      <w:sz w:val="32"/>
      <w:lang w:eastAsia="en-US"/>
    </w:rPr>
  </w:style>
  <w:style w:type="paragraph" w:customStyle="1" w:styleId="8">
    <w:name w:val="公文正文"/>
    <w:basedOn w:val="1"/>
    <w:link w:val="9"/>
    <w:qFormat/>
    <w:uiPriority w:val="0"/>
    <w:pPr>
      <w:spacing w:line="590" w:lineRule="exact"/>
      <w:ind w:firstLine="420" w:firstLineChars="200"/>
      <w:jc w:val="left"/>
    </w:pPr>
    <w:rPr>
      <w:rFonts w:eastAsia="方正仿宋简体" w:asciiTheme="minorAscii" w:hAnsiTheme="minorAscii"/>
      <w:sz w:val="32"/>
      <w:lang w:eastAsia="en-US"/>
    </w:rPr>
  </w:style>
  <w:style w:type="character" w:customStyle="1" w:styleId="9">
    <w:name w:val="公文正文 Char"/>
    <w:link w:val="8"/>
    <w:qFormat/>
    <w:uiPriority w:val="0"/>
    <w:rPr>
      <w:rFonts w:eastAsia="方正仿宋简体" w:asciiTheme="minorAscii" w:hAnsiTheme="minorAscii"/>
      <w:sz w:val="32"/>
      <w:lang w:eastAsia="en-US"/>
    </w:rPr>
  </w:style>
  <w:style w:type="paragraph" w:customStyle="1" w:styleId="10">
    <w:name w:val="一级标题"/>
    <w:basedOn w:val="1"/>
    <w:link w:val="11"/>
    <w:qFormat/>
    <w:uiPriority w:val="0"/>
    <w:pPr>
      <w:spacing w:line="590" w:lineRule="exact"/>
      <w:jc w:val="left"/>
    </w:pPr>
    <w:rPr>
      <w:rFonts w:eastAsia="方正黑体简体" w:asciiTheme="minorAscii" w:hAnsiTheme="minorAscii"/>
      <w:sz w:val="32"/>
      <w:lang w:eastAsia="en-US"/>
    </w:rPr>
  </w:style>
  <w:style w:type="character" w:customStyle="1" w:styleId="11">
    <w:name w:val="一级标题 Char"/>
    <w:link w:val="10"/>
    <w:qFormat/>
    <w:uiPriority w:val="0"/>
    <w:rPr>
      <w:rFonts w:eastAsia="方正黑体简体" w:asciiTheme="minorAscii" w:hAnsiTheme="minorAscii" w:cstheme="minorBidi"/>
      <w:sz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2025-04-28T11:46:00Z</dcterms:created>
  <dc:creator>WPS_1591331782</dc:creator>
  <cp:lastModifiedBy>WPS_1591331782</cp:lastModifiedBy>
  <dcterms:modified xsi:type="dcterms:W3CDTF">2025-04-28T11:47:33Z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00D95A40CC20431DBF17CAA4DFDDFDA5_11</vt:lpwstr>
  </property>
  <property fmtid="{D5CDD505-2E9C-101B-9397-08002B2CF9AE}" pid="4" name="KSOTemplateDocerSaveRecord">
    <vt:lpwstr>eyJoZGlkIjoiZmZhMTYyY2FiNjA5YjlhNzlmNDQ4N2YzZWM5N2ZlN2IiLCJ1c2VySWQiOiIxMDA2ODc1OTczIn0=</vt:lpwstr>
  </property>
</Properties>
</file>