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AD550">
      <w:pPr>
        <w:jc w:val="center"/>
        <w:rPr>
          <w:rFonts w:hint="eastAsia" w:ascii="宋体" w:hAnsi="宋体" w:eastAsia="方正小标宋简体" w:cs="仿宋"/>
          <w:color w:val="000000"/>
          <w:sz w:val="32"/>
          <w:szCs w:val="32"/>
          <w:highlight w:val="none"/>
          <w:lang w:eastAsia="zh-CN"/>
        </w:rPr>
      </w:pPr>
      <w:r>
        <w:rPr>
          <w:rFonts w:hint="eastAsia" w:ascii="宋体" w:hAnsi="宋体" w:eastAsia="方正小标宋简体"/>
          <w:color w:val="000000"/>
          <w:sz w:val="44"/>
          <w:szCs w:val="44"/>
          <w:highlight w:val="none"/>
        </w:rPr>
        <w:t>福建省晋江人力资本有限公司</w:t>
      </w:r>
      <w:r>
        <w:rPr>
          <w:rFonts w:hint="eastAsia" w:ascii="宋体" w:hAnsi="宋体" w:eastAsia="方正小标宋简体"/>
          <w:color w:val="000000"/>
          <w:sz w:val="44"/>
          <w:szCs w:val="44"/>
          <w:highlight w:val="none"/>
          <w:lang w:val="en-US" w:eastAsia="zh-CN"/>
        </w:rPr>
        <w:t>2025年</w:t>
      </w:r>
      <w:r>
        <w:rPr>
          <w:rFonts w:hint="eastAsia" w:ascii="宋体" w:hAnsi="宋体" w:eastAsia="方正小标宋简体"/>
          <w:color w:val="000000"/>
          <w:sz w:val="44"/>
          <w:szCs w:val="44"/>
          <w:highlight w:val="none"/>
        </w:rPr>
        <w:t>公开招聘</w:t>
      </w:r>
      <w:r>
        <w:rPr>
          <w:rFonts w:hint="eastAsia" w:ascii="宋体" w:hAnsi="宋体" w:eastAsia="方正小标宋简体"/>
          <w:color w:val="000000"/>
          <w:sz w:val="44"/>
          <w:szCs w:val="44"/>
          <w:highlight w:val="none"/>
          <w:lang w:eastAsia="zh-CN"/>
        </w:rPr>
        <w:t>工作</w:t>
      </w:r>
      <w:r>
        <w:rPr>
          <w:rFonts w:hint="eastAsia" w:ascii="宋体" w:hAnsi="宋体" w:eastAsia="方正小标宋简体"/>
          <w:color w:val="000000"/>
          <w:sz w:val="44"/>
          <w:szCs w:val="44"/>
          <w:highlight w:val="none"/>
        </w:rPr>
        <w:t>人员职位表（第</w:t>
      </w:r>
      <w:r>
        <w:rPr>
          <w:rFonts w:hint="eastAsia" w:ascii="宋体" w:hAnsi="宋体" w:eastAsia="方正小标宋简体"/>
          <w:color w:val="000000"/>
          <w:sz w:val="44"/>
          <w:szCs w:val="44"/>
          <w:highlight w:val="none"/>
          <w:lang w:val="en-US" w:eastAsia="zh-CN"/>
        </w:rPr>
        <w:t>二</w:t>
      </w:r>
      <w:r>
        <w:rPr>
          <w:rFonts w:hint="eastAsia" w:ascii="宋体" w:hAnsi="宋体" w:eastAsia="方正小标宋简体"/>
          <w:color w:val="000000"/>
          <w:sz w:val="44"/>
          <w:szCs w:val="44"/>
          <w:highlight w:val="none"/>
        </w:rPr>
        <w:t>批）</w:t>
      </w:r>
    </w:p>
    <w:tbl>
      <w:tblPr>
        <w:tblStyle w:val="4"/>
        <w:tblW w:w="521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6"/>
        <w:gridCol w:w="983"/>
        <w:gridCol w:w="922"/>
        <w:gridCol w:w="658"/>
        <w:gridCol w:w="720"/>
        <w:gridCol w:w="781"/>
        <w:gridCol w:w="664"/>
        <w:gridCol w:w="648"/>
        <w:gridCol w:w="1931"/>
        <w:gridCol w:w="3424"/>
        <w:gridCol w:w="792"/>
        <w:gridCol w:w="2588"/>
      </w:tblGrid>
      <w:tr w14:paraId="486EB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28" w:type="pct"/>
            <w:tcBorders>
              <w:top w:val="single" w:color="000000" w:sz="4" w:space="0"/>
              <w:left w:val="single" w:color="000000" w:sz="4" w:space="0"/>
              <w:bottom w:val="single" w:color="000000" w:sz="4" w:space="0"/>
              <w:right w:val="single" w:color="000000" w:sz="4" w:space="0"/>
            </w:tcBorders>
            <w:noWrap/>
            <w:vAlign w:val="center"/>
          </w:tcPr>
          <w:p w14:paraId="43EB3E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岗位编号</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0CB2EE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招聘</w:t>
            </w:r>
          </w:p>
          <w:p w14:paraId="08AB2C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企业</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A05E7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岗位</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A6B03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招聘人数</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5E6DFF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性别要求</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9E3D8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年龄要求</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14:paraId="02F3EC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户籍要求</w:t>
            </w:r>
          </w:p>
        </w:tc>
        <w:tc>
          <w:tcPr>
            <w:tcW w:w="219" w:type="pct"/>
            <w:tcBorders>
              <w:top w:val="single" w:color="000000" w:sz="4" w:space="0"/>
              <w:left w:val="single" w:color="000000" w:sz="4" w:space="0"/>
              <w:bottom w:val="single" w:color="000000" w:sz="4" w:space="0"/>
              <w:right w:val="single" w:color="000000" w:sz="4" w:space="0"/>
            </w:tcBorders>
            <w:noWrap w:val="0"/>
            <w:vAlign w:val="center"/>
          </w:tcPr>
          <w:p w14:paraId="794609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学历要求</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237D95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专业要求</w:t>
            </w:r>
          </w:p>
        </w:tc>
        <w:tc>
          <w:tcPr>
            <w:tcW w:w="1157" w:type="pct"/>
            <w:tcBorders>
              <w:top w:val="single" w:color="000000" w:sz="4" w:space="0"/>
              <w:left w:val="single" w:color="000000" w:sz="4" w:space="0"/>
              <w:bottom w:val="single" w:color="000000" w:sz="4" w:space="0"/>
              <w:right w:val="single" w:color="000000" w:sz="4" w:space="0"/>
            </w:tcBorders>
            <w:noWrap w:val="0"/>
            <w:vAlign w:val="center"/>
          </w:tcPr>
          <w:p w14:paraId="53E7A6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岗位要求</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14:paraId="65F384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招考方式</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6C352D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52070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28" w:type="pct"/>
            <w:tcBorders>
              <w:top w:val="single" w:color="000000" w:sz="4" w:space="0"/>
              <w:left w:val="single" w:color="000000" w:sz="4" w:space="0"/>
              <w:bottom w:val="single" w:color="000000" w:sz="4" w:space="0"/>
              <w:right w:val="single" w:color="000000" w:sz="4" w:space="0"/>
            </w:tcBorders>
            <w:noWrap/>
            <w:vAlign w:val="center"/>
          </w:tcPr>
          <w:p w14:paraId="28BE1E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01</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5A833B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sz w:val="21"/>
                <w:szCs w:val="21"/>
                <w:highlight w:val="none"/>
                <w:u w:val="none"/>
                <w:lang w:val="en-US" w:eastAsia="zh-CN"/>
              </w:rPr>
              <w:t>福建省晋江人力资本有限公司</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0DF58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园区运营部副经理</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2F530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2EA714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不限</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87A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40</w:t>
            </w:r>
            <w:r>
              <w:rPr>
                <w:rFonts w:hint="eastAsia" w:ascii="宋体" w:hAnsi="宋体" w:eastAsia="宋体" w:cs="宋体"/>
                <w:i w:val="0"/>
                <w:iCs w:val="0"/>
                <w:color w:val="auto"/>
                <w:sz w:val="21"/>
                <w:szCs w:val="21"/>
                <w:highlight w:val="none"/>
                <w:u w:val="none"/>
              </w:rPr>
              <w:t>周岁及以下</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D25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不限</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FE9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rPr>
              <w:t>本科及以上</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93E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不限</w:t>
            </w:r>
          </w:p>
        </w:tc>
        <w:tc>
          <w:tcPr>
            <w:tcW w:w="1157" w:type="pct"/>
            <w:tcBorders>
              <w:top w:val="single" w:color="000000" w:sz="4" w:space="0"/>
              <w:left w:val="single" w:color="000000" w:sz="4" w:space="0"/>
              <w:bottom w:val="single" w:color="000000" w:sz="4" w:space="0"/>
              <w:right w:val="single" w:color="000000" w:sz="4" w:space="0"/>
            </w:tcBorders>
            <w:noWrap w:val="0"/>
            <w:vAlign w:val="center"/>
          </w:tcPr>
          <w:p w14:paraId="22B5E441">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1.具有3年及以上国有企业从业经验，且具有2年及以上招商或园区运营相关经验；</w:t>
            </w:r>
          </w:p>
          <w:p w14:paraId="1170F869">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2"/>
                <w:sz w:val="21"/>
                <w:szCs w:val="21"/>
                <w:highlight w:val="none"/>
                <w:u w:val="none"/>
                <w:lang w:val="en-US" w:eastAsia="zh-CN" w:bidi="ar-SA"/>
              </w:rPr>
              <w:t>具备较强的风险防控意识和处理突发事件的能力，擅长商务接洽。</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14:paraId="26FB76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笔试+面试</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54C0B5D0">
            <w:pPr>
              <w:pStyle w:val="2"/>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jc w:val="both"/>
              <w:textAlignment w:val="center"/>
              <w:rPr>
                <w:rFonts w:hint="eastAsia" w:ascii="宋体" w:hAnsi="宋体"/>
                <w:sz w:val="21"/>
                <w:szCs w:val="21"/>
                <w:highlight w:val="none"/>
                <w:lang w:val="en-US" w:eastAsia="zh-CN"/>
              </w:rPr>
            </w:pPr>
            <w:r>
              <w:rPr>
                <w:rFonts w:hint="eastAsia" w:ascii="宋体" w:hAnsi="宋体" w:cs="Courier New"/>
                <w:kern w:val="2"/>
                <w:sz w:val="21"/>
                <w:szCs w:val="21"/>
                <w:highlight w:val="none"/>
                <w:lang w:val="en-US" w:eastAsia="zh-CN" w:bidi="ar-SA"/>
              </w:rPr>
              <w:t>1.</w:t>
            </w:r>
            <w:r>
              <w:rPr>
                <w:rFonts w:hint="eastAsia" w:ascii="宋体" w:hAnsi="宋体"/>
                <w:sz w:val="21"/>
                <w:szCs w:val="21"/>
                <w:highlight w:val="none"/>
                <w:lang w:val="en-US" w:eastAsia="zh-CN"/>
              </w:rPr>
              <w:t>“</w:t>
            </w:r>
            <w:r>
              <w:rPr>
                <w:rFonts w:hint="default" w:ascii="宋体" w:hAnsi="宋体"/>
                <w:sz w:val="21"/>
                <w:szCs w:val="21"/>
                <w:highlight w:val="none"/>
                <w:lang w:val="en-US" w:eastAsia="zh-CN"/>
              </w:rPr>
              <w:t>双一流</w:t>
            </w:r>
            <w:r>
              <w:rPr>
                <w:rFonts w:hint="eastAsia" w:ascii="宋体" w:hAnsi="宋体"/>
                <w:sz w:val="21"/>
                <w:szCs w:val="21"/>
                <w:highlight w:val="none"/>
                <w:lang w:val="en-US" w:eastAsia="zh-CN"/>
              </w:rPr>
              <w:t>”</w:t>
            </w:r>
            <w:r>
              <w:rPr>
                <w:rFonts w:hint="default" w:ascii="宋体" w:hAnsi="宋体"/>
                <w:sz w:val="21"/>
                <w:szCs w:val="21"/>
                <w:highlight w:val="none"/>
                <w:lang w:val="en-US" w:eastAsia="zh-CN"/>
              </w:rPr>
              <w:t>建设高校毕业生</w:t>
            </w:r>
            <w:r>
              <w:rPr>
                <w:rFonts w:hint="eastAsia" w:ascii="宋体" w:hAnsi="宋体"/>
                <w:sz w:val="21"/>
                <w:szCs w:val="21"/>
                <w:highlight w:val="none"/>
                <w:lang w:val="en-US" w:eastAsia="zh-CN"/>
              </w:rPr>
              <w:t>，总成绩加</w:t>
            </w:r>
            <w:r>
              <w:rPr>
                <w:rFonts w:hint="eastAsia" w:ascii="宋体" w:hAnsi="宋体" w:eastAsia="宋体" w:cs="宋体"/>
                <w:sz w:val="21"/>
                <w:szCs w:val="21"/>
                <w:highlight w:val="none"/>
                <w:lang w:val="en-US" w:eastAsia="zh-CN"/>
              </w:rPr>
              <w:t>1</w:t>
            </w:r>
            <w:r>
              <w:rPr>
                <w:rFonts w:hint="eastAsia" w:ascii="宋体" w:hAnsi="宋体"/>
                <w:sz w:val="21"/>
                <w:szCs w:val="21"/>
                <w:highlight w:val="none"/>
                <w:lang w:val="en-US" w:eastAsia="zh-CN"/>
              </w:rPr>
              <w:t>分；</w:t>
            </w:r>
          </w:p>
          <w:p w14:paraId="6680B6C7">
            <w:pPr>
              <w:keepNext w:val="0"/>
              <w:keepLines w:val="0"/>
              <w:pageBreakBefore w:val="0"/>
              <w:widowControl/>
              <w:kinsoku/>
              <w:wordWrap/>
              <w:overflowPunct/>
              <w:topLinePunct w:val="0"/>
              <w:autoSpaceDE/>
              <w:autoSpaceDN/>
              <w:bidi w:val="0"/>
              <w:adjustRightInd/>
              <w:snapToGrid/>
              <w:spacing w:line="320" w:lineRule="exact"/>
              <w:jc w:val="both"/>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kern w:val="2"/>
                <w:sz w:val="21"/>
                <w:szCs w:val="21"/>
                <w:highlight w:val="none"/>
                <w:lang w:val="en-US" w:eastAsia="zh-CN" w:bidi="ar-SA"/>
              </w:rPr>
              <w:t>2.</w:t>
            </w:r>
            <w:r>
              <w:rPr>
                <w:rFonts w:hint="eastAsia" w:ascii="宋体" w:hAnsi="宋体" w:eastAsia="宋体" w:cs="宋体"/>
                <w:i w:val="0"/>
                <w:iCs w:val="0"/>
                <w:color w:val="auto"/>
                <w:sz w:val="21"/>
                <w:szCs w:val="21"/>
                <w:highlight w:val="none"/>
                <w:u w:val="none"/>
                <w:lang w:val="en-US" w:eastAsia="zh-CN"/>
              </w:rPr>
              <w:t>中共党员</w:t>
            </w:r>
            <w:r>
              <w:rPr>
                <w:rFonts w:hint="eastAsia" w:ascii="宋体" w:hAnsi="宋体" w:eastAsia="宋体" w:cs="宋体"/>
                <w:i w:val="0"/>
                <w:iCs w:val="0"/>
                <w:color w:val="auto"/>
                <w:sz w:val="21"/>
                <w:szCs w:val="21"/>
                <w:highlight w:val="none"/>
                <w:u w:val="none"/>
              </w:rPr>
              <w:t>，总成绩加1分</w:t>
            </w:r>
            <w:r>
              <w:rPr>
                <w:rFonts w:hint="eastAsia" w:ascii="宋体" w:hAnsi="宋体" w:eastAsia="宋体" w:cs="宋体"/>
                <w:i w:val="0"/>
                <w:iCs w:val="0"/>
                <w:color w:val="auto"/>
                <w:sz w:val="21"/>
                <w:szCs w:val="21"/>
                <w:highlight w:val="none"/>
                <w:u w:val="none"/>
                <w:lang w:eastAsia="zh-CN"/>
              </w:rPr>
              <w:t>；</w:t>
            </w:r>
          </w:p>
          <w:p w14:paraId="46CE609B">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3.</w:t>
            </w:r>
            <w:r>
              <w:rPr>
                <w:rFonts w:hint="eastAsia" w:ascii="宋体" w:hAnsi="宋体" w:eastAsia="宋体" w:cs="宋体"/>
                <w:kern w:val="2"/>
                <w:sz w:val="21"/>
                <w:szCs w:val="21"/>
                <w:highlight w:val="none"/>
                <w:lang w:val="en-US" w:eastAsia="zh-CN" w:bidi="ar-SA"/>
              </w:rPr>
              <w:t>以上加分项可累计。</w:t>
            </w:r>
          </w:p>
        </w:tc>
      </w:tr>
      <w:tr w14:paraId="3B6A8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28" w:type="pct"/>
            <w:tcBorders>
              <w:top w:val="single" w:color="000000" w:sz="4" w:space="0"/>
              <w:left w:val="single" w:color="000000" w:sz="4" w:space="0"/>
              <w:bottom w:val="single" w:color="000000" w:sz="4" w:space="0"/>
              <w:right w:val="single" w:color="000000" w:sz="4" w:space="0"/>
            </w:tcBorders>
            <w:noWrap/>
            <w:vAlign w:val="center"/>
          </w:tcPr>
          <w:p w14:paraId="0372DA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02</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A1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eastAsiaTheme="minorEastAsia"/>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福建省晋江人力资本有限公司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D5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培训</w:t>
            </w:r>
          </w:p>
          <w:p w14:paraId="370A0D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eastAsiaTheme="minorEastAsia"/>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专员</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0269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eastAsiaTheme="minorEastAsia"/>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1</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219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eastAsiaTheme="minorEastAsia"/>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不限</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094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35周岁及以下</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170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不限</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925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rPr>
              <w:t>本科及以上</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4EC5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不限</w:t>
            </w: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F13B4">
            <w:pPr>
              <w:pStyle w:val="2"/>
              <w:keepNext w:val="0"/>
              <w:keepLines w:val="0"/>
              <w:pageBreakBefore w:val="0"/>
              <w:widowControl/>
              <w:numPr>
                <w:ilvl w:val="0"/>
                <w:numId w:val="0"/>
              </w:numPr>
              <w:kinsoku/>
              <w:wordWrap/>
              <w:overflowPunct/>
              <w:topLinePunct w:val="0"/>
              <w:autoSpaceDE/>
              <w:autoSpaceDN/>
              <w:bidi w:val="0"/>
              <w:adjustRightInd/>
              <w:snapToGrid/>
              <w:spacing w:line="320" w:lineRule="exact"/>
              <w:jc w:val="left"/>
              <w:rPr>
                <w:rFonts w:hint="eastAsia" w:ascii="宋体" w:hAnsi="宋体"/>
                <w:highlight w:val="none"/>
                <w:lang w:val="en-US" w:eastAsia="zh-CN"/>
              </w:rPr>
            </w:pPr>
            <w:r>
              <w:rPr>
                <w:rFonts w:hint="eastAsia" w:ascii="宋体" w:hAnsi="宋体"/>
                <w:highlight w:val="none"/>
                <w:lang w:val="en-US" w:eastAsia="zh-CN"/>
              </w:rPr>
              <w:t>1.具有成人培训行业相关从业经验，熟悉培训需求分析、课程开发和组织等相关业务；</w:t>
            </w:r>
          </w:p>
          <w:p w14:paraId="60A3565C">
            <w:pPr>
              <w:pStyle w:val="2"/>
              <w:keepNext w:val="0"/>
              <w:keepLines w:val="0"/>
              <w:pageBreakBefore w:val="0"/>
              <w:widowControl/>
              <w:numPr>
                <w:ilvl w:val="0"/>
                <w:numId w:val="0"/>
              </w:numPr>
              <w:kinsoku/>
              <w:wordWrap/>
              <w:overflowPunct/>
              <w:topLinePunct w:val="0"/>
              <w:autoSpaceDE/>
              <w:autoSpaceDN/>
              <w:bidi w:val="0"/>
              <w:adjustRightInd/>
              <w:snapToGrid/>
              <w:spacing w:line="320" w:lineRule="exact"/>
              <w:jc w:val="left"/>
              <w:rPr>
                <w:rFonts w:hint="eastAsia" w:ascii="宋体" w:hAnsi="宋体"/>
                <w:highlight w:val="none"/>
                <w:lang w:val="en-US" w:eastAsia="zh-CN"/>
              </w:rPr>
            </w:pPr>
            <w:r>
              <w:rPr>
                <w:rFonts w:hint="eastAsia" w:ascii="宋体" w:hAnsi="宋体"/>
                <w:highlight w:val="none"/>
                <w:lang w:val="en-US" w:eastAsia="zh-CN"/>
              </w:rPr>
              <w:t>2.能独立策划、设计培训方案，组织培训教务工作（需提供佐证材料，包括培训方案及宣传报道，</w:t>
            </w:r>
            <w:r>
              <w:rPr>
                <w:rFonts w:hint="eastAsia" w:ascii="宋体" w:hAnsi="宋体" w:eastAsia="宋体" w:cs="宋体"/>
                <w:i w:val="0"/>
                <w:iCs w:val="0"/>
                <w:color w:val="auto"/>
                <w:kern w:val="2"/>
                <w:sz w:val="21"/>
                <w:szCs w:val="21"/>
                <w:highlight w:val="none"/>
                <w:u w:val="none"/>
                <w:lang w:val="en-US" w:eastAsia="zh-CN" w:bidi="ar-SA"/>
              </w:rPr>
              <w:t>以证明在项目中的角色与贡献）</w:t>
            </w:r>
            <w:r>
              <w:rPr>
                <w:rFonts w:hint="eastAsia" w:ascii="宋体" w:hAnsi="宋体"/>
                <w:highlight w:val="none"/>
                <w:lang w:val="en-US" w:eastAsia="zh-CN"/>
              </w:rPr>
              <w:t>；</w:t>
            </w:r>
          </w:p>
          <w:p w14:paraId="0C48364A">
            <w:pPr>
              <w:pStyle w:val="2"/>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left"/>
              <w:rPr>
                <w:rFonts w:hint="eastAsia" w:ascii="宋体" w:hAnsi="宋体" w:cs="Courier New" w:eastAsiaTheme="minorEastAsia"/>
                <w:kern w:val="2"/>
                <w:sz w:val="21"/>
                <w:szCs w:val="21"/>
                <w:highlight w:val="none"/>
                <w:lang w:val="en-US" w:eastAsia="zh-CN" w:bidi="ar-SA"/>
              </w:rPr>
            </w:pPr>
            <w:r>
              <w:rPr>
                <w:rFonts w:hint="eastAsia" w:ascii="宋体" w:hAnsi="宋体"/>
                <w:highlight w:val="none"/>
                <w:lang w:val="en-US" w:eastAsia="zh-CN"/>
              </w:rPr>
              <w:t>3.具备良好的沟通、协调和处理突发情况的能力，能够与客户、讲师、团队成员进行有效沟通。</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AF84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eastAsiaTheme="minorEastAsia"/>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笔试+面试</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04CD7">
            <w:pPr>
              <w:pStyle w:val="2"/>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jc w:val="both"/>
              <w:textAlignment w:val="center"/>
              <w:rPr>
                <w:rFonts w:hint="eastAsia" w:ascii="宋体" w:hAnsi="宋体"/>
                <w:sz w:val="21"/>
                <w:szCs w:val="21"/>
                <w:highlight w:val="none"/>
                <w:lang w:val="en-US" w:eastAsia="zh-CN"/>
              </w:rPr>
            </w:pPr>
            <w:r>
              <w:rPr>
                <w:rFonts w:hint="eastAsia" w:ascii="宋体" w:hAnsi="宋体" w:cs="Courier New"/>
                <w:kern w:val="2"/>
                <w:sz w:val="21"/>
                <w:szCs w:val="21"/>
                <w:highlight w:val="none"/>
                <w:lang w:val="en-US" w:eastAsia="zh-CN" w:bidi="ar-SA"/>
              </w:rPr>
              <w:t>1.</w:t>
            </w:r>
            <w:r>
              <w:rPr>
                <w:rFonts w:hint="eastAsia" w:ascii="宋体" w:hAnsi="宋体"/>
                <w:sz w:val="21"/>
                <w:szCs w:val="21"/>
                <w:highlight w:val="none"/>
                <w:lang w:val="en-US" w:eastAsia="zh-CN"/>
              </w:rPr>
              <w:t>“</w:t>
            </w:r>
            <w:r>
              <w:rPr>
                <w:rFonts w:hint="default" w:ascii="宋体" w:hAnsi="宋体"/>
                <w:sz w:val="21"/>
                <w:szCs w:val="21"/>
                <w:highlight w:val="none"/>
                <w:lang w:val="en-US" w:eastAsia="zh-CN"/>
              </w:rPr>
              <w:t>双一流</w:t>
            </w:r>
            <w:r>
              <w:rPr>
                <w:rFonts w:hint="eastAsia" w:ascii="宋体" w:hAnsi="宋体"/>
                <w:sz w:val="21"/>
                <w:szCs w:val="21"/>
                <w:highlight w:val="none"/>
                <w:lang w:val="en-US" w:eastAsia="zh-CN"/>
              </w:rPr>
              <w:t>”</w:t>
            </w:r>
            <w:r>
              <w:rPr>
                <w:rFonts w:hint="default" w:ascii="宋体" w:hAnsi="宋体"/>
                <w:sz w:val="21"/>
                <w:szCs w:val="21"/>
                <w:highlight w:val="none"/>
                <w:lang w:val="en-US" w:eastAsia="zh-CN"/>
              </w:rPr>
              <w:t>建设高校毕业生</w:t>
            </w:r>
            <w:r>
              <w:rPr>
                <w:rFonts w:hint="eastAsia" w:ascii="宋体" w:hAnsi="宋体"/>
                <w:sz w:val="21"/>
                <w:szCs w:val="21"/>
                <w:highlight w:val="none"/>
                <w:lang w:val="en-US" w:eastAsia="zh-CN"/>
              </w:rPr>
              <w:t>，总成绩加</w:t>
            </w:r>
            <w:r>
              <w:rPr>
                <w:rFonts w:hint="eastAsia" w:ascii="宋体" w:hAnsi="宋体" w:eastAsia="宋体" w:cs="宋体"/>
                <w:sz w:val="21"/>
                <w:szCs w:val="21"/>
                <w:highlight w:val="none"/>
                <w:lang w:val="en-US" w:eastAsia="zh-CN"/>
              </w:rPr>
              <w:t>1</w:t>
            </w:r>
            <w:r>
              <w:rPr>
                <w:rFonts w:hint="eastAsia" w:ascii="宋体" w:hAnsi="宋体"/>
                <w:sz w:val="21"/>
                <w:szCs w:val="21"/>
                <w:highlight w:val="none"/>
                <w:lang w:val="en-US" w:eastAsia="zh-CN"/>
              </w:rPr>
              <w:t>分；</w:t>
            </w:r>
          </w:p>
          <w:p w14:paraId="5E72CAA3">
            <w:pPr>
              <w:keepNext w:val="0"/>
              <w:keepLines w:val="0"/>
              <w:pageBreakBefore w:val="0"/>
              <w:widowControl/>
              <w:kinsoku/>
              <w:wordWrap/>
              <w:overflowPunct/>
              <w:topLinePunct w:val="0"/>
              <w:autoSpaceDE/>
              <w:autoSpaceDN/>
              <w:bidi w:val="0"/>
              <w:adjustRightInd/>
              <w:snapToGrid/>
              <w:spacing w:line="320" w:lineRule="exact"/>
              <w:jc w:val="both"/>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kern w:val="2"/>
                <w:sz w:val="21"/>
                <w:szCs w:val="21"/>
                <w:highlight w:val="none"/>
                <w:lang w:val="en-US" w:eastAsia="zh-CN" w:bidi="ar-SA"/>
              </w:rPr>
              <w:t>2.</w:t>
            </w:r>
            <w:r>
              <w:rPr>
                <w:rFonts w:hint="eastAsia" w:ascii="宋体" w:hAnsi="宋体" w:eastAsia="宋体" w:cs="宋体"/>
                <w:i w:val="0"/>
                <w:iCs w:val="0"/>
                <w:color w:val="auto"/>
                <w:sz w:val="21"/>
                <w:szCs w:val="21"/>
                <w:highlight w:val="none"/>
                <w:u w:val="none"/>
                <w:lang w:val="en-US" w:eastAsia="zh-CN"/>
              </w:rPr>
              <w:t>中共党员</w:t>
            </w:r>
            <w:r>
              <w:rPr>
                <w:rFonts w:hint="eastAsia" w:ascii="宋体" w:hAnsi="宋体" w:eastAsia="宋体" w:cs="宋体"/>
                <w:i w:val="0"/>
                <w:iCs w:val="0"/>
                <w:color w:val="auto"/>
                <w:sz w:val="21"/>
                <w:szCs w:val="21"/>
                <w:highlight w:val="none"/>
                <w:u w:val="none"/>
              </w:rPr>
              <w:t>，总成绩加1分</w:t>
            </w:r>
            <w:r>
              <w:rPr>
                <w:rFonts w:hint="eastAsia" w:ascii="宋体" w:hAnsi="宋体" w:eastAsia="宋体" w:cs="宋体"/>
                <w:i w:val="0"/>
                <w:iCs w:val="0"/>
                <w:color w:val="auto"/>
                <w:sz w:val="21"/>
                <w:szCs w:val="21"/>
                <w:highlight w:val="none"/>
                <w:u w:val="none"/>
                <w:lang w:eastAsia="zh-CN"/>
              </w:rPr>
              <w:t>；</w:t>
            </w:r>
          </w:p>
          <w:p w14:paraId="0ED9C50E">
            <w:pPr>
              <w:pStyle w:val="2"/>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left="0" w:leftChars="0" w:firstLineChars="0"/>
              <w:jc w:val="both"/>
              <w:textAlignment w:val="center"/>
              <w:rPr>
                <w:rFonts w:hint="eastAsia" w:ascii="宋体" w:hAnsi="宋体" w:eastAsiaTheme="minorEastAsia" w:cstheme="minorBidi"/>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val="en-US" w:eastAsia="zh-CN"/>
              </w:rPr>
              <w:t>3.</w:t>
            </w:r>
            <w:r>
              <w:rPr>
                <w:rFonts w:hint="eastAsia" w:ascii="宋体" w:hAnsi="宋体" w:eastAsia="宋体" w:cs="宋体"/>
                <w:kern w:val="2"/>
                <w:sz w:val="21"/>
                <w:szCs w:val="21"/>
                <w:highlight w:val="none"/>
                <w:lang w:val="en-US" w:eastAsia="zh-CN" w:bidi="ar-SA"/>
              </w:rPr>
              <w:t>以上加分项可累计。</w:t>
            </w:r>
          </w:p>
        </w:tc>
      </w:tr>
      <w:tr w14:paraId="64695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2" w:hRule="atLeast"/>
          <w:jc w:val="center"/>
        </w:trPr>
        <w:tc>
          <w:tcPr>
            <w:tcW w:w="228" w:type="pct"/>
            <w:tcBorders>
              <w:top w:val="single" w:color="000000" w:sz="4" w:space="0"/>
              <w:left w:val="single" w:color="000000" w:sz="4" w:space="0"/>
              <w:bottom w:val="single" w:color="000000" w:sz="4" w:space="0"/>
              <w:right w:val="single" w:color="000000" w:sz="4" w:space="0"/>
            </w:tcBorders>
            <w:noWrap/>
            <w:vAlign w:val="center"/>
          </w:tcPr>
          <w:p w14:paraId="462199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03</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FED2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福建省晋江人力资本有限公司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AA0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行政专员（综合方向）</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1D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1</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027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不限</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4347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35周岁及以下</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8B4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不限</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317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本科及以上</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8A0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哲学、文学、历史学大类，经济学、管理学大类，法学大类，教育学大类，理学、工学大类</w:t>
            </w: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52A63">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320" w:lineRule="exact"/>
              <w:ind w:leftChars="0"/>
              <w:jc w:val="both"/>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1.具有2年及以上</w:t>
            </w:r>
            <w:r>
              <w:rPr>
                <w:rFonts w:hint="eastAsia" w:ascii="宋体" w:hAnsi="宋体" w:eastAsia="宋体" w:cs="宋体"/>
                <w:i w:val="0"/>
                <w:iCs w:val="0"/>
                <w:color w:val="auto"/>
                <w:kern w:val="0"/>
                <w:sz w:val="21"/>
                <w:szCs w:val="21"/>
                <w:highlight w:val="none"/>
                <w:u w:val="none"/>
                <w:lang w:val="en-US" w:eastAsia="zh-CN" w:bidi="ar"/>
              </w:rPr>
              <w:t>国有企业</w:t>
            </w:r>
            <w:r>
              <w:rPr>
                <w:rFonts w:hint="eastAsia" w:ascii="宋体" w:hAnsi="宋体" w:cs="宋体"/>
                <w:i w:val="0"/>
                <w:iCs w:val="0"/>
                <w:color w:val="auto"/>
                <w:sz w:val="21"/>
                <w:szCs w:val="21"/>
                <w:highlight w:val="none"/>
                <w:u w:val="none"/>
                <w:lang w:val="en-US" w:eastAsia="zh-CN"/>
              </w:rPr>
              <w:t>综合行政相关工作经验；</w:t>
            </w:r>
          </w:p>
          <w:p w14:paraId="2A3712C6">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320" w:lineRule="exact"/>
              <w:ind w:leftChars="0"/>
              <w:jc w:val="both"/>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2.有较强的文字功底和工作规划能力；</w:t>
            </w:r>
          </w:p>
          <w:p w14:paraId="7438860B">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320" w:lineRule="exact"/>
              <w:ind w:leftChars="0"/>
              <w:jc w:val="both"/>
              <w:textAlignment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3.具备良好的沟通、协调能力。</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7BF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6"/>
                <w:rFonts w:ascii="宋体" w:hAnsi="宋体"/>
                <w:color w:val="auto"/>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笔试+面试</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25963B">
            <w:pPr>
              <w:pStyle w:val="2"/>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jc w:val="both"/>
              <w:textAlignment w:val="center"/>
              <w:rPr>
                <w:rFonts w:hint="eastAsia" w:ascii="宋体" w:hAnsi="宋体"/>
                <w:sz w:val="21"/>
                <w:szCs w:val="21"/>
                <w:highlight w:val="none"/>
                <w:lang w:val="en-US" w:eastAsia="zh-CN"/>
              </w:rPr>
            </w:pPr>
            <w:r>
              <w:rPr>
                <w:rFonts w:hint="eastAsia" w:ascii="宋体" w:hAnsi="宋体" w:cs="Courier New"/>
                <w:kern w:val="2"/>
                <w:sz w:val="21"/>
                <w:szCs w:val="21"/>
                <w:highlight w:val="none"/>
                <w:lang w:val="en-US" w:eastAsia="zh-CN" w:bidi="ar-SA"/>
              </w:rPr>
              <w:t>1.</w:t>
            </w:r>
            <w:r>
              <w:rPr>
                <w:rFonts w:hint="eastAsia" w:ascii="宋体" w:hAnsi="宋体"/>
                <w:sz w:val="21"/>
                <w:szCs w:val="21"/>
                <w:highlight w:val="none"/>
                <w:lang w:val="en-US" w:eastAsia="zh-CN"/>
              </w:rPr>
              <w:t>“</w:t>
            </w:r>
            <w:r>
              <w:rPr>
                <w:rFonts w:hint="default" w:ascii="宋体" w:hAnsi="宋体"/>
                <w:sz w:val="21"/>
                <w:szCs w:val="21"/>
                <w:highlight w:val="none"/>
                <w:lang w:val="en-US" w:eastAsia="zh-CN"/>
              </w:rPr>
              <w:t>双一流</w:t>
            </w:r>
            <w:r>
              <w:rPr>
                <w:rFonts w:hint="eastAsia" w:ascii="宋体" w:hAnsi="宋体"/>
                <w:sz w:val="21"/>
                <w:szCs w:val="21"/>
                <w:highlight w:val="none"/>
                <w:lang w:val="en-US" w:eastAsia="zh-CN"/>
              </w:rPr>
              <w:t>”</w:t>
            </w:r>
            <w:r>
              <w:rPr>
                <w:rFonts w:hint="default" w:ascii="宋体" w:hAnsi="宋体"/>
                <w:sz w:val="21"/>
                <w:szCs w:val="21"/>
                <w:highlight w:val="none"/>
                <w:lang w:val="en-US" w:eastAsia="zh-CN"/>
              </w:rPr>
              <w:t>建设高校毕业生</w:t>
            </w:r>
            <w:r>
              <w:rPr>
                <w:rFonts w:hint="eastAsia" w:ascii="宋体" w:hAnsi="宋体"/>
                <w:sz w:val="21"/>
                <w:szCs w:val="21"/>
                <w:highlight w:val="none"/>
                <w:lang w:val="en-US" w:eastAsia="zh-CN"/>
              </w:rPr>
              <w:t>，总成绩加</w:t>
            </w:r>
            <w:r>
              <w:rPr>
                <w:rFonts w:hint="eastAsia" w:ascii="宋体" w:hAnsi="宋体" w:eastAsia="宋体" w:cs="宋体"/>
                <w:sz w:val="21"/>
                <w:szCs w:val="21"/>
                <w:highlight w:val="none"/>
                <w:lang w:val="en-US" w:eastAsia="zh-CN"/>
              </w:rPr>
              <w:t>1</w:t>
            </w:r>
            <w:r>
              <w:rPr>
                <w:rFonts w:hint="eastAsia" w:ascii="宋体" w:hAnsi="宋体"/>
                <w:sz w:val="21"/>
                <w:szCs w:val="21"/>
                <w:highlight w:val="none"/>
                <w:lang w:val="en-US" w:eastAsia="zh-CN"/>
              </w:rPr>
              <w:t>分；</w:t>
            </w:r>
          </w:p>
          <w:p w14:paraId="2644B956">
            <w:pPr>
              <w:keepNext w:val="0"/>
              <w:keepLines w:val="0"/>
              <w:pageBreakBefore w:val="0"/>
              <w:widowControl/>
              <w:kinsoku/>
              <w:wordWrap/>
              <w:overflowPunct/>
              <w:topLinePunct w:val="0"/>
              <w:autoSpaceDE/>
              <w:autoSpaceDN/>
              <w:bidi w:val="0"/>
              <w:adjustRightInd/>
              <w:snapToGrid/>
              <w:spacing w:line="320" w:lineRule="exact"/>
              <w:jc w:val="both"/>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kern w:val="2"/>
                <w:sz w:val="21"/>
                <w:szCs w:val="21"/>
                <w:highlight w:val="none"/>
                <w:lang w:val="en-US" w:eastAsia="zh-CN" w:bidi="ar-SA"/>
              </w:rPr>
              <w:t>2.</w:t>
            </w:r>
            <w:r>
              <w:rPr>
                <w:rFonts w:hint="eastAsia" w:ascii="宋体" w:hAnsi="宋体" w:eastAsia="宋体" w:cs="宋体"/>
                <w:i w:val="0"/>
                <w:iCs w:val="0"/>
                <w:color w:val="auto"/>
                <w:sz w:val="21"/>
                <w:szCs w:val="21"/>
                <w:highlight w:val="none"/>
                <w:u w:val="none"/>
                <w:lang w:val="en-US" w:eastAsia="zh-CN"/>
              </w:rPr>
              <w:t>中共党员</w:t>
            </w:r>
            <w:r>
              <w:rPr>
                <w:rFonts w:hint="eastAsia" w:ascii="宋体" w:hAnsi="宋体" w:eastAsia="宋体" w:cs="宋体"/>
                <w:i w:val="0"/>
                <w:iCs w:val="0"/>
                <w:color w:val="auto"/>
                <w:sz w:val="21"/>
                <w:szCs w:val="21"/>
                <w:highlight w:val="none"/>
                <w:u w:val="none"/>
              </w:rPr>
              <w:t>，总成绩加1分</w:t>
            </w:r>
            <w:r>
              <w:rPr>
                <w:rFonts w:hint="eastAsia" w:ascii="宋体" w:hAnsi="宋体" w:eastAsia="宋体" w:cs="宋体"/>
                <w:i w:val="0"/>
                <w:iCs w:val="0"/>
                <w:color w:val="auto"/>
                <w:sz w:val="21"/>
                <w:szCs w:val="21"/>
                <w:highlight w:val="none"/>
                <w:u w:val="none"/>
                <w:lang w:eastAsia="zh-CN"/>
              </w:rPr>
              <w:t>；</w:t>
            </w:r>
          </w:p>
          <w:p w14:paraId="4F37B761">
            <w:pPr>
              <w:pStyle w:val="2"/>
              <w:keepNext w:val="0"/>
              <w:keepLines w:val="0"/>
              <w:pageBreakBefore w:val="0"/>
              <w:widowControl/>
              <w:numPr>
                <w:ilvl w:val="0"/>
                <w:numId w:val="0"/>
              </w:numPr>
              <w:kinsoku/>
              <w:wordWrap/>
              <w:overflowPunct/>
              <w:topLinePunct w:val="0"/>
              <w:autoSpaceDE/>
              <w:autoSpaceDN/>
              <w:bidi w:val="0"/>
              <w:adjustRightInd/>
              <w:snapToGrid/>
              <w:spacing w:line="320" w:lineRule="exact"/>
              <w:jc w:val="both"/>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w:t>
            </w:r>
            <w:r>
              <w:rPr>
                <w:rFonts w:hint="eastAsia" w:ascii="宋体" w:hAnsi="宋体" w:eastAsia="宋体" w:cs="宋体"/>
                <w:kern w:val="2"/>
                <w:sz w:val="21"/>
                <w:szCs w:val="21"/>
                <w:highlight w:val="none"/>
                <w:lang w:val="en-US" w:eastAsia="zh-CN" w:bidi="ar-SA"/>
              </w:rPr>
              <w:t>以上加分项可累计。</w:t>
            </w:r>
          </w:p>
        </w:tc>
      </w:tr>
      <w:tr w14:paraId="0B0DB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2" w:hRule="atLeast"/>
          <w:jc w:val="center"/>
        </w:trPr>
        <w:tc>
          <w:tcPr>
            <w:tcW w:w="228" w:type="pct"/>
            <w:tcBorders>
              <w:top w:val="single" w:color="000000" w:sz="4" w:space="0"/>
              <w:left w:val="single" w:color="000000" w:sz="4" w:space="0"/>
              <w:bottom w:val="single" w:color="000000" w:sz="4" w:space="0"/>
              <w:right w:val="single" w:color="000000" w:sz="4" w:space="0"/>
            </w:tcBorders>
            <w:noWrap/>
            <w:vAlign w:val="center"/>
          </w:tcPr>
          <w:p w14:paraId="24F503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04</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8EC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福建省晋江人力资本有限公司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55B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人事</w:t>
            </w:r>
          </w:p>
          <w:p w14:paraId="140E97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专员</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96C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eastAsiaTheme="minorEastAsia"/>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1</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D6C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eastAsiaTheme="minorEastAsia"/>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不限</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8C0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35周岁及以下</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6F8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不限</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31F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rPr>
              <w:t>本科及以上</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556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哲学、文学、历史学大类，经济学、管理学大类，法学大类，教育学大类，理学、工学大类</w:t>
            </w: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12D32">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80" w:lineRule="exact"/>
              <w:jc w:val="left"/>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r>
              <w:rPr>
                <w:rFonts w:hint="eastAsia" w:ascii="宋体" w:hAnsi="宋体" w:eastAsia="宋体" w:cs="宋体"/>
                <w:i w:val="0"/>
                <w:iCs w:val="0"/>
                <w:color w:val="auto"/>
                <w:sz w:val="21"/>
                <w:szCs w:val="21"/>
                <w:highlight w:val="none"/>
                <w:u w:val="none"/>
                <w:lang w:val="en-US" w:eastAsia="zh-CN"/>
              </w:rPr>
              <w:t>中共党员；</w:t>
            </w:r>
          </w:p>
          <w:p w14:paraId="7637C32F">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80" w:lineRule="exact"/>
              <w:jc w:val="left"/>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2.具有2年及以上</w:t>
            </w:r>
            <w:r>
              <w:rPr>
                <w:rFonts w:hint="eastAsia" w:ascii="宋体" w:hAnsi="宋体" w:eastAsia="宋体" w:cs="宋体"/>
                <w:i w:val="0"/>
                <w:iCs w:val="0"/>
                <w:color w:val="auto"/>
                <w:kern w:val="0"/>
                <w:sz w:val="21"/>
                <w:szCs w:val="21"/>
                <w:highlight w:val="none"/>
                <w:u w:val="none"/>
                <w:lang w:val="en-US" w:eastAsia="zh-CN" w:bidi="ar"/>
              </w:rPr>
              <w:t>国有企业</w:t>
            </w:r>
            <w:r>
              <w:rPr>
                <w:rFonts w:hint="eastAsia" w:ascii="宋体" w:hAnsi="宋体" w:cs="宋体"/>
                <w:i w:val="0"/>
                <w:iCs w:val="0"/>
                <w:color w:val="auto"/>
                <w:sz w:val="21"/>
                <w:szCs w:val="21"/>
                <w:highlight w:val="none"/>
                <w:u w:val="none"/>
                <w:lang w:val="en-US" w:eastAsia="zh-CN"/>
              </w:rPr>
              <w:t>相关工作经验，且具备人事或党群相关工作经验；</w:t>
            </w:r>
          </w:p>
          <w:p w14:paraId="7333902E">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80" w:lineRule="exact"/>
              <w:ind w:left="0" w:leftChars="0" w:firstLine="0" w:firstLineChars="0"/>
              <w:jc w:val="left"/>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3.有较好的文书处理能力和写作功底。</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61C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笔试+面试</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36C25">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sz w:val="21"/>
                <w:szCs w:val="21"/>
                <w:highlight w:val="none"/>
                <w:lang w:val="en-US" w:eastAsia="zh-CN"/>
              </w:rPr>
              <w:t>.“</w:t>
            </w:r>
            <w:r>
              <w:rPr>
                <w:rFonts w:hint="default" w:ascii="宋体" w:hAnsi="宋体"/>
                <w:sz w:val="21"/>
                <w:szCs w:val="21"/>
                <w:highlight w:val="none"/>
                <w:lang w:val="en-US" w:eastAsia="zh-CN"/>
              </w:rPr>
              <w:t>双一流</w:t>
            </w:r>
            <w:r>
              <w:rPr>
                <w:rFonts w:hint="eastAsia" w:ascii="宋体" w:hAnsi="宋体"/>
                <w:sz w:val="21"/>
                <w:szCs w:val="21"/>
                <w:highlight w:val="none"/>
                <w:lang w:val="en-US" w:eastAsia="zh-CN"/>
              </w:rPr>
              <w:t>”</w:t>
            </w:r>
            <w:r>
              <w:rPr>
                <w:rFonts w:hint="default" w:ascii="宋体" w:hAnsi="宋体"/>
                <w:sz w:val="21"/>
                <w:szCs w:val="21"/>
                <w:highlight w:val="none"/>
                <w:lang w:val="en-US" w:eastAsia="zh-CN"/>
              </w:rPr>
              <w:t>建设高校毕业生</w:t>
            </w:r>
            <w:r>
              <w:rPr>
                <w:rFonts w:hint="eastAsia" w:ascii="宋体" w:hAnsi="宋体"/>
                <w:sz w:val="21"/>
                <w:szCs w:val="21"/>
                <w:highlight w:val="none"/>
                <w:lang w:val="en-US" w:eastAsia="zh-CN"/>
              </w:rPr>
              <w:t>，总成绩加</w:t>
            </w:r>
            <w:r>
              <w:rPr>
                <w:rFonts w:hint="eastAsia" w:ascii="宋体" w:hAnsi="宋体" w:eastAsia="宋体" w:cs="宋体"/>
                <w:sz w:val="21"/>
                <w:szCs w:val="21"/>
                <w:highlight w:val="none"/>
                <w:lang w:val="en-US" w:eastAsia="zh-CN"/>
              </w:rPr>
              <w:t>1</w:t>
            </w:r>
            <w:r>
              <w:rPr>
                <w:rFonts w:hint="eastAsia" w:ascii="宋体" w:hAnsi="宋体"/>
                <w:sz w:val="21"/>
                <w:szCs w:val="21"/>
                <w:highlight w:val="none"/>
                <w:lang w:val="en-US" w:eastAsia="zh-CN"/>
              </w:rPr>
              <w:t>分；</w:t>
            </w:r>
          </w:p>
          <w:p w14:paraId="21306C7C">
            <w:pPr>
              <w:pStyle w:val="2"/>
              <w:keepNext w:val="0"/>
              <w:keepLines w:val="0"/>
              <w:pageBreakBefore w:val="0"/>
              <w:widowControl/>
              <w:numPr>
                <w:ilvl w:val="0"/>
                <w:numId w:val="0"/>
              </w:numPr>
              <w:kinsoku/>
              <w:wordWrap/>
              <w:overflowPunct/>
              <w:topLinePunct w:val="0"/>
              <w:autoSpaceDE/>
              <w:autoSpaceDN/>
              <w:bidi w:val="0"/>
              <w:adjustRightInd/>
              <w:snapToGrid/>
              <w:spacing w:line="280" w:lineRule="exact"/>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2.持有二级及以上企业人力资源管理师职业资格证书或中级及以上经济师专业技术资格证书，</w:t>
            </w:r>
            <w:r>
              <w:rPr>
                <w:rFonts w:hint="eastAsia" w:ascii="宋体" w:hAnsi="宋体" w:eastAsia="宋体" w:cs="宋体"/>
                <w:i w:val="0"/>
                <w:iCs w:val="0"/>
                <w:color w:val="auto"/>
                <w:sz w:val="21"/>
                <w:szCs w:val="21"/>
                <w:highlight w:val="none"/>
                <w:u w:val="none"/>
              </w:rPr>
              <w:t>总成绩</w:t>
            </w:r>
            <w:r>
              <w:rPr>
                <w:rFonts w:hint="eastAsia" w:ascii="宋体" w:hAnsi="宋体" w:eastAsia="宋体" w:cs="宋体"/>
                <w:i w:val="0"/>
                <w:iCs w:val="0"/>
                <w:color w:val="auto"/>
                <w:sz w:val="21"/>
                <w:szCs w:val="21"/>
                <w:highlight w:val="none"/>
                <w:u w:val="none"/>
                <w:lang w:val="en-US" w:eastAsia="zh-CN"/>
              </w:rPr>
              <w:t>加1分</w:t>
            </w:r>
            <w:r>
              <w:rPr>
                <w:rFonts w:hint="eastAsia" w:ascii="宋体" w:hAnsi="宋体" w:cs="宋体"/>
                <w:i w:val="0"/>
                <w:iCs w:val="0"/>
                <w:color w:val="auto"/>
                <w:sz w:val="21"/>
                <w:szCs w:val="21"/>
                <w:highlight w:val="none"/>
                <w:u w:val="none"/>
                <w:lang w:val="en-US" w:eastAsia="zh-CN"/>
              </w:rPr>
              <w:t>；</w:t>
            </w:r>
          </w:p>
          <w:p w14:paraId="38C7BA98">
            <w:pPr>
              <w:pStyle w:val="2"/>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firstLine="0" w:firstLineChars="0"/>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w:t>
            </w:r>
            <w:r>
              <w:rPr>
                <w:rFonts w:hint="eastAsia" w:ascii="宋体" w:hAnsi="宋体" w:eastAsia="宋体" w:cs="宋体"/>
                <w:kern w:val="2"/>
                <w:sz w:val="21"/>
                <w:szCs w:val="21"/>
                <w:highlight w:val="none"/>
                <w:lang w:val="en-US" w:eastAsia="zh-CN" w:bidi="ar-SA"/>
              </w:rPr>
              <w:t>以上加分项可累计。</w:t>
            </w:r>
          </w:p>
        </w:tc>
      </w:tr>
      <w:tr w14:paraId="63D20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6" w:hRule="atLeast"/>
          <w:jc w:val="center"/>
        </w:trPr>
        <w:tc>
          <w:tcPr>
            <w:tcW w:w="228" w:type="pct"/>
            <w:tcBorders>
              <w:top w:val="single" w:color="000000" w:sz="4" w:space="0"/>
              <w:left w:val="single" w:color="000000" w:sz="4" w:space="0"/>
              <w:bottom w:val="single" w:color="000000" w:sz="4" w:space="0"/>
              <w:right w:val="single" w:color="000000" w:sz="4" w:space="0"/>
            </w:tcBorders>
            <w:noWrap/>
            <w:vAlign w:val="center"/>
          </w:tcPr>
          <w:p w14:paraId="29EA1A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05</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3CE09B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汇才（泉州市）企业管理有限公司</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88CE5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档案服务主管</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62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1</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EC2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不限</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DF0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40</w:t>
            </w:r>
            <w:r>
              <w:rPr>
                <w:rFonts w:hint="eastAsia" w:ascii="宋体" w:hAnsi="宋体" w:eastAsia="宋体" w:cs="宋体"/>
                <w:i w:val="0"/>
                <w:iCs w:val="0"/>
                <w:color w:val="auto"/>
                <w:sz w:val="21"/>
                <w:szCs w:val="21"/>
                <w:highlight w:val="none"/>
                <w:u w:val="none"/>
              </w:rPr>
              <w:t>周岁及以下</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321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不限</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4FC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rPr>
              <w:t>本科及以上</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E7A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不限</w:t>
            </w: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8238F">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1.中共党员；</w:t>
            </w:r>
          </w:p>
          <w:p w14:paraId="757370C0">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2.具有3年及以上工作经验；</w:t>
            </w:r>
          </w:p>
          <w:p w14:paraId="08DC528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3.持有档案业务培训证书或者管理员、助理馆员及以上档案专业技术职称；</w:t>
            </w:r>
          </w:p>
          <w:p w14:paraId="501B3805">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80" w:lineRule="exact"/>
              <w:ind w:left="0" w:leftChars="0" w:firstLine="0" w:firstLineChars="0"/>
              <w:jc w:val="left"/>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4.熟悉《档案法》以及党、国家有关档案工作的政策及行业标准，精通档案分类、归档、保管、利用全流程管理；</w:t>
            </w:r>
          </w:p>
          <w:p w14:paraId="68F23E2F">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80" w:lineRule="exact"/>
              <w:ind w:left="0" w:leftChars="0" w:firstLine="0" w:firstLineChars="0"/>
              <w:jc w:val="left"/>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5.具备较强的风险防控意识和处理突发事件的能力，擅长</w:t>
            </w:r>
            <w:bookmarkStart w:id="0" w:name="_GoBack"/>
            <w:bookmarkEnd w:id="0"/>
            <w:r>
              <w:rPr>
                <w:rFonts w:hint="eastAsia" w:ascii="宋体" w:hAnsi="宋体" w:eastAsia="宋体" w:cs="宋体"/>
                <w:i w:val="0"/>
                <w:iCs w:val="0"/>
                <w:color w:val="auto"/>
                <w:kern w:val="2"/>
                <w:sz w:val="21"/>
                <w:szCs w:val="21"/>
                <w:highlight w:val="none"/>
                <w:u w:val="none"/>
                <w:lang w:val="en-US" w:eastAsia="zh-CN" w:bidi="ar-SA"/>
              </w:rPr>
              <w:t>商务接洽。</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1EB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笔试+面试</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F16271">
            <w:pPr>
              <w:pStyle w:val="2"/>
              <w:keepNext w:val="0"/>
              <w:keepLines w:val="0"/>
              <w:pageBreakBefore w:val="0"/>
              <w:widowControl/>
              <w:numPr>
                <w:ilvl w:val="0"/>
                <w:numId w:val="0"/>
              </w:numPr>
              <w:kinsoku/>
              <w:wordWrap/>
              <w:overflowPunct/>
              <w:topLinePunct w:val="0"/>
              <w:autoSpaceDE/>
              <w:autoSpaceDN/>
              <w:bidi w:val="0"/>
              <w:adjustRightInd/>
              <w:snapToGrid/>
              <w:spacing w:line="280" w:lineRule="exact"/>
              <w:jc w:val="both"/>
              <w:rPr>
                <w:rFonts w:hint="eastAsia" w:ascii="宋体" w:hAnsi="宋体" w:eastAsia="宋体" w:cs="宋体"/>
                <w:i w:val="0"/>
                <w:iCs w:val="0"/>
                <w:color w:val="auto"/>
                <w:kern w:val="2"/>
                <w:sz w:val="21"/>
                <w:szCs w:val="21"/>
                <w:highlight w:val="none"/>
                <w:u w:val="none"/>
                <w:lang w:val="en-US" w:eastAsia="zh-CN" w:bidi="ar-SA"/>
              </w:rPr>
            </w:pPr>
            <w:r>
              <w:rPr>
                <w:rFonts w:hint="eastAsia" w:hAnsi="宋体" w:eastAsia="宋体" w:cs="宋体"/>
                <w:i w:val="0"/>
                <w:iCs w:val="0"/>
                <w:color w:val="auto"/>
                <w:sz w:val="21"/>
                <w:szCs w:val="21"/>
                <w:highlight w:val="none"/>
                <w:u w:val="none"/>
                <w:lang w:val="en-US" w:eastAsia="zh-CN"/>
              </w:rPr>
              <w:t>1</w:t>
            </w:r>
            <w:r>
              <w:rPr>
                <w:rFonts w:hint="eastAsia" w:ascii="宋体" w:hAnsi="宋体" w:eastAsia="宋体" w:cs="宋体"/>
                <w:i w:val="0"/>
                <w:iCs w:val="0"/>
                <w:color w:val="auto"/>
                <w:sz w:val="21"/>
                <w:szCs w:val="21"/>
                <w:highlight w:val="none"/>
                <w:u w:val="none"/>
                <w:lang w:val="en-US" w:eastAsia="zh-CN"/>
              </w:rPr>
              <w:t>.持有</w:t>
            </w:r>
            <w:r>
              <w:rPr>
                <w:rFonts w:hint="eastAsia" w:ascii="宋体" w:hAnsi="宋体" w:eastAsia="宋体" w:cs="宋体"/>
                <w:i w:val="0"/>
                <w:iCs w:val="0"/>
                <w:color w:val="auto"/>
                <w:kern w:val="2"/>
                <w:sz w:val="21"/>
                <w:szCs w:val="21"/>
                <w:highlight w:val="none"/>
                <w:u w:val="none"/>
                <w:lang w:val="en-US" w:eastAsia="zh-CN" w:bidi="ar-SA"/>
              </w:rPr>
              <w:t>馆员及以上档案专业技术职称，</w:t>
            </w:r>
            <w:r>
              <w:rPr>
                <w:rFonts w:hint="eastAsia" w:ascii="宋体" w:hAnsi="宋体" w:eastAsia="宋体" w:cs="宋体"/>
                <w:i w:val="0"/>
                <w:iCs w:val="0"/>
                <w:color w:val="auto"/>
                <w:sz w:val="21"/>
                <w:szCs w:val="21"/>
                <w:highlight w:val="none"/>
                <w:u w:val="none"/>
              </w:rPr>
              <w:t>总成绩</w:t>
            </w:r>
            <w:r>
              <w:rPr>
                <w:rFonts w:hint="eastAsia" w:ascii="宋体" w:hAnsi="宋体" w:eastAsia="宋体" w:cs="宋体"/>
                <w:i w:val="0"/>
                <w:iCs w:val="0"/>
                <w:color w:val="auto"/>
                <w:kern w:val="2"/>
                <w:sz w:val="21"/>
                <w:szCs w:val="21"/>
                <w:highlight w:val="none"/>
                <w:u w:val="none"/>
                <w:lang w:val="en-US" w:eastAsia="zh-CN" w:bidi="ar-SA"/>
              </w:rPr>
              <w:t>加1分；</w:t>
            </w:r>
          </w:p>
          <w:p w14:paraId="10E39C53">
            <w:pPr>
              <w:pStyle w:val="2"/>
              <w:keepNext w:val="0"/>
              <w:keepLines w:val="0"/>
              <w:pageBreakBefore w:val="0"/>
              <w:widowControl/>
              <w:numPr>
                <w:ilvl w:val="0"/>
                <w:numId w:val="0"/>
              </w:numPr>
              <w:kinsoku/>
              <w:wordWrap/>
              <w:overflowPunct/>
              <w:topLinePunct w:val="0"/>
              <w:autoSpaceDE/>
              <w:autoSpaceDN/>
              <w:bidi w:val="0"/>
              <w:adjustRightInd/>
              <w:snapToGrid/>
              <w:spacing w:line="280" w:lineRule="exact"/>
              <w:jc w:val="both"/>
              <w:rPr>
                <w:rFonts w:hint="eastAsia" w:ascii="宋体" w:hAnsi="宋体" w:eastAsia="宋体" w:cs="宋体"/>
                <w:i w:val="0"/>
                <w:iCs w:val="0"/>
                <w:color w:val="auto"/>
                <w:sz w:val="21"/>
                <w:szCs w:val="21"/>
                <w:highlight w:val="none"/>
                <w:u w:val="none"/>
                <w:lang w:val="en-US" w:eastAsia="zh-CN"/>
              </w:rPr>
            </w:pPr>
            <w:r>
              <w:rPr>
                <w:rFonts w:hint="eastAsia" w:hAnsi="宋体" w:eastAsia="宋体" w:cs="宋体"/>
                <w:i w:val="0"/>
                <w:iCs w:val="0"/>
                <w:color w:val="auto"/>
                <w:kern w:val="2"/>
                <w:sz w:val="21"/>
                <w:szCs w:val="21"/>
                <w:highlight w:val="none"/>
                <w:u w:val="none"/>
                <w:lang w:val="en-US" w:eastAsia="zh-CN" w:bidi="ar-SA"/>
              </w:rPr>
              <w:t>2</w:t>
            </w:r>
            <w:r>
              <w:rPr>
                <w:rFonts w:hint="eastAsia" w:ascii="宋体" w:hAnsi="宋体" w:eastAsia="宋体" w:cs="宋体"/>
                <w:i w:val="0"/>
                <w:iCs w:val="0"/>
                <w:color w:val="auto"/>
                <w:kern w:val="2"/>
                <w:sz w:val="21"/>
                <w:szCs w:val="21"/>
                <w:highlight w:val="none"/>
                <w:u w:val="none"/>
                <w:lang w:val="en-US" w:eastAsia="zh-CN" w:bidi="ar-SA"/>
              </w:rPr>
              <w:t>.</w:t>
            </w:r>
            <w:r>
              <w:rPr>
                <w:rFonts w:hint="eastAsia" w:ascii="宋体" w:hAnsi="宋体" w:eastAsia="宋体" w:cs="宋体"/>
                <w:i w:val="0"/>
                <w:iCs w:val="0"/>
                <w:color w:val="auto"/>
                <w:sz w:val="21"/>
                <w:szCs w:val="21"/>
                <w:highlight w:val="none"/>
                <w:u w:val="none"/>
                <w:lang w:val="en-US" w:eastAsia="zh-CN"/>
              </w:rPr>
              <w:t>图书档案学类专业，</w:t>
            </w:r>
            <w:r>
              <w:rPr>
                <w:rFonts w:hint="eastAsia" w:ascii="宋体" w:hAnsi="宋体" w:eastAsia="宋体" w:cs="宋体"/>
                <w:i w:val="0"/>
                <w:iCs w:val="0"/>
                <w:color w:val="auto"/>
                <w:sz w:val="21"/>
                <w:szCs w:val="21"/>
                <w:highlight w:val="none"/>
                <w:u w:val="none"/>
              </w:rPr>
              <w:t>总成绩</w:t>
            </w:r>
            <w:r>
              <w:rPr>
                <w:rFonts w:hint="eastAsia" w:ascii="宋体" w:hAnsi="宋体" w:eastAsia="宋体" w:cs="宋体"/>
                <w:i w:val="0"/>
                <w:iCs w:val="0"/>
                <w:color w:val="auto"/>
                <w:sz w:val="21"/>
                <w:szCs w:val="21"/>
                <w:highlight w:val="none"/>
                <w:u w:val="none"/>
                <w:lang w:val="en-US" w:eastAsia="zh-CN"/>
              </w:rPr>
              <w:t>加1分；</w:t>
            </w:r>
          </w:p>
          <w:p w14:paraId="16A716A9">
            <w:pPr>
              <w:pStyle w:val="2"/>
              <w:keepNext w:val="0"/>
              <w:keepLines w:val="0"/>
              <w:pageBreakBefore w:val="0"/>
              <w:widowControl/>
              <w:numPr>
                <w:ilvl w:val="0"/>
                <w:numId w:val="0"/>
              </w:numPr>
              <w:kinsoku/>
              <w:wordWrap/>
              <w:overflowPunct/>
              <w:topLinePunct w:val="0"/>
              <w:autoSpaceDE/>
              <w:autoSpaceDN/>
              <w:bidi w:val="0"/>
              <w:adjustRightInd/>
              <w:snapToGrid/>
              <w:spacing w:line="280" w:lineRule="exact"/>
              <w:jc w:val="both"/>
              <w:rPr>
                <w:rFonts w:hint="eastAsia" w:ascii="宋体" w:hAnsi="宋体" w:eastAsia="宋体" w:cs="宋体"/>
                <w:i w:val="0"/>
                <w:iCs w:val="0"/>
                <w:color w:val="auto"/>
                <w:kern w:val="2"/>
                <w:sz w:val="21"/>
                <w:szCs w:val="21"/>
                <w:highlight w:val="none"/>
                <w:lang w:val="en-US" w:eastAsia="zh-CN" w:bidi="ar-SA"/>
              </w:rPr>
            </w:pPr>
            <w:r>
              <w:rPr>
                <w:rFonts w:hint="eastAsia" w:hAnsi="宋体" w:eastAsia="宋体" w:cs="宋体"/>
                <w:i w:val="0"/>
                <w:iCs w:val="0"/>
                <w:color w:val="auto"/>
                <w:sz w:val="21"/>
                <w:szCs w:val="21"/>
                <w:highlight w:val="none"/>
                <w:u w:val="none"/>
                <w:lang w:val="en-US" w:eastAsia="zh-CN"/>
              </w:rPr>
              <w:t>3</w:t>
            </w:r>
            <w:r>
              <w:rPr>
                <w:rFonts w:hint="eastAsia" w:ascii="宋体" w:hAnsi="宋体" w:eastAsia="宋体" w:cs="宋体"/>
                <w:i w:val="0"/>
                <w:iCs w:val="0"/>
                <w:color w:val="auto"/>
                <w:sz w:val="21"/>
                <w:szCs w:val="21"/>
                <w:highlight w:val="none"/>
                <w:u w:val="none"/>
                <w:lang w:val="en-US" w:eastAsia="zh-CN"/>
              </w:rPr>
              <w:t>.</w:t>
            </w:r>
            <w:r>
              <w:rPr>
                <w:rFonts w:hint="eastAsia" w:ascii="宋体" w:hAnsi="宋体" w:eastAsia="宋体" w:cs="宋体"/>
                <w:i w:val="0"/>
                <w:iCs w:val="0"/>
                <w:color w:val="auto"/>
                <w:kern w:val="2"/>
                <w:sz w:val="21"/>
                <w:szCs w:val="21"/>
                <w:highlight w:val="none"/>
                <w:lang w:val="en-US" w:eastAsia="zh-CN" w:bidi="ar-SA"/>
              </w:rPr>
              <w:t>具有3年及以上档案管理相关工作经验，</w:t>
            </w:r>
            <w:r>
              <w:rPr>
                <w:rFonts w:hint="eastAsia" w:ascii="宋体" w:hAnsi="宋体" w:eastAsia="宋体" w:cs="宋体"/>
                <w:i w:val="0"/>
                <w:iCs w:val="0"/>
                <w:color w:val="auto"/>
                <w:sz w:val="21"/>
                <w:szCs w:val="21"/>
                <w:highlight w:val="none"/>
                <w:u w:val="none"/>
              </w:rPr>
              <w:t>总成绩</w:t>
            </w:r>
            <w:r>
              <w:rPr>
                <w:rFonts w:hint="eastAsia" w:ascii="宋体" w:hAnsi="宋体" w:eastAsia="宋体" w:cs="宋体"/>
                <w:i w:val="0"/>
                <w:iCs w:val="0"/>
                <w:color w:val="auto"/>
                <w:kern w:val="2"/>
                <w:sz w:val="21"/>
                <w:szCs w:val="21"/>
                <w:highlight w:val="none"/>
                <w:lang w:val="en-US" w:eastAsia="zh-CN" w:bidi="ar-SA"/>
              </w:rPr>
              <w:t>加1分；</w:t>
            </w:r>
          </w:p>
          <w:p w14:paraId="1C14B024">
            <w:pPr>
              <w:pStyle w:val="2"/>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firstLine="0" w:firstLineChars="0"/>
              <w:jc w:val="both"/>
              <w:rPr>
                <w:rFonts w:hint="default" w:ascii="宋体" w:hAnsi="宋体" w:eastAsia="宋体" w:cs="宋体"/>
                <w:i w:val="0"/>
                <w:iCs w:val="0"/>
                <w:color w:val="auto"/>
                <w:kern w:val="2"/>
                <w:sz w:val="21"/>
                <w:szCs w:val="21"/>
                <w:highlight w:val="none"/>
                <w:lang w:val="en-US" w:eastAsia="zh-CN" w:bidi="ar-SA"/>
              </w:rPr>
            </w:pPr>
            <w:r>
              <w:rPr>
                <w:rFonts w:hint="eastAsia" w:hAnsi="宋体" w:eastAsia="宋体" w:cs="宋体"/>
                <w:i w:val="0"/>
                <w:iCs w:val="0"/>
                <w:color w:val="auto"/>
                <w:sz w:val="21"/>
                <w:szCs w:val="21"/>
                <w:highlight w:val="none"/>
                <w:u w:val="none"/>
                <w:lang w:val="en-US" w:eastAsia="zh-CN"/>
              </w:rPr>
              <w:t>4</w:t>
            </w:r>
            <w:r>
              <w:rPr>
                <w:rFonts w:hint="eastAsia" w:ascii="宋体" w:hAnsi="宋体" w:eastAsia="宋体" w:cs="宋体"/>
                <w:i w:val="0"/>
                <w:iCs w:val="0"/>
                <w:color w:val="auto"/>
                <w:sz w:val="21"/>
                <w:szCs w:val="21"/>
                <w:highlight w:val="none"/>
                <w:u w:val="none"/>
                <w:lang w:val="en-US" w:eastAsia="zh-CN"/>
              </w:rPr>
              <w:t>.</w:t>
            </w:r>
            <w:r>
              <w:rPr>
                <w:rFonts w:hint="eastAsia" w:ascii="宋体" w:hAnsi="宋体" w:eastAsia="宋体" w:cs="宋体"/>
                <w:kern w:val="2"/>
                <w:sz w:val="21"/>
                <w:szCs w:val="21"/>
                <w:highlight w:val="none"/>
                <w:lang w:val="en-US" w:eastAsia="zh-CN" w:bidi="ar-SA"/>
              </w:rPr>
              <w:t>以上加分项可累计。</w:t>
            </w:r>
          </w:p>
        </w:tc>
      </w:tr>
      <w:tr w14:paraId="6E078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6" w:hRule="atLeast"/>
          <w:jc w:val="center"/>
        </w:trPr>
        <w:tc>
          <w:tcPr>
            <w:tcW w:w="228" w:type="pct"/>
            <w:tcBorders>
              <w:top w:val="single" w:color="000000" w:sz="4" w:space="0"/>
              <w:left w:val="single" w:color="000000" w:sz="4" w:space="0"/>
              <w:bottom w:val="single" w:color="000000" w:sz="4" w:space="0"/>
              <w:right w:val="single" w:color="000000" w:sz="4" w:space="0"/>
            </w:tcBorders>
            <w:noWrap/>
            <w:vAlign w:val="center"/>
          </w:tcPr>
          <w:p w14:paraId="32839A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06</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DC6A2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cs="宋体"/>
                <w:i w:val="0"/>
                <w:iCs w:val="0"/>
                <w:color w:val="auto"/>
                <w:sz w:val="21"/>
                <w:szCs w:val="21"/>
                <w:highlight w:val="none"/>
                <w:u w:val="none"/>
                <w:lang w:val="en-US" w:eastAsia="zh-CN"/>
              </w:rPr>
            </w:pPr>
            <w:r>
              <w:rPr>
                <w:rFonts w:hint="default" w:ascii="宋体" w:hAnsi="宋体" w:cs="宋体"/>
                <w:i w:val="0"/>
                <w:iCs w:val="0"/>
                <w:color w:val="auto"/>
                <w:sz w:val="21"/>
                <w:szCs w:val="21"/>
                <w:highlight w:val="none"/>
                <w:u w:val="none"/>
                <w:lang w:val="en-US" w:eastAsia="zh-CN"/>
              </w:rPr>
              <w:t>晋江市智才数字科技有限公司（筹）</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D7DC9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副总</w:t>
            </w:r>
          </w:p>
          <w:p w14:paraId="0AF937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经理</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84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7C6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不限</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7FA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45周岁及以下</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DE6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不限</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A81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本科及以上</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8FE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不限</w:t>
            </w: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E7EAA">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80" w:lineRule="exact"/>
              <w:ind w:left="0" w:leftChars="0" w:firstLine="0" w:firstLineChars="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1.具备跨行业战略资源统筹能力和互联网+全域营销经验，主导过50万用户规模的新媒体矩阵建设，精通数据化用户运营体系搭建，需提供案例佐证；</w:t>
            </w:r>
          </w:p>
          <w:p w14:paraId="2AAAB24E">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80" w:lineRule="exact"/>
              <w:ind w:left="0" w:leftChars="0" w:firstLine="0" w:firstLineChars="0"/>
              <w:jc w:val="left"/>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2.有过至少1个百万元级以上的信息系统项目负责人经历（需提供案例佐证），具备从0-1搭建并成功运营互联网平台或类似项目的经验(需提供项目策划书、运营方案、实施过程文档及成果评估报告等佐证材料，以证明在项目中的核心角色与贡献)。</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2C6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笔试+面试</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0A6FBC">
            <w:pPr>
              <w:pStyle w:val="2"/>
              <w:keepNext w:val="0"/>
              <w:keepLines w:val="0"/>
              <w:pageBreakBefore w:val="0"/>
              <w:widowControl/>
              <w:suppressLineNumbers w:val="0"/>
              <w:shd w:val="clear" w:color="auto" w:fill="auto"/>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kern w:val="2"/>
                <w:sz w:val="21"/>
                <w:szCs w:val="21"/>
                <w:highlight w:val="none"/>
                <w:u w:val="none"/>
                <w:lang w:val="en-US" w:eastAsia="zh-CN" w:bidi="ar-SA"/>
              </w:rPr>
              <w:t>1.</w:t>
            </w:r>
            <w:r>
              <w:rPr>
                <w:rFonts w:hint="eastAsia" w:ascii="宋体" w:hAnsi="宋体" w:eastAsia="宋体" w:cs="宋体"/>
                <w:color w:val="auto"/>
                <w:sz w:val="21"/>
                <w:szCs w:val="21"/>
                <w:highlight w:val="none"/>
                <w:u w:val="none"/>
                <w:lang w:val="en-US" w:eastAsia="zh-CN"/>
              </w:rPr>
              <w:t>“双一流”建设高校毕业生，总成绩加1分；</w:t>
            </w:r>
          </w:p>
          <w:p w14:paraId="3284B623">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kern w:val="2"/>
                <w:sz w:val="21"/>
                <w:szCs w:val="21"/>
                <w:highlight w:val="none"/>
                <w:u w:val="none"/>
                <w:lang w:val="en-US" w:eastAsia="zh-CN" w:bidi="ar-SA"/>
              </w:rPr>
              <w:t>2.</w:t>
            </w:r>
            <w:r>
              <w:rPr>
                <w:rFonts w:hint="eastAsia" w:ascii="宋体" w:hAnsi="宋体" w:eastAsia="宋体" w:cs="宋体"/>
                <w:i w:val="0"/>
                <w:iCs w:val="0"/>
                <w:color w:val="auto"/>
                <w:sz w:val="21"/>
                <w:szCs w:val="21"/>
                <w:highlight w:val="none"/>
                <w:u w:val="none"/>
                <w:lang w:val="en-US" w:eastAsia="zh-CN"/>
              </w:rPr>
              <w:t>中共党员</w:t>
            </w:r>
            <w:r>
              <w:rPr>
                <w:rFonts w:hint="eastAsia" w:ascii="宋体" w:hAnsi="宋体" w:eastAsia="宋体" w:cs="宋体"/>
                <w:i w:val="0"/>
                <w:iCs w:val="0"/>
                <w:color w:val="auto"/>
                <w:sz w:val="21"/>
                <w:szCs w:val="21"/>
                <w:highlight w:val="none"/>
                <w:u w:val="none"/>
              </w:rPr>
              <w:t>，总成绩加1分</w:t>
            </w:r>
            <w:r>
              <w:rPr>
                <w:rFonts w:hint="eastAsia" w:ascii="宋体" w:hAnsi="宋体" w:eastAsia="宋体" w:cs="宋体"/>
                <w:i w:val="0"/>
                <w:iCs w:val="0"/>
                <w:color w:val="auto"/>
                <w:sz w:val="21"/>
                <w:szCs w:val="21"/>
                <w:highlight w:val="none"/>
                <w:u w:val="none"/>
                <w:lang w:eastAsia="zh-CN"/>
              </w:rPr>
              <w:t>；</w:t>
            </w:r>
          </w:p>
          <w:p w14:paraId="538CE69C">
            <w:pPr>
              <w:pStyle w:val="2"/>
              <w:keepNext w:val="0"/>
              <w:keepLines w:val="0"/>
              <w:pageBreakBefore w:val="0"/>
              <w:widowControl/>
              <w:numPr>
                <w:ilvl w:val="0"/>
                <w:numId w:val="0"/>
              </w:numPr>
              <w:kinsoku/>
              <w:wordWrap/>
              <w:overflowPunct/>
              <w:topLinePunct w:val="0"/>
              <w:autoSpaceDE/>
              <w:autoSpaceDN/>
              <w:bidi w:val="0"/>
              <w:adjustRightInd/>
              <w:snapToGrid/>
              <w:spacing w:line="280" w:lineRule="exact"/>
              <w:jc w:val="both"/>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w:t>
            </w:r>
            <w:r>
              <w:rPr>
                <w:rFonts w:hint="eastAsia" w:ascii="宋体" w:hAnsi="宋体" w:eastAsia="宋体" w:cs="宋体"/>
                <w:color w:val="auto"/>
                <w:kern w:val="2"/>
                <w:sz w:val="21"/>
                <w:szCs w:val="21"/>
                <w:highlight w:val="none"/>
                <w:u w:val="none"/>
                <w:lang w:val="en-US" w:eastAsia="zh-CN" w:bidi="ar-SA"/>
              </w:rPr>
              <w:t>以上加分项可累计。</w:t>
            </w:r>
          </w:p>
        </w:tc>
      </w:tr>
    </w:tbl>
    <w:p w14:paraId="4A621DF7">
      <w:pPr>
        <w:keepNext w:val="0"/>
        <w:keepLines w:val="0"/>
        <w:pageBreakBefore w:val="0"/>
        <w:kinsoku/>
        <w:wordWrap/>
        <w:overflowPunct/>
        <w:topLinePunct w:val="0"/>
        <w:autoSpaceDE/>
        <w:autoSpaceDN/>
        <w:bidi w:val="0"/>
        <w:adjustRightInd/>
        <w:snapToGrid/>
        <w:spacing w:line="280" w:lineRule="exact"/>
      </w:pPr>
      <w:r>
        <w:rPr>
          <w:rFonts w:hint="eastAsia" w:ascii="宋体" w:hAnsi="宋体"/>
          <w:highlight w:val="none"/>
          <w:lang w:val="en-US" w:eastAsia="zh-CN"/>
        </w:rPr>
        <w:t>注：以上岗位</w:t>
      </w:r>
      <w:r>
        <w:rPr>
          <w:rFonts w:hint="eastAsia" w:ascii="宋体" w:hAnsi="宋体" w:cs="Courier New" w:eastAsiaTheme="minorEastAsia"/>
          <w:sz w:val="21"/>
          <w:szCs w:val="21"/>
          <w:highlight w:val="none"/>
        </w:rPr>
        <w:t>总成绩</w:t>
      </w:r>
      <w:r>
        <w:rPr>
          <w:rFonts w:hint="eastAsia" w:ascii="宋体" w:hAnsi="宋体" w:cs="Courier New" w:eastAsiaTheme="minorEastAsia"/>
          <w:sz w:val="21"/>
          <w:szCs w:val="21"/>
          <w:highlight w:val="none"/>
          <w:lang w:val="en-US" w:eastAsia="zh-CN"/>
        </w:rPr>
        <w:t>均</w:t>
      </w:r>
      <w:r>
        <w:rPr>
          <w:rFonts w:hint="eastAsia" w:ascii="宋体" w:hAnsi="宋体" w:cs="Courier New" w:eastAsiaTheme="minorEastAsia"/>
          <w:sz w:val="21"/>
          <w:szCs w:val="21"/>
          <w:highlight w:val="none"/>
        </w:rPr>
        <w:t>以“笔试</w:t>
      </w:r>
      <w:r>
        <w:rPr>
          <w:rFonts w:hint="eastAsia" w:ascii="宋体" w:hAnsi="宋体" w:cs="Courier New"/>
          <w:sz w:val="21"/>
          <w:szCs w:val="21"/>
          <w:highlight w:val="none"/>
          <w:lang w:val="en-US" w:eastAsia="zh-CN"/>
        </w:rPr>
        <w:t>4</w:t>
      </w:r>
      <w:r>
        <w:rPr>
          <w:rFonts w:hint="eastAsia" w:ascii="宋体" w:hAnsi="宋体" w:cs="Courier New" w:eastAsiaTheme="minorEastAsia"/>
          <w:sz w:val="21"/>
          <w:szCs w:val="21"/>
          <w:highlight w:val="none"/>
        </w:rPr>
        <w:t>0%</w:t>
      </w:r>
      <w:r>
        <w:rPr>
          <w:rFonts w:hint="eastAsia" w:ascii="宋体" w:hAnsi="宋体" w:cs="Courier New"/>
          <w:sz w:val="21"/>
          <w:szCs w:val="21"/>
          <w:highlight w:val="none"/>
          <w:lang w:val="en-US" w:eastAsia="zh-CN"/>
        </w:rPr>
        <w:t>+</w:t>
      </w:r>
      <w:r>
        <w:rPr>
          <w:rFonts w:hint="eastAsia" w:ascii="宋体" w:hAnsi="宋体" w:cs="Courier New" w:eastAsiaTheme="minorEastAsia"/>
          <w:sz w:val="21"/>
          <w:szCs w:val="21"/>
          <w:highlight w:val="none"/>
        </w:rPr>
        <w:t>面试</w:t>
      </w:r>
      <w:r>
        <w:rPr>
          <w:rFonts w:hint="eastAsia" w:ascii="宋体" w:hAnsi="宋体" w:cs="Courier New"/>
          <w:sz w:val="21"/>
          <w:szCs w:val="21"/>
          <w:highlight w:val="none"/>
          <w:lang w:val="en-US" w:eastAsia="zh-CN"/>
        </w:rPr>
        <w:t>6</w:t>
      </w:r>
      <w:r>
        <w:rPr>
          <w:rFonts w:hint="eastAsia" w:ascii="宋体" w:hAnsi="宋体" w:cs="Courier New" w:eastAsiaTheme="minorEastAsia"/>
          <w:sz w:val="21"/>
          <w:szCs w:val="21"/>
          <w:highlight w:val="none"/>
        </w:rPr>
        <w:t>0%</w:t>
      </w:r>
      <w:r>
        <w:rPr>
          <w:rFonts w:hint="eastAsia" w:ascii="宋体" w:hAnsi="宋体" w:cs="Courier New"/>
          <w:sz w:val="21"/>
          <w:szCs w:val="21"/>
          <w:highlight w:val="none"/>
          <w:lang w:val="en-US" w:eastAsia="zh-CN"/>
        </w:rPr>
        <w:t>+加分</w:t>
      </w:r>
      <w:r>
        <w:rPr>
          <w:rFonts w:hint="eastAsia" w:ascii="宋体" w:hAnsi="宋体" w:cs="Courier New" w:eastAsiaTheme="minorEastAsia"/>
          <w:sz w:val="21"/>
          <w:szCs w:val="21"/>
          <w:highlight w:val="none"/>
        </w:rPr>
        <w:t>”的方式计算</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6CA5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D650F">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A5D650F">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67158"/>
    <w:rsid w:val="115262CE"/>
    <w:rsid w:val="1A567158"/>
    <w:rsid w:val="2BBB5C15"/>
    <w:rsid w:val="5DA07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font1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香洲区</Company>
  <Pages>3</Pages>
  <Words>1403</Words>
  <Characters>1464</Characters>
  <Lines>0</Lines>
  <Paragraphs>0</Paragraphs>
  <TotalTime>0</TotalTime>
  <ScaleCrop>false</ScaleCrop>
  <LinksUpToDate>false</LinksUpToDate>
  <CharactersWithSpaces>1464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2025-04-29T04:12:00Z</dcterms:created>
  <dc:creator>生如夏天</dc:creator>
  <cp:lastModifiedBy>生如夏天</cp:lastModifiedBy>
  <dcterms:modified xsi:type="dcterms:W3CDTF">2025-04-30T09:17:51Z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EF2662E912BC44C6935B8894A3C4B583_11</vt:lpwstr>
  </property>
  <property fmtid="{D5CDD505-2E9C-101B-9397-08002B2CF9AE}" pid="4" name="KSOTemplateDocerSaveRecord">
    <vt:lpwstr>eyJoZGlkIjoiMjE1NmY3YWJkZGU2NjRiMmI0NzM2MTk5YmFmNmM4ODciLCJ1c2VySWQiOiIzMDI2NjExODIifQ==</vt:lpwstr>
  </property>
</Properties>
</file>