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3D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5E2CB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微软雅黑" w:cs="微软雅黑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微软雅黑" w:cs="微软雅黑"/>
          <w:b/>
          <w:bCs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山东惠民农业投资发展集团有限公司2025年公开招聘岗位计划表</w:t>
      </w:r>
    </w:p>
    <w:p w14:paraId="6F321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Times New Roman" w:hAnsi="Times New Roman" w:eastAsia="微软雅黑" w:cs="微软雅黑"/>
          <w:b/>
          <w:bCs/>
          <w:i w:val="0"/>
          <w:iCs w:val="0"/>
          <w:color w:val="auto"/>
          <w:kern w:val="0"/>
          <w:sz w:val="15"/>
          <w:szCs w:val="15"/>
          <w:u w:val="none"/>
          <w:lang w:val="en-US" w:eastAsia="zh-CN" w:bidi="ar"/>
        </w:rPr>
      </w:pPr>
    </w:p>
    <w:tbl>
      <w:tblPr>
        <w:tblStyle w:val="2"/>
        <w:tblW w:w="14216" w:type="dxa"/>
        <w:tblInd w:w="-6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82"/>
        <w:gridCol w:w="1020"/>
        <w:gridCol w:w="1005"/>
        <w:gridCol w:w="1200"/>
        <w:gridCol w:w="3675"/>
        <w:gridCol w:w="4590"/>
        <w:gridCol w:w="840"/>
      </w:tblGrid>
      <w:tr w14:paraId="7696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5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3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F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5F91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77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拟招聘</w:t>
            </w:r>
          </w:p>
          <w:p w14:paraId="3C6E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9FE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  <w:p w14:paraId="1D13A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学历及专业要求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8E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任职资格要求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81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8FD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AB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AE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山东惠民农业投资发展集团有限公司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工程管理岗位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77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4B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E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1.本科及以上学历；</w:t>
            </w:r>
          </w:p>
          <w:p w14:paraId="00C4B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2.建筑类、农业类、建筑设计类、土建施工类、市政工程类、机械类、土木类、测绘类、管理科学与工程类、水利类、农业工程类；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1.具有较为丰富的项目工作经验；具有较强的沟通能力、组织能力和工程管理能力；                                                                         </w:t>
            </w:r>
          </w:p>
          <w:p w14:paraId="5F62B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2.具有3年以上工作经验；</w:t>
            </w:r>
          </w:p>
          <w:p w14:paraId="0E80A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3.具有建筑专业工程师或二级建造师及以上资格。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C8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386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8D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DD7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山东惠民农业投资发展集团有限公司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2D8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财务/投融资岗位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438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BF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1.本科及以上学历；</w:t>
            </w:r>
          </w:p>
          <w:p w14:paraId="7390F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2.财政税务类、财务会计类、经济学类、财政学类、金融学类、金融类；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1A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1.具有财务管理工作或会计事务所审计、企业内审工作经验者优先；</w:t>
            </w:r>
          </w:p>
          <w:p w14:paraId="49FB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2.具有中级会计师及以上职称者、税务师或注册会计师资格者、有融资经验者优先。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754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E4C8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6CE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42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山东惠民农业投资发展集团有限公司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5E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市场营销（物流）岗位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703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7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F9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1.本科及以上学历；</w:t>
            </w:r>
          </w:p>
          <w:p w14:paraId="25E5C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2.工商管理类、设计学类、物流类、电子商务类、物流管理与工程类、经济与贸易类、艺术设计类；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C7C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1.具有较强的沟通能力、组织能力,有良好的经营思维，善于开拓市场，具有较强营销能力；</w:t>
            </w:r>
          </w:p>
          <w:p w14:paraId="30021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/>
              </w:rPr>
              <w:t>2.具有大中型企业市场营销、广告策划推广经验者优先；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12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</w:rPr>
            </w:pPr>
          </w:p>
        </w:tc>
      </w:tr>
      <w:tr w14:paraId="766AC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9E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414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山东惠民农业投资发展集团有限公司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75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AE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9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90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本科及以上学历；专业不限</w:t>
            </w:r>
          </w:p>
        </w:tc>
        <w:tc>
          <w:tcPr>
            <w:tcW w:w="4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D7D9E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具有较强的沟通能力、组织能力,服从安排；</w:t>
            </w:r>
          </w:p>
          <w:p w14:paraId="38284B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2.具有企事业单位工作经验者优先；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3.具有较为丰富的综合文字工作经验者优先。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52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</w:rPr>
            </w:pPr>
          </w:p>
        </w:tc>
      </w:tr>
      <w:tr w14:paraId="3294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BCE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共计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7A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3F0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216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24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1F2BAEED"/>
    <w:sectPr>
      <w:pgSz w:w="16838" w:h="11906" w:orient="landscape"/>
      <w:pgMar w:top="1417" w:right="1871" w:bottom="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F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2025-04-27T08:19:36Z</dcterms:created>
  <dc:creator>华为1</dc:creator>
  <cp:lastModifiedBy>宋波</cp:lastModifiedBy>
  <dcterms:modified xsi:type="dcterms:W3CDTF">2025-04-27T08:20:20Z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eyJoZGlkIjoiOGJlOTNlZWM5NzFlMTYxOGYxM2JmYThlODlkM2Q0MTYiLCJ1c2VySWQiOiI4NTE2MzQ3MDIifQ==</vt:lpwstr>
  </property>
  <property fmtid="{D5CDD505-2E9C-101B-9397-08002B2CF9AE}" pid="4" name="ICV">
    <vt:lpwstr>317B369657F749F699AF30BA944C596C_12</vt:lpwstr>
  </property>
</Properties>
</file>