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263EF" w14:textId="77777777" w:rsidR="00B93379" w:rsidRDefault="00000000">
      <w:pPr>
        <w:spacing w:line="540" w:lineRule="exact"/>
        <w:jc w:val="left"/>
        <w:rPr>
          <w:rFonts w:ascii="仿宋" w:eastAsia="仿宋" w:hAnsi="仿宋" w:hint="eastAsia"/>
          <w:sz w:val="32"/>
          <w:szCs w:val="32"/>
        </w:rPr>
      </w:pPr>
      <w:r>
        <w:rPr>
          <w:rFonts w:ascii="仿宋" w:eastAsia="仿宋" w:hAnsi="仿宋" w:hint="eastAsia"/>
          <w:sz w:val="32"/>
          <w:szCs w:val="32"/>
        </w:rPr>
        <w:t>附件4：</w:t>
      </w:r>
    </w:p>
    <w:p w14:paraId="292D8124" w14:textId="77777777" w:rsidR="00B93379" w:rsidRDefault="00B93379">
      <w:pPr>
        <w:spacing w:line="540" w:lineRule="exact"/>
        <w:ind w:firstLineChars="200" w:firstLine="640"/>
        <w:rPr>
          <w:rFonts w:ascii="仿宋" w:eastAsia="仿宋" w:hAnsi="仿宋" w:hint="eastAsia"/>
          <w:sz w:val="32"/>
          <w:szCs w:val="32"/>
        </w:rPr>
      </w:pPr>
    </w:p>
    <w:p w14:paraId="118A4BC2" w14:textId="77777777" w:rsidR="00B93379" w:rsidRDefault="00000000">
      <w:pPr>
        <w:spacing w:line="540" w:lineRule="exact"/>
        <w:jc w:val="center"/>
        <w:rPr>
          <w:rFonts w:ascii="方正小标宋_GBK" w:eastAsia="方正小标宋_GBK" w:hAnsi="仿宋" w:hint="eastAsia"/>
          <w:sz w:val="44"/>
          <w:szCs w:val="44"/>
        </w:rPr>
      </w:pPr>
      <w:r>
        <w:rPr>
          <w:rFonts w:ascii="方正小标宋_GBK" w:eastAsia="方正小标宋_GBK" w:hAnsi="仿宋" w:hint="eastAsia"/>
          <w:sz w:val="44"/>
          <w:szCs w:val="44"/>
        </w:rPr>
        <w:t>报考指南</w:t>
      </w:r>
    </w:p>
    <w:p w14:paraId="763980F5" w14:textId="77777777" w:rsidR="00B93379" w:rsidRDefault="00B93379">
      <w:pPr>
        <w:spacing w:line="540" w:lineRule="exact"/>
        <w:ind w:firstLineChars="200" w:firstLine="640"/>
        <w:rPr>
          <w:rFonts w:ascii="仿宋" w:eastAsia="仿宋" w:hAnsi="仿宋" w:hint="eastAsia"/>
          <w:sz w:val="32"/>
          <w:szCs w:val="32"/>
        </w:rPr>
      </w:pPr>
    </w:p>
    <w:p w14:paraId="07B56CE7" w14:textId="77777777" w:rsidR="00B93379" w:rsidRDefault="00000000">
      <w:pPr>
        <w:adjustRightInd w:val="0"/>
        <w:spacing w:line="560" w:lineRule="exact"/>
        <w:ind w:firstLineChars="200" w:firstLine="640"/>
        <w:rPr>
          <w:rFonts w:ascii="Times New Roman" w:eastAsia="黑体" w:hAnsi="Times New Roman" w:cs="Times New Roman"/>
          <w:bCs/>
          <w:kern w:val="0"/>
          <w:sz w:val="32"/>
          <w:szCs w:val="32"/>
        </w:rPr>
      </w:pPr>
      <w:r>
        <w:rPr>
          <w:rFonts w:ascii="Times New Roman" w:eastAsia="黑体" w:hAnsi="Times New Roman" w:cs="Times New Roman" w:hint="eastAsia"/>
          <w:bCs/>
          <w:kern w:val="0"/>
          <w:sz w:val="32"/>
          <w:szCs w:val="32"/>
        </w:rPr>
        <w:t>一</w:t>
      </w:r>
      <w:r>
        <w:rPr>
          <w:rFonts w:ascii="Times New Roman" w:eastAsia="黑体" w:hAnsi="Times New Roman" w:cs="Times New Roman"/>
          <w:bCs/>
          <w:kern w:val="0"/>
          <w:sz w:val="32"/>
          <w:szCs w:val="32"/>
        </w:rPr>
        <w:t>、</w:t>
      </w:r>
      <w:r>
        <w:rPr>
          <w:rFonts w:ascii="Times New Roman" w:eastAsia="黑体" w:hAnsi="Times New Roman" w:cs="Times New Roman" w:hint="eastAsia"/>
          <w:bCs/>
          <w:kern w:val="0"/>
          <w:sz w:val="32"/>
          <w:szCs w:val="32"/>
        </w:rPr>
        <w:t>报考资格条件</w:t>
      </w:r>
    </w:p>
    <w:p w14:paraId="2CCACB0D"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（一）报考人员可否用非最高学历专业报考？</w:t>
      </w:r>
    </w:p>
    <w:p w14:paraId="680A3AF0" w14:textId="77777777" w:rsidR="00B93379" w:rsidRDefault="00000000">
      <w:pPr>
        <w:pStyle w:val="ac"/>
        <w:widowControl/>
        <w:shd w:val="clear" w:color="auto" w:fill="FFFFFF"/>
        <w:spacing w:before="0" w:beforeAutospacing="0" w:after="0" w:afterAutospacing="0" w:line="560" w:lineRule="exact"/>
        <w:ind w:firstLineChars="200" w:firstLine="640"/>
        <w:jc w:val="both"/>
        <w:textAlignment w:val="baseline"/>
        <w:rPr>
          <w:rFonts w:ascii="Times New Roman" w:hAnsi="Times New Roman"/>
        </w:rPr>
      </w:pPr>
      <w:r>
        <w:rPr>
          <w:rFonts w:ascii="仿宋" w:eastAsia="仿宋" w:hAnsi="仿宋" w:hint="eastAsia"/>
          <w:sz w:val="32"/>
          <w:szCs w:val="32"/>
        </w:rPr>
        <w:t>可以。以非最高学历专业报考的，</w:t>
      </w:r>
      <w:r>
        <w:rPr>
          <w:rFonts w:ascii="Times New Roman" w:eastAsia="仿宋_GB2312" w:hAnsi="Times New Roman"/>
          <w:sz w:val="32"/>
          <w:szCs w:val="32"/>
        </w:rPr>
        <w:t>须于面试</w:t>
      </w:r>
      <w:r>
        <w:rPr>
          <w:rFonts w:ascii="Times New Roman" w:eastAsia="仿宋_GB2312" w:hAnsi="Times New Roman" w:hint="eastAsia"/>
          <w:sz w:val="32"/>
          <w:szCs w:val="32"/>
        </w:rPr>
        <w:t>资格复审</w:t>
      </w:r>
      <w:r>
        <w:rPr>
          <w:rFonts w:ascii="Times New Roman" w:eastAsia="仿宋_GB2312" w:hAnsi="Times New Roman"/>
          <w:sz w:val="32"/>
          <w:szCs w:val="32"/>
        </w:rPr>
        <w:t>前取得最高学历毕业证书</w:t>
      </w:r>
      <w:r>
        <w:rPr>
          <w:rFonts w:ascii="Times New Roman" w:eastAsia="仿宋_GB2312" w:hAnsi="Times New Roman" w:hint="eastAsia"/>
          <w:sz w:val="32"/>
          <w:szCs w:val="32"/>
        </w:rPr>
        <w:t>、</w:t>
      </w:r>
      <w:r>
        <w:rPr>
          <w:rFonts w:ascii="Times New Roman" w:eastAsia="仿宋_GB2312" w:hAnsi="Times New Roman"/>
          <w:sz w:val="32"/>
          <w:szCs w:val="32"/>
        </w:rPr>
        <w:t>学位证书。逾期未取得的，不得聘用。</w:t>
      </w:r>
    </w:p>
    <w:p w14:paraId="6D8FC98F"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（二）</w:t>
      </w:r>
      <w:r>
        <w:rPr>
          <w:rFonts w:ascii="楷体" w:eastAsia="楷体" w:hAnsi="楷体"/>
          <w:sz w:val="32"/>
          <w:szCs w:val="32"/>
        </w:rPr>
        <w:t>应聘人员应如何判断</w:t>
      </w:r>
      <w:r>
        <w:rPr>
          <w:rFonts w:ascii="楷体" w:eastAsia="楷体" w:hAnsi="楷体" w:hint="eastAsia"/>
          <w:sz w:val="32"/>
          <w:szCs w:val="32"/>
        </w:rPr>
        <w:t>本人</w:t>
      </w:r>
      <w:r>
        <w:rPr>
          <w:rFonts w:ascii="楷体" w:eastAsia="楷体" w:hAnsi="楷体"/>
          <w:sz w:val="32"/>
          <w:szCs w:val="32"/>
        </w:rPr>
        <w:t>所学专业？</w:t>
      </w:r>
    </w:p>
    <w:p w14:paraId="70C27B61" w14:textId="77777777" w:rsidR="00B93379" w:rsidRDefault="00000000">
      <w:pPr>
        <w:pStyle w:val="a3"/>
        <w:spacing w:line="560" w:lineRule="exac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应聘人员所学专业按所获毕业证书上的专业为准。辅修专业、学位种类均不作为专业依据。</w:t>
      </w:r>
    </w:p>
    <w:p w14:paraId="34F1D618"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（三）</w:t>
      </w:r>
      <w:r>
        <w:rPr>
          <w:rFonts w:ascii="楷体" w:eastAsia="楷体" w:hAnsi="楷体"/>
          <w:sz w:val="32"/>
          <w:szCs w:val="32"/>
        </w:rPr>
        <w:t>应聘人员应如何选择专业报考？</w:t>
      </w:r>
    </w:p>
    <w:p w14:paraId="76433488" w14:textId="77777777" w:rsidR="00B93379" w:rsidRDefault="00000000">
      <w:pPr>
        <w:adjustRightInd w:val="0"/>
        <w:spacing w:line="560" w:lineRule="exact"/>
        <w:ind w:firstLineChars="200" w:firstLine="420"/>
        <w:rPr>
          <w:rFonts w:ascii="Times New Roman" w:eastAsia="仿宋_GB2312" w:hAnsi="Times New Roman" w:cs="Times New Roman"/>
          <w:kern w:val="0"/>
          <w:sz w:val="32"/>
          <w:szCs w:val="32"/>
        </w:rPr>
      </w:pPr>
      <w:r>
        <w:rPr>
          <w:rFonts w:ascii="Times New Roman" w:hAnsi="Times New Roman" w:cs="Times New Roman"/>
        </w:rPr>
        <w:t xml:space="preserve">  </w:t>
      </w:r>
      <w:r>
        <w:rPr>
          <w:rFonts w:ascii="Times New Roman" w:eastAsia="仿宋_GB2312" w:hAnsi="Times New Roman" w:cs="Times New Roman"/>
          <w:kern w:val="0"/>
          <w:sz w:val="32"/>
          <w:szCs w:val="32"/>
        </w:rPr>
        <w:t>招聘岗位中专业条件参照《广东省</w:t>
      </w:r>
      <w:r>
        <w:rPr>
          <w:rFonts w:ascii="Times New Roman" w:eastAsia="仿宋_GB2312" w:hAnsi="Times New Roman" w:cs="Times New Roman"/>
          <w:kern w:val="0"/>
          <w:sz w:val="32"/>
          <w:szCs w:val="32"/>
        </w:rPr>
        <w:t>202</w:t>
      </w:r>
      <w:r>
        <w:rPr>
          <w:rFonts w:ascii="Times New Roman" w:eastAsia="仿宋_GB2312" w:hAnsi="Times New Roman" w:cs="Times New Roman" w:hint="eastAsia"/>
          <w:kern w:val="0"/>
          <w:sz w:val="32"/>
          <w:szCs w:val="32"/>
        </w:rPr>
        <w:t>5</w:t>
      </w:r>
      <w:r>
        <w:rPr>
          <w:rFonts w:ascii="Times New Roman" w:eastAsia="仿宋_GB2312" w:hAnsi="Times New Roman" w:cs="Times New Roman"/>
          <w:kern w:val="0"/>
          <w:sz w:val="32"/>
          <w:szCs w:val="32"/>
        </w:rPr>
        <w:t>年考试录用公务员专业参考目录》（以下简称《公务员专业目录》）设置的，应聘人员所学专业已列入《公务员专业目录》列表的，不得报考所学专业代码与招聘岗位专业代码不一致的岗位。岗位表中的</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专业</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要求为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学科门类</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（代码为</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位数）的，如应聘人员所学专业为该</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学科门类</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所含</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学科</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（代码为</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位数）或</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专业</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（代码为</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位数）的，均符合报考条件。</w:t>
      </w:r>
    </w:p>
    <w:p w14:paraId="2A12B6A0" w14:textId="77777777" w:rsidR="00B93379" w:rsidRDefault="00000000">
      <w:pPr>
        <w:pStyle w:val="a3"/>
        <w:spacing w:line="560" w:lineRule="exact"/>
        <w:ind w:firstLineChars="200" w:firstLine="640"/>
        <w:rPr>
          <w:rFonts w:ascii="Times New Roman" w:hAnsi="Times New Roman" w:cs="Times New Roman"/>
        </w:rPr>
      </w:pPr>
      <w:r>
        <w:rPr>
          <w:rFonts w:ascii="Times New Roman" w:eastAsia="仿宋_GB2312" w:hAnsi="Times New Roman" w:cs="Times New Roman"/>
          <w:sz w:val="32"/>
          <w:szCs w:val="32"/>
        </w:rPr>
        <w:t>若所学专业为《</w:t>
      </w:r>
      <w:r>
        <w:rPr>
          <w:rFonts w:ascii="Times New Roman" w:eastAsia="仿宋_GB2312" w:hAnsi="Times New Roman" w:cs="Times New Roman"/>
          <w:kern w:val="0"/>
          <w:sz w:val="32"/>
          <w:szCs w:val="32"/>
        </w:rPr>
        <w:t>公务员专业目录</w:t>
      </w:r>
      <w:r>
        <w:rPr>
          <w:rFonts w:ascii="Times New Roman" w:eastAsia="仿宋_GB2312" w:hAnsi="Times New Roman" w:cs="Times New Roman"/>
          <w:sz w:val="32"/>
          <w:szCs w:val="32"/>
        </w:rPr>
        <w:t>》中旧专业的，按其对应的专业名称进行报考。如旧专业后注明</w:t>
      </w:r>
      <w:r>
        <w:rPr>
          <w:rFonts w:ascii="Times New Roman" w:eastAsia="仿宋_GB2312" w:hAnsi="Times New Roman" w:cs="Times New Roman"/>
          <w:sz w:val="32"/>
          <w:szCs w:val="32"/>
        </w:rPr>
        <w:t>“</w:t>
      </w:r>
      <w:r>
        <w:rPr>
          <w:rFonts w:ascii="Times New Roman" w:eastAsia="仿宋_GB2312" w:hAnsi="Times New Roman" w:cs="Times New Roman"/>
          <w:sz w:val="32"/>
          <w:szCs w:val="32"/>
        </w:rPr>
        <w:t>部分</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的，须征询招聘单位同意后报考。</w:t>
      </w:r>
    </w:p>
    <w:p w14:paraId="22627F6C"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（四）</w:t>
      </w:r>
      <w:r>
        <w:rPr>
          <w:rFonts w:ascii="楷体" w:eastAsia="楷体" w:hAnsi="楷体"/>
          <w:sz w:val="32"/>
          <w:szCs w:val="32"/>
        </w:rPr>
        <w:t>应聘人员以相近专业报考有什么要求？</w:t>
      </w:r>
    </w:p>
    <w:p w14:paraId="49932A63" w14:textId="77777777" w:rsidR="00B93379" w:rsidRDefault="00000000">
      <w:pPr>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lastRenderedPageBreak/>
        <w:t>应聘人员所学专业未列入《公务员专业目录》（无专业代码）的，可选择《公务员专业目录》中的相近专业报考，所学专业必修课程须与招聘岗位要求专业的主要课程基本一致，并在</w:t>
      </w:r>
      <w:r>
        <w:rPr>
          <w:rFonts w:ascii="Times New Roman" w:eastAsia="仿宋_GB2312" w:hAnsi="Times New Roman" w:cs="Times New Roman" w:hint="eastAsia"/>
          <w:kern w:val="0"/>
          <w:sz w:val="32"/>
          <w:szCs w:val="32"/>
        </w:rPr>
        <w:t>面试资格复审</w:t>
      </w:r>
      <w:r>
        <w:rPr>
          <w:rFonts w:ascii="Times New Roman" w:eastAsia="仿宋_GB2312" w:hAnsi="Times New Roman" w:cs="Times New Roman"/>
          <w:kern w:val="0"/>
          <w:sz w:val="32"/>
          <w:szCs w:val="32"/>
        </w:rPr>
        <w:t>时提供毕业证书（已毕业的）、所学专业课程成绩单、课程对比情况说明及毕业院校设置专业的依据等材料。</w:t>
      </w:r>
    </w:p>
    <w:p w14:paraId="3511A36C" w14:textId="77777777" w:rsidR="00B93379" w:rsidRDefault="00000000">
      <w:pPr>
        <w:adjustRightInd w:val="0"/>
        <w:spacing w:line="560" w:lineRule="exact"/>
        <w:ind w:firstLineChars="200" w:firstLine="640"/>
        <w:rPr>
          <w:rFonts w:ascii="Times New Roman" w:hAnsi="Times New Roman" w:cs="Times New Roman"/>
        </w:rPr>
      </w:pPr>
      <w:r>
        <w:rPr>
          <w:rFonts w:ascii="Times New Roman" w:eastAsia="仿宋_GB2312" w:hAnsi="Times New Roman" w:cs="Times New Roman"/>
          <w:kern w:val="0"/>
          <w:sz w:val="32"/>
          <w:szCs w:val="32"/>
        </w:rPr>
        <w:t>若招聘岗位专业条件为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专业</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（代码为</w:t>
      </w:r>
      <w:r>
        <w:rPr>
          <w:rFonts w:ascii="Times New Roman" w:eastAsia="仿宋_GB2312" w:hAnsi="Times New Roman" w:cs="Times New Roman"/>
          <w:kern w:val="0"/>
          <w:sz w:val="32"/>
          <w:szCs w:val="32"/>
        </w:rPr>
        <w:t>6</w:t>
      </w:r>
      <w:r>
        <w:rPr>
          <w:rFonts w:ascii="Times New Roman" w:eastAsia="仿宋_GB2312" w:hAnsi="Times New Roman" w:cs="Times New Roman"/>
          <w:kern w:val="0"/>
          <w:sz w:val="32"/>
          <w:szCs w:val="32"/>
        </w:rPr>
        <w:t>位数），应聘人员所获毕业证书上的专业名称为该</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专业</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的上一级</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学科</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（代码为</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位数）或</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学科门类</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（代码为</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位数），可按前款规定以相近专业报考。</w:t>
      </w:r>
    </w:p>
    <w:p w14:paraId="435D73A8"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（五）</w:t>
      </w:r>
      <w:r>
        <w:rPr>
          <w:rFonts w:ascii="楷体" w:eastAsia="楷体" w:hAnsi="楷体"/>
          <w:sz w:val="32"/>
          <w:szCs w:val="32"/>
        </w:rPr>
        <w:t>应聘人员专业中有培养方向的如何报考？</w:t>
      </w:r>
    </w:p>
    <w:p w14:paraId="55FA8E4F" w14:textId="77777777" w:rsidR="00B93379" w:rsidRDefault="00000000">
      <w:pPr>
        <w:adjustRightInd w:val="0"/>
        <w:spacing w:line="560" w:lineRule="exact"/>
        <w:ind w:firstLineChars="200" w:firstLine="420"/>
        <w:rPr>
          <w:rFonts w:ascii="Times New Roman" w:eastAsia="仿宋_GB2312" w:hAnsi="Times New Roman" w:cs="Times New Roman"/>
          <w:kern w:val="0"/>
          <w:sz w:val="32"/>
          <w:szCs w:val="32"/>
        </w:rPr>
      </w:pPr>
      <w:r>
        <w:rPr>
          <w:rFonts w:ascii="Times New Roman" w:hAnsi="Times New Roman" w:cs="Times New Roman"/>
        </w:rPr>
        <w:t xml:space="preserve">  </w:t>
      </w:r>
      <w:r>
        <w:rPr>
          <w:rFonts w:ascii="Times New Roman" w:eastAsia="仿宋_GB2312" w:hAnsi="Times New Roman" w:cs="Times New Roman"/>
          <w:kern w:val="0"/>
          <w:sz w:val="32"/>
          <w:szCs w:val="32"/>
        </w:rPr>
        <w:t>对含有两个以上培养方向的专业，如招聘岗位已明确具体培养方向的，应聘人员须符合具体培养方向方可报考。</w:t>
      </w:r>
    </w:p>
    <w:p w14:paraId="114C4F33" w14:textId="77777777" w:rsidR="00B93379" w:rsidRDefault="00000000">
      <w:pPr>
        <w:adjustRightInd w:val="0"/>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除《公务员专业目录》中有列出培养方向的专业外，其他毕业证上专业名称后面以括号等形式列出的培养方向不能作为报考专业的依据。</w:t>
      </w:r>
    </w:p>
    <w:p w14:paraId="5FED5F49"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（六）国（境）外学历、学位人员需要提供哪些材料？</w:t>
      </w:r>
    </w:p>
    <w:p w14:paraId="01968C96" w14:textId="77777777" w:rsidR="00B93379" w:rsidRDefault="00000000">
      <w:pPr>
        <w:spacing w:line="540" w:lineRule="exact"/>
        <w:ind w:firstLineChars="200" w:firstLine="640"/>
        <w:rPr>
          <w:rFonts w:ascii="仿宋" w:eastAsia="仿宋" w:hAnsi="仿宋" w:hint="eastAsia"/>
          <w:sz w:val="32"/>
          <w:szCs w:val="32"/>
        </w:rPr>
      </w:pPr>
      <w:r>
        <w:rPr>
          <w:rFonts w:ascii="仿宋" w:eastAsia="仿宋" w:hAnsi="仿宋" w:hint="eastAsia"/>
          <w:sz w:val="32"/>
          <w:szCs w:val="32"/>
        </w:rPr>
        <w:t>留学回国人员需提供由教育部留学服务中心出具的国（境）外学历、学位认证函等有关证明材料。报考人员可登录教育部留学服务中心网站（http://www.cscse.edu.cn）查询认证的有关要求和程序。在国（境）内就读取得国（境）外学历、学位的人员，需取得由教育部所属的相关机构出具的学历、学位认证函。上述材料应在面试</w:t>
      </w:r>
      <w:proofErr w:type="gramStart"/>
      <w:r>
        <w:rPr>
          <w:rFonts w:ascii="仿宋" w:eastAsia="仿宋" w:hAnsi="仿宋" w:hint="eastAsia"/>
          <w:sz w:val="32"/>
          <w:szCs w:val="32"/>
        </w:rPr>
        <w:t>前资格</w:t>
      </w:r>
      <w:proofErr w:type="gramEnd"/>
      <w:r>
        <w:rPr>
          <w:rFonts w:ascii="仿宋" w:eastAsia="仿宋" w:hAnsi="仿宋" w:hint="eastAsia"/>
          <w:sz w:val="32"/>
          <w:szCs w:val="32"/>
        </w:rPr>
        <w:t>审核时与其他材料一并交招聘单位审核。</w:t>
      </w:r>
    </w:p>
    <w:p w14:paraId="7F26BE55" w14:textId="77777777" w:rsidR="00B93379" w:rsidRDefault="00000000">
      <w:pPr>
        <w:adjustRightInd w:val="0"/>
        <w:spacing w:line="560" w:lineRule="exact"/>
        <w:ind w:firstLineChars="200" w:firstLine="640"/>
        <w:rPr>
          <w:rFonts w:ascii="Times New Roman" w:eastAsia="黑体" w:hAnsi="Times New Roman" w:cs="Times New Roman"/>
          <w:bCs/>
          <w:kern w:val="0"/>
          <w:sz w:val="32"/>
          <w:szCs w:val="32"/>
        </w:rPr>
      </w:pPr>
      <w:r>
        <w:rPr>
          <w:rFonts w:ascii="Times New Roman" w:eastAsia="黑体" w:hAnsi="Times New Roman" w:cs="Times New Roman" w:hint="eastAsia"/>
          <w:bCs/>
          <w:kern w:val="0"/>
          <w:sz w:val="32"/>
          <w:szCs w:val="32"/>
        </w:rPr>
        <w:lastRenderedPageBreak/>
        <w:t>二、关于考试及体检</w:t>
      </w:r>
      <w:r>
        <w:rPr>
          <w:rFonts w:ascii="Times New Roman" w:eastAsia="黑体" w:hAnsi="Times New Roman" w:cs="Times New Roman" w:hint="eastAsia"/>
          <w:bCs/>
          <w:kern w:val="0"/>
          <w:sz w:val="32"/>
          <w:szCs w:val="32"/>
        </w:rPr>
        <w:t xml:space="preserve"> </w:t>
      </w:r>
    </w:p>
    <w:p w14:paraId="27B858E6" w14:textId="77777777" w:rsidR="00B93379" w:rsidRDefault="00000000">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（一）居民身份证遗失或正在办理中，如何参加考试或体检。</w:t>
      </w:r>
    </w:p>
    <w:p w14:paraId="68DB0302" w14:textId="77777777" w:rsidR="00B93379" w:rsidRDefault="00000000">
      <w:pPr>
        <w:spacing w:line="560" w:lineRule="exact"/>
        <w:ind w:firstLineChars="200" w:firstLine="640"/>
        <w:rPr>
          <w:rFonts w:eastAsia="方正仿宋_GBK"/>
          <w:sz w:val="32"/>
          <w:szCs w:val="24"/>
        </w:rPr>
      </w:pPr>
      <w:r>
        <w:rPr>
          <w:rFonts w:eastAsia="方正仿宋_GBK" w:hint="eastAsia"/>
          <w:sz w:val="32"/>
          <w:szCs w:val="24"/>
        </w:rPr>
        <w:t>考生应携带准考证和居民身份证方可参加考试或体检。如居民身份证失效、遗失或更换中的，应及时向公安机关申请办理临时居民身份证，凭准考证及临时居民身份证参加考试或体检。根据《中华人民共和国临时居民身份证管理办法》有关规定，临时居民身份证是唯一可以代替居民身份证作为入场参加考试或体检的法定居民身份证明凭证，其他任何证件都不能代替居民身份证参加考试或体检。</w:t>
      </w:r>
    </w:p>
    <w:p w14:paraId="0AA18E6D" w14:textId="77777777" w:rsidR="00B93379" w:rsidRDefault="00000000">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（二）居民身份证办理受理回执或户口所在地派出所开具的带有考生本人照片并加盖公章的居民身份证明，能否代替居民身份证参加考试或体检？</w:t>
      </w:r>
    </w:p>
    <w:p w14:paraId="7DED48BD" w14:textId="77777777" w:rsidR="00B93379" w:rsidRDefault="00000000">
      <w:pPr>
        <w:spacing w:line="560" w:lineRule="exact"/>
        <w:ind w:firstLineChars="200" w:firstLine="640"/>
        <w:rPr>
          <w:rFonts w:eastAsia="方正仿宋_GBK"/>
          <w:sz w:val="32"/>
          <w:szCs w:val="24"/>
        </w:rPr>
      </w:pPr>
      <w:r>
        <w:rPr>
          <w:rFonts w:eastAsia="方正仿宋_GBK" w:hint="eastAsia"/>
          <w:sz w:val="32"/>
          <w:szCs w:val="24"/>
        </w:rPr>
        <w:t>不能。居民身份证办理受理回执只能说明公安部门已经受理申请居民身份证补办手续，是到期领取居民身份证的凭证，但不是证明身份的法定证件，不具备证明力；户口所在地派出所开具的带有考生本人照片并加盖公章的居民身份证明，由于缺乏防伪标记，不易辨别真伪，因此不能代替居民身份证参加考试或体检。</w:t>
      </w:r>
    </w:p>
    <w:p w14:paraId="5053D64A"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（三）笔试如何安排？</w:t>
      </w:r>
    </w:p>
    <w:p w14:paraId="60DC42D3" w14:textId="77777777" w:rsidR="00B93379" w:rsidRDefault="00000000">
      <w:pPr>
        <w:wordWrap w:val="0"/>
        <w:adjustRightInd w:val="0"/>
        <w:snapToGrid w:val="0"/>
        <w:spacing w:line="540" w:lineRule="exact"/>
        <w:ind w:firstLineChars="200" w:firstLine="640"/>
        <w:rPr>
          <w:rFonts w:eastAsia="方正仿宋_GBK"/>
          <w:sz w:val="32"/>
          <w:szCs w:val="24"/>
        </w:rPr>
      </w:pPr>
      <w:r>
        <w:rPr>
          <w:rFonts w:eastAsia="方正仿宋_GBK" w:hint="eastAsia"/>
          <w:sz w:val="32"/>
          <w:szCs w:val="24"/>
        </w:rPr>
        <w:t>通过报名资格初审的考生须登录报名网站确认是否参加笔试。未在规定时间内按要求完成笔试确认的，视为放弃考试资格。</w:t>
      </w:r>
      <w:r>
        <w:rPr>
          <w:rFonts w:ascii="Times New Roman" w:eastAsia="仿宋_GB2312" w:hAnsi="Times New Roman" w:cs="Times New Roman" w:hint="eastAsia"/>
          <w:sz w:val="32"/>
          <w:szCs w:val="32"/>
        </w:rPr>
        <w:t>笔试时间为：</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17</w:t>
      </w:r>
      <w:r>
        <w:rPr>
          <w:rFonts w:ascii="Times New Roman" w:eastAsia="仿宋_GB2312" w:hAnsi="Times New Roman" w:cs="Times New Roman" w:hint="eastAsia"/>
          <w:sz w:val="32"/>
          <w:szCs w:val="32"/>
        </w:rPr>
        <w:t>日下午</w:t>
      </w:r>
      <w:r>
        <w:rPr>
          <w:rFonts w:ascii="Times New Roman" w:eastAsia="仿宋_GB2312" w:hAnsi="Times New Roman" w:cs="Times New Roman" w:hint="eastAsia"/>
          <w:sz w:val="32"/>
          <w:szCs w:val="32"/>
        </w:rPr>
        <w:t>3:00-4:30</w:t>
      </w:r>
      <w:r>
        <w:rPr>
          <w:rFonts w:ascii="Times New Roman" w:eastAsia="仿宋_GB2312" w:hAnsi="Times New Roman" w:cs="Times New Roman" w:hint="eastAsia"/>
          <w:sz w:val="32"/>
          <w:szCs w:val="32"/>
        </w:rPr>
        <w:t>，笔试地点详见准考证。</w:t>
      </w:r>
      <w:r>
        <w:rPr>
          <w:rFonts w:eastAsia="方正仿宋_GBK" w:hint="eastAsia"/>
          <w:sz w:val="32"/>
          <w:szCs w:val="24"/>
        </w:rPr>
        <w:t>请留意关注</w:t>
      </w:r>
      <w:r>
        <w:rPr>
          <w:rFonts w:ascii="Times New Roman" w:eastAsia="仿宋_GB2312" w:hAnsi="Times New Roman" w:cs="Times New Roman"/>
          <w:sz w:val="32"/>
          <w:szCs w:val="32"/>
        </w:rPr>
        <w:t>仲恺高新区管理委员会门户网站（</w:t>
      </w:r>
      <w:r>
        <w:rPr>
          <w:rFonts w:ascii="Times New Roman" w:eastAsia="仿宋_GB2312" w:hAnsi="Times New Roman" w:cs="Times New Roman"/>
          <w:sz w:val="32"/>
          <w:szCs w:val="32"/>
        </w:rPr>
        <w:t>http://</w:t>
      </w:r>
      <w:r>
        <w:rPr>
          <w:rFonts w:ascii="Times New Roman" w:eastAsia="仿宋_GB2312" w:hAnsi="Times New Roman" w:cs="Times New Roman"/>
          <w:sz w:val="32"/>
          <w:szCs w:val="32"/>
        </w:rPr>
        <w:lastRenderedPageBreak/>
        <w:t>www.hzzk.gov.cn</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政务公开</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人事信息栏目</w:t>
      </w:r>
      <w:r>
        <w:rPr>
          <w:rFonts w:eastAsia="方正仿宋_GBK" w:hint="eastAsia"/>
          <w:sz w:val="32"/>
          <w:szCs w:val="24"/>
        </w:rPr>
        <w:t>有关通知通告。</w:t>
      </w:r>
      <w:r>
        <w:rPr>
          <w:rFonts w:eastAsia="方正仿宋_GBK" w:hint="eastAsia"/>
          <w:sz w:val="32"/>
          <w:szCs w:val="24"/>
        </w:rPr>
        <w:t xml:space="preserve"> </w:t>
      </w:r>
    </w:p>
    <w:p w14:paraId="17A502D3" w14:textId="77777777" w:rsidR="00B93379" w:rsidRDefault="00000000">
      <w:pPr>
        <w:spacing w:line="560" w:lineRule="exact"/>
        <w:ind w:firstLineChars="200" w:firstLine="640"/>
        <w:rPr>
          <w:rFonts w:ascii="楷体" w:eastAsia="楷体" w:hAnsi="楷体" w:hint="eastAsia"/>
          <w:sz w:val="32"/>
          <w:szCs w:val="32"/>
        </w:rPr>
      </w:pPr>
      <w:r>
        <w:rPr>
          <w:rFonts w:ascii="楷体" w:eastAsia="楷体" w:hAnsi="楷体" w:hint="eastAsia"/>
          <w:sz w:val="32"/>
          <w:szCs w:val="32"/>
        </w:rPr>
        <w:t>（四）体检如何组织？</w:t>
      </w:r>
    </w:p>
    <w:p w14:paraId="1FD0239C" w14:textId="77777777" w:rsidR="00B93379" w:rsidRDefault="00000000">
      <w:pPr>
        <w:spacing w:line="560" w:lineRule="exact"/>
        <w:ind w:firstLineChars="200" w:firstLine="640"/>
        <w:rPr>
          <w:rFonts w:eastAsia="方正仿宋_GBK"/>
          <w:sz w:val="32"/>
          <w:szCs w:val="24"/>
        </w:rPr>
      </w:pPr>
      <w:r>
        <w:rPr>
          <w:rFonts w:eastAsia="方正仿宋_GBK" w:hint="eastAsia"/>
          <w:sz w:val="32"/>
          <w:szCs w:val="24"/>
        </w:rPr>
        <w:t>体检的项目和标准根据《广东省事业单位公开招聘人员体检实施细则（试行）》确定。事业单位招聘工作人员按照《广东省事业单位公开招聘人员体检通用标准》执行。</w:t>
      </w:r>
    </w:p>
    <w:p w14:paraId="32529552" w14:textId="77777777" w:rsidR="00B93379" w:rsidRDefault="00000000">
      <w:pPr>
        <w:adjustRightInd w:val="0"/>
        <w:spacing w:line="560" w:lineRule="exact"/>
        <w:ind w:firstLineChars="200" w:firstLine="640"/>
        <w:rPr>
          <w:rFonts w:ascii="Times New Roman" w:eastAsia="黑体" w:hAnsi="Times New Roman" w:cs="Times New Roman"/>
          <w:bCs/>
          <w:kern w:val="0"/>
          <w:sz w:val="32"/>
          <w:szCs w:val="32"/>
        </w:rPr>
      </w:pPr>
      <w:r>
        <w:rPr>
          <w:rFonts w:ascii="Times New Roman" w:eastAsia="黑体" w:hAnsi="Times New Roman" w:cs="Times New Roman" w:hint="eastAsia"/>
          <w:bCs/>
          <w:kern w:val="0"/>
          <w:sz w:val="32"/>
          <w:szCs w:val="32"/>
        </w:rPr>
        <w:t>三、其他</w:t>
      </w:r>
      <w:r>
        <w:rPr>
          <w:rFonts w:ascii="Times New Roman" w:eastAsia="黑体" w:hAnsi="Times New Roman" w:cs="Times New Roman" w:hint="eastAsia"/>
          <w:bCs/>
          <w:kern w:val="0"/>
          <w:sz w:val="32"/>
          <w:szCs w:val="32"/>
        </w:rPr>
        <w:t xml:space="preserve"> </w:t>
      </w:r>
    </w:p>
    <w:p w14:paraId="14EC29D1"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（一）对违纪违规行为，有哪几种处理方式？</w:t>
      </w:r>
    </w:p>
    <w:p w14:paraId="09EB608F" w14:textId="77777777" w:rsidR="00B93379" w:rsidRDefault="00000000">
      <w:pPr>
        <w:spacing w:line="540" w:lineRule="exact"/>
        <w:ind w:firstLineChars="200" w:firstLine="640"/>
        <w:rPr>
          <w:rFonts w:ascii="仿宋" w:eastAsia="仿宋" w:hAnsi="仿宋" w:hint="eastAsia"/>
          <w:sz w:val="32"/>
          <w:szCs w:val="32"/>
        </w:rPr>
      </w:pPr>
      <w:r>
        <w:rPr>
          <w:rFonts w:ascii="仿宋" w:eastAsia="仿宋" w:hAnsi="仿宋" w:hint="eastAsia"/>
          <w:sz w:val="32"/>
          <w:szCs w:val="32"/>
        </w:rPr>
        <w:t>考生有违纪违规行为的，根据《事业单位公开招聘违纪违规行为处理规定》，分别给予取消应聘资格、考试成绩无效、记入事业单位公开招聘应聘人员诚信档案库等相应处理。</w:t>
      </w:r>
    </w:p>
    <w:p w14:paraId="6838B80B"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（二）在招聘过程中，考生被录用为公务员或被其他事业单位聘用为事业单位工作人员，应如何处理？</w:t>
      </w:r>
    </w:p>
    <w:p w14:paraId="612A0412" w14:textId="77777777" w:rsidR="00B93379" w:rsidRDefault="00000000">
      <w:pPr>
        <w:spacing w:line="540" w:lineRule="exact"/>
        <w:ind w:firstLineChars="200" w:firstLine="640"/>
        <w:rPr>
          <w:rFonts w:ascii="仿宋" w:eastAsia="仿宋" w:hAnsi="仿宋" w:hint="eastAsia"/>
          <w:sz w:val="32"/>
          <w:szCs w:val="32"/>
        </w:rPr>
      </w:pPr>
      <w:r>
        <w:rPr>
          <w:rFonts w:ascii="仿宋" w:eastAsia="仿宋" w:hAnsi="仿宋" w:hint="eastAsia"/>
          <w:sz w:val="32"/>
          <w:szCs w:val="32"/>
        </w:rPr>
        <w:t>报考人员招聘过程中，被录用为公务员或聘用为其他事业单位工作人员，</w:t>
      </w:r>
      <w:proofErr w:type="gramStart"/>
      <w:r>
        <w:rPr>
          <w:rFonts w:ascii="仿宋" w:eastAsia="仿宋" w:hAnsi="仿宋" w:hint="eastAsia"/>
          <w:sz w:val="32"/>
          <w:szCs w:val="32"/>
        </w:rPr>
        <w:t>应第一时间</w:t>
      </w:r>
      <w:proofErr w:type="gramEnd"/>
      <w:r>
        <w:rPr>
          <w:rFonts w:ascii="仿宋" w:eastAsia="仿宋" w:hAnsi="仿宋" w:hint="eastAsia"/>
          <w:sz w:val="32"/>
          <w:szCs w:val="32"/>
        </w:rPr>
        <w:t>如实报告情况，并中止参加本次公开招聘的后续行为，招聘单位不再将其列为面试、体检、考察人选。</w:t>
      </w:r>
    </w:p>
    <w:p w14:paraId="51D4DBB3"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（三）考察时需要对报考人员进行资格复审吗？</w:t>
      </w:r>
    </w:p>
    <w:p w14:paraId="63C2E4A5" w14:textId="77777777" w:rsidR="00B93379" w:rsidRDefault="00000000">
      <w:pPr>
        <w:spacing w:line="540" w:lineRule="exact"/>
        <w:ind w:firstLineChars="200" w:firstLine="640"/>
        <w:rPr>
          <w:rFonts w:ascii="仿宋" w:eastAsia="仿宋" w:hAnsi="仿宋" w:hint="eastAsia"/>
          <w:sz w:val="32"/>
          <w:szCs w:val="32"/>
        </w:rPr>
      </w:pPr>
      <w:r>
        <w:rPr>
          <w:rFonts w:ascii="仿宋" w:eastAsia="仿宋" w:hAnsi="仿宋" w:hint="eastAsia"/>
          <w:sz w:val="32"/>
          <w:szCs w:val="32"/>
        </w:rPr>
        <w:t>资格审核贯穿招聘工作全过程。考察是对考生资格条件认定核实的关键环节，需要对考生进行资格复审。考察阶段资格复审，主要是核实考察对象是否符合规定的报考资格条件，提供的报考信息和相关材料是否与真实经历背景相一致，是否构成回避的情形等方面的情况。</w:t>
      </w:r>
    </w:p>
    <w:p w14:paraId="22497D5C" w14:textId="77777777" w:rsidR="00B93379" w:rsidRDefault="00000000">
      <w:pPr>
        <w:spacing w:line="540" w:lineRule="exact"/>
        <w:ind w:firstLineChars="200" w:firstLine="640"/>
        <w:rPr>
          <w:rFonts w:ascii="楷体" w:eastAsia="楷体" w:hAnsi="楷体" w:hint="eastAsia"/>
          <w:sz w:val="32"/>
          <w:szCs w:val="32"/>
        </w:rPr>
      </w:pPr>
      <w:r>
        <w:rPr>
          <w:rFonts w:ascii="楷体" w:eastAsia="楷体" w:hAnsi="楷体" w:hint="eastAsia"/>
          <w:sz w:val="32"/>
          <w:szCs w:val="32"/>
        </w:rPr>
        <w:t>（四）如何理解“聘用后即构成回避关系”的岗位?</w:t>
      </w:r>
    </w:p>
    <w:p w14:paraId="606F048F" w14:textId="77777777" w:rsidR="00B93379" w:rsidRDefault="00000000">
      <w:pPr>
        <w:spacing w:line="540" w:lineRule="exact"/>
        <w:ind w:firstLineChars="200" w:firstLine="640"/>
        <w:rPr>
          <w:rFonts w:ascii="仿宋" w:eastAsia="仿宋" w:hAnsi="仿宋" w:hint="eastAsia"/>
          <w:sz w:val="32"/>
          <w:szCs w:val="32"/>
        </w:rPr>
      </w:pPr>
      <w:r>
        <w:rPr>
          <w:rFonts w:ascii="仿宋" w:eastAsia="仿宋" w:hAnsi="仿宋" w:hint="eastAsia"/>
          <w:sz w:val="32"/>
          <w:szCs w:val="32"/>
        </w:rPr>
        <w:t>按照《事业单位人事管理回避规定》第六条、第七条、第十</w:t>
      </w:r>
      <w:r>
        <w:rPr>
          <w:rFonts w:ascii="仿宋" w:eastAsia="仿宋" w:hAnsi="仿宋" w:hint="eastAsia"/>
          <w:sz w:val="32"/>
          <w:szCs w:val="32"/>
        </w:rPr>
        <w:lastRenderedPageBreak/>
        <w:t>条等相关规定执行。其他法律法规规定的有应予回避的情形，从其规定。</w:t>
      </w:r>
    </w:p>
    <w:p w14:paraId="555E26D5" w14:textId="77777777" w:rsidR="00B93379" w:rsidRDefault="00000000">
      <w:pPr>
        <w:spacing w:line="540" w:lineRule="exact"/>
        <w:ind w:firstLineChars="200" w:firstLine="640"/>
        <w:rPr>
          <w:rFonts w:ascii="仿宋" w:eastAsia="仿宋" w:hAnsi="仿宋" w:hint="eastAsia"/>
          <w:sz w:val="32"/>
          <w:szCs w:val="32"/>
        </w:rPr>
      </w:pPr>
      <w:r>
        <w:rPr>
          <w:rFonts w:ascii="仿宋" w:eastAsia="仿宋" w:hAnsi="仿宋" w:hint="eastAsia"/>
          <w:sz w:val="32"/>
          <w:szCs w:val="32"/>
        </w:rPr>
        <w:t>为避免</w:t>
      </w:r>
      <w:proofErr w:type="gramStart"/>
      <w:r>
        <w:rPr>
          <w:rFonts w:ascii="仿宋" w:eastAsia="仿宋" w:hAnsi="仿宋" w:hint="eastAsia"/>
          <w:sz w:val="32"/>
          <w:szCs w:val="32"/>
        </w:rPr>
        <w:t>因咨询</w:t>
      </w:r>
      <w:proofErr w:type="gramEnd"/>
      <w:r>
        <w:rPr>
          <w:rFonts w:ascii="仿宋" w:eastAsia="仿宋" w:hAnsi="仿宋" w:hint="eastAsia"/>
          <w:sz w:val="32"/>
          <w:szCs w:val="32"/>
        </w:rPr>
        <w:t>电话拥挤而影响报名，考生如有疑问，应先详细阅读公告及岗位表等;如仍有疑问，</w:t>
      </w:r>
      <w:proofErr w:type="gramStart"/>
      <w:r>
        <w:rPr>
          <w:rFonts w:ascii="仿宋" w:eastAsia="仿宋" w:hAnsi="仿宋" w:hint="eastAsia"/>
          <w:sz w:val="32"/>
          <w:szCs w:val="32"/>
        </w:rPr>
        <w:t>再电话</w:t>
      </w:r>
      <w:proofErr w:type="gramEnd"/>
      <w:r>
        <w:rPr>
          <w:rFonts w:ascii="仿宋" w:eastAsia="仿宋" w:hAnsi="仿宋" w:hint="eastAsia"/>
          <w:sz w:val="32"/>
          <w:szCs w:val="32"/>
        </w:rPr>
        <w:t>咨询。工作人员仅对公告内容及政策给予解释，不对报考人员是否符合岗位条件进行确认。</w:t>
      </w:r>
    </w:p>
    <w:p w14:paraId="767395E5" w14:textId="77777777" w:rsidR="00B93379" w:rsidRDefault="00B93379">
      <w:pPr>
        <w:pStyle w:val="a3"/>
      </w:pPr>
    </w:p>
    <w:sectPr w:rsidR="00B93379">
      <w:footerReference w:type="even" r:id="rId6"/>
      <w:footerReference w:type="default" r:id="rId7"/>
      <w:pgSz w:w="11906" w:h="16838"/>
      <w:pgMar w:top="1843" w:right="1474" w:bottom="2041"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20F7B" w14:textId="77777777" w:rsidR="005251D5" w:rsidRDefault="005251D5">
      <w:r>
        <w:separator/>
      </w:r>
    </w:p>
  </w:endnote>
  <w:endnote w:type="continuationSeparator" w:id="0">
    <w:p w14:paraId="6BA1838F" w14:textId="77777777" w:rsidR="005251D5" w:rsidRDefault="0052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1CC499F-EDD6-4C9A-8841-FAEBE8193FDE}"/>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仿宋">
    <w:panose1 w:val="02010609060101010101"/>
    <w:charset w:val="86"/>
    <w:family w:val="modern"/>
    <w:pitch w:val="fixed"/>
    <w:sig w:usb0="800002BF" w:usb1="38CF7CFA" w:usb2="00000016" w:usb3="00000000" w:csb0="00040001" w:csb1="00000000"/>
    <w:embedRegular r:id="rId2" w:subsetted="1" w:fontKey="{54D7E8E4-9875-483C-94B4-9697DADB2E04}"/>
  </w:font>
  <w:font w:name="方正小标宋_GBK">
    <w:charset w:val="86"/>
    <w:family w:val="script"/>
    <w:pitch w:val="default"/>
    <w:sig w:usb0="00000001" w:usb1="080E0000" w:usb2="00000000" w:usb3="00000000" w:csb0="00040000" w:csb1="00000000"/>
    <w:embedRegular r:id="rId3" w:subsetted="1" w:fontKey="{9F7401E5-EA6F-4CB5-82E8-E784E68E93BD}"/>
  </w:font>
  <w:font w:name="黑体">
    <w:altName w:val="SimHei"/>
    <w:panose1 w:val="02010609060101010101"/>
    <w:charset w:val="86"/>
    <w:family w:val="modern"/>
    <w:pitch w:val="fixed"/>
    <w:sig w:usb0="800002BF" w:usb1="38CF7CFA" w:usb2="00000016" w:usb3="00000000" w:csb0="00040001" w:csb1="00000000"/>
    <w:embedRegular r:id="rId4" w:subsetted="1" w:fontKey="{77F4C9D0-3E3A-48FA-B68B-6552FA7E5381}"/>
  </w:font>
  <w:font w:name="楷体">
    <w:panose1 w:val="02010609060101010101"/>
    <w:charset w:val="86"/>
    <w:family w:val="modern"/>
    <w:pitch w:val="fixed"/>
    <w:sig w:usb0="800002BF" w:usb1="38CF7CFA" w:usb2="00000016" w:usb3="00000000" w:csb0="00040001" w:csb1="00000000"/>
    <w:embedRegular r:id="rId5" w:subsetted="1" w:fontKey="{B3239051-E014-42A6-BD6C-4578F7BBDAD4}"/>
  </w:font>
  <w:font w:name="仿宋_GB2312">
    <w:charset w:val="86"/>
    <w:family w:val="modern"/>
    <w:pitch w:val="default"/>
    <w:sig w:usb0="00000001" w:usb1="080E0000" w:usb2="00000000" w:usb3="00000000" w:csb0="00040000" w:csb1="00000000"/>
    <w:embedRegular r:id="rId6" w:subsetted="1" w:fontKey="{02D4456B-7266-4047-B65B-24E12A53C5BB}"/>
  </w:font>
  <w:font w:name="方正仿宋_GBK">
    <w:charset w:val="86"/>
    <w:family w:val="script"/>
    <w:pitch w:val="default"/>
    <w:sig w:usb0="00000001" w:usb1="080E0000" w:usb2="00000000" w:usb3="00000000" w:csb0="00040000" w:csb1="00000000"/>
    <w:embedRegular r:id="rId7" w:subsetted="1" w:fontKey="{95574064-C19A-45BE-A399-85753E5ADE2C}"/>
  </w:font>
  <w:font w:name="Calibri Light">
    <w:panose1 w:val="020F0302020204030204"/>
    <w:charset w:val="00"/>
    <w:family w:val="swiss"/>
    <w:pitch w:val="variable"/>
    <w:sig w:usb0="E4002EFF" w:usb1="C200247B" w:usb2="00000009" w:usb3="00000000" w:csb0="000001FF" w:csb1="00000000"/>
    <w:embedRegular r:id="rId8" w:fontKey="{55731415-1731-47CD-846D-8ADF823EAA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33014"/>
    </w:sdtPr>
    <w:sdtEndPr>
      <w:rPr>
        <w:rFonts w:asciiTheme="minorEastAsia" w:hAnsiTheme="minorEastAsia"/>
        <w:sz w:val="28"/>
        <w:szCs w:val="28"/>
      </w:rPr>
    </w:sdtEndPr>
    <w:sdtContent>
      <w:p w14:paraId="6ED09325" w14:textId="77777777" w:rsidR="00B93379" w:rsidRDefault="00000000">
        <w:pPr>
          <w:pStyle w:val="a8"/>
          <w:rPr>
            <w:rFonts w:asciiTheme="minorEastAsia" w:hAnsiTheme="minorEastAsia" w:hint="eastAsia"/>
            <w:sz w:val="28"/>
            <w:szCs w:val="28"/>
          </w:rPr>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p w14:paraId="6B6BFF96" w14:textId="77777777" w:rsidR="00B93379" w:rsidRDefault="00B9337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536170"/>
    </w:sdtPr>
    <w:sdtEndPr>
      <w:rPr>
        <w:rFonts w:asciiTheme="minorEastAsia" w:hAnsiTheme="minorEastAsia"/>
        <w:sz w:val="28"/>
        <w:szCs w:val="28"/>
      </w:rPr>
    </w:sdtEndPr>
    <w:sdtContent>
      <w:p w14:paraId="6AA655B1" w14:textId="77777777" w:rsidR="00B93379" w:rsidRDefault="00000000">
        <w:pPr>
          <w:pStyle w:val="a8"/>
          <w:jc w:val="right"/>
          <w:rPr>
            <w:rFonts w:asciiTheme="minorEastAsia" w:hAnsiTheme="minorEastAsia" w:hint="eastAsia"/>
            <w:sz w:val="28"/>
            <w:szCs w:val="28"/>
          </w:rPr>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sdtContent>
  </w:sdt>
  <w:p w14:paraId="073E7FC0" w14:textId="77777777" w:rsidR="00B93379" w:rsidRDefault="00B9337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9DFAC" w14:textId="77777777" w:rsidR="005251D5" w:rsidRDefault="005251D5">
      <w:r>
        <w:separator/>
      </w:r>
    </w:p>
  </w:footnote>
  <w:footnote w:type="continuationSeparator" w:id="0">
    <w:p w14:paraId="211604AB" w14:textId="77777777" w:rsidR="005251D5" w:rsidRDefault="00525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RkYzBhOTZiYmIwYzFmZDliZmYyNGZjM2Q3ZDIyYWIifQ=="/>
  </w:docVars>
  <w:rsids>
    <w:rsidRoot w:val="00172A27"/>
    <w:rsid w:val="0001593B"/>
    <w:rsid w:val="000160D7"/>
    <w:rsid w:val="00020628"/>
    <w:rsid w:val="000278CF"/>
    <w:rsid w:val="000336AF"/>
    <w:rsid w:val="00041F17"/>
    <w:rsid w:val="00063875"/>
    <w:rsid w:val="00082DDA"/>
    <w:rsid w:val="0009649F"/>
    <w:rsid w:val="000A24FB"/>
    <w:rsid w:val="000A4E7D"/>
    <w:rsid w:val="000B7410"/>
    <w:rsid w:val="000C1BF2"/>
    <w:rsid w:val="000D3AD3"/>
    <w:rsid w:val="000D5BEF"/>
    <w:rsid w:val="001024B0"/>
    <w:rsid w:val="00103C58"/>
    <w:rsid w:val="00106D9E"/>
    <w:rsid w:val="00131BDB"/>
    <w:rsid w:val="001328E9"/>
    <w:rsid w:val="0014212A"/>
    <w:rsid w:val="00142AF5"/>
    <w:rsid w:val="00145348"/>
    <w:rsid w:val="00151E0C"/>
    <w:rsid w:val="00155D03"/>
    <w:rsid w:val="00162423"/>
    <w:rsid w:val="001624FE"/>
    <w:rsid w:val="00162EA3"/>
    <w:rsid w:val="00164F7F"/>
    <w:rsid w:val="0017275B"/>
    <w:rsid w:val="00172A27"/>
    <w:rsid w:val="0017360A"/>
    <w:rsid w:val="001769F2"/>
    <w:rsid w:val="00182EF0"/>
    <w:rsid w:val="00190FB6"/>
    <w:rsid w:val="001A1D88"/>
    <w:rsid w:val="001A29BA"/>
    <w:rsid w:val="001B206A"/>
    <w:rsid w:val="001B4189"/>
    <w:rsid w:val="001B6122"/>
    <w:rsid w:val="001C6DBF"/>
    <w:rsid w:val="001D178C"/>
    <w:rsid w:val="001D5305"/>
    <w:rsid w:val="001D64B5"/>
    <w:rsid w:val="001E27DE"/>
    <w:rsid w:val="001F2E8F"/>
    <w:rsid w:val="002027A5"/>
    <w:rsid w:val="00212481"/>
    <w:rsid w:val="00216860"/>
    <w:rsid w:val="0027437A"/>
    <w:rsid w:val="00277223"/>
    <w:rsid w:val="00283042"/>
    <w:rsid w:val="002866A7"/>
    <w:rsid w:val="002872DB"/>
    <w:rsid w:val="002A31A5"/>
    <w:rsid w:val="002A5D6E"/>
    <w:rsid w:val="002B0AEC"/>
    <w:rsid w:val="002B3D4E"/>
    <w:rsid w:val="002D01B6"/>
    <w:rsid w:val="002E7367"/>
    <w:rsid w:val="002F3014"/>
    <w:rsid w:val="002F619A"/>
    <w:rsid w:val="00303212"/>
    <w:rsid w:val="00303C89"/>
    <w:rsid w:val="00322EE6"/>
    <w:rsid w:val="00335F7D"/>
    <w:rsid w:val="003370CC"/>
    <w:rsid w:val="00343E01"/>
    <w:rsid w:val="003558AE"/>
    <w:rsid w:val="00376B40"/>
    <w:rsid w:val="00381F60"/>
    <w:rsid w:val="00384A04"/>
    <w:rsid w:val="003A03B1"/>
    <w:rsid w:val="003A650D"/>
    <w:rsid w:val="003A6B2C"/>
    <w:rsid w:val="003B4393"/>
    <w:rsid w:val="003B57AB"/>
    <w:rsid w:val="003C2EA8"/>
    <w:rsid w:val="003D2F3B"/>
    <w:rsid w:val="003F3008"/>
    <w:rsid w:val="003F3AED"/>
    <w:rsid w:val="003F52DF"/>
    <w:rsid w:val="0040280E"/>
    <w:rsid w:val="00404545"/>
    <w:rsid w:val="0042022C"/>
    <w:rsid w:val="004312F9"/>
    <w:rsid w:val="00432795"/>
    <w:rsid w:val="00437D23"/>
    <w:rsid w:val="00440011"/>
    <w:rsid w:val="00443E70"/>
    <w:rsid w:val="00445944"/>
    <w:rsid w:val="00460623"/>
    <w:rsid w:val="004675BA"/>
    <w:rsid w:val="00470045"/>
    <w:rsid w:val="00475D9F"/>
    <w:rsid w:val="00481BCD"/>
    <w:rsid w:val="00493432"/>
    <w:rsid w:val="004B251A"/>
    <w:rsid w:val="004D043A"/>
    <w:rsid w:val="004D2642"/>
    <w:rsid w:val="004E2121"/>
    <w:rsid w:val="00504520"/>
    <w:rsid w:val="00507D52"/>
    <w:rsid w:val="005136DF"/>
    <w:rsid w:val="005251D5"/>
    <w:rsid w:val="0054253B"/>
    <w:rsid w:val="0054314F"/>
    <w:rsid w:val="005431CD"/>
    <w:rsid w:val="00543242"/>
    <w:rsid w:val="00550B0B"/>
    <w:rsid w:val="005563CA"/>
    <w:rsid w:val="0055678E"/>
    <w:rsid w:val="00566A87"/>
    <w:rsid w:val="00572320"/>
    <w:rsid w:val="00573E20"/>
    <w:rsid w:val="00577A2A"/>
    <w:rsid w:val="00577D10"/>
    <w:rsid w:val="0059742D"/>
    <w:rsid w:val="005A09DB"/>
    <w:rsid w:val="005A17D9"/>
    <w:rsid w:val="005A294F"/>
    <w:rsid w:val="005A730B"/>
    <w:rsid w:val="005B3B1E"/>
    <w:rsid w:val="005B7A91"/>
    <w:rsid w:val="005D249A"/>
    <w:rsid w:val="005E0F07"/>
    <w:rsid w:val="005E0F8C"/>
    <w:rsid w:val="00603748"/>
    <w:rsid w:val="00603C52"/>
    <w:rsid w:val="00606F01"/>
    <w:rsid w:val="00610EA1"/>
    <w:rsid w:val="006127D4"/>
    <w:rsid w:val="006341D0"/>
    <w:rsid w:val="006377EE"/>
    <w:rsid w:val="00643510"/>
    <w:rsid w:val="00650798"/>
    <w:rsid w:val="0065163C"/>
    <w:rsid w:val="00655C50"/>
    <w:rsid w:val="00660342"/>
    <w:rsid w:val="0067122E"/>
    <w:rsid w:val="00676556"/>
    <w:rsid w:val="00684538"/>
    <w:rsid w:val="006855BD"/>
    <w:rsid w:val="006859DA"/>
    <w:rsid w:val="006A7C69"/>
    <w:rsid w:val="006E4EC0"/>
    <w:rsid w:val="006E5673"/>
    <w:rsid w:val="00710110"/>
    <w:rsid w:val="007120A7"/>
    <w:rsid w:val="0072660B"/>
    <w:rsid w:val="0074098F"/>
    <w:rsid w:val="00746E89"/>
    <w:rsid w:val="007515DD"/>
    <w:rsid w:val="007611A6"/>
    <w:rsid w:val="00765A06"/>
    <w:rsid w:val="00767F8B"/>
    <w:rsid w:val="00772175"/>
    <w:rsid w:val="007905A3"/>
    <w:rsid w:val="0079347B"/>
    <w:rsid w:val="007B29AD"/>
    <w:rsid w:val="007B303A"/>
    <w:rsid w:val="007B5D43"/>
    <w:rsid w:val="007C1CAE"/>
    <w:rsid w:val="007C57AC"/>
    <w:rsid w:val="007D5177"/>
    <w:rsid w:val="007D7EB9"/>
    <w:rsid w:val="007E65EF"/>
    <w:rsid w:val="007F03D0"/>
    <w:rsid w:val="008050AD"/>
    <w:rsid w:val="00816094"/>
    <w:rsid w:val="00817040"/>
    <w:rsid w:val="00825AD3"/>
    <w:rsid w:val="00825B25"/>
    <w:rsid w:val="00826E57"/>
    <w:rsid w:val="00832DB2"/>
    <w:rsid w:val="00835F32"/>
    <w:rsid w:val="00837E09"/>
    <w:rsid w:val="008411F1"/>
    <w:rsid w:val="00841ADD"/>
    <w:rsid w:val="0084598A"/>
    <w:rsid w:val="008762B1"/>
    <w:rsid w:val="00891566"/>
    <w:rsid w:val="00895FF8"/>
    <w:rsid w:val="008A3E1D"/>
    <w:rsid w:val="008A459C"/>
    <w:rsid w:val="008A49FE"/>
    <w:rsid w:val="008B6AB6"/>
    <w:rsid w:val="008C3903"/>
    <w:rsid w:val="008D1950"/>
    <w:rsid w:val="008D1D66"/>
    <w:rsid w:val="008D31AB"/>
    <w:rsid w:val="008D79FC"/>
    <w:rsid w:val="008F3B16"/>
    <w:rsid w:val="00900EA3"/>
    <w:rsid w:val="009013D8"/>
    <w:rsid w:val="00911A22"/>
    <w:rsid w:val="00922306"/>
    <w:rsid w:val="0092367E"/>
    <w:rsid w:val="00927C12"/>
    <w:rsid w:val="0093042A"/>
    <w:rsid w:val="00942EB4"/>
    <w:rsid w:val="0094375A"/>
    <w:rsid w:val="009464C8"/>
    <w:rsid w:val="00946B81"/>
    <w:rsid w:val="00950C08"/>
    <w:rsid w:val="00954180"/>
    <w:rsid w:val="00957006"/>
    <w:rsid w:val="00961F78"/>
    <w:rsid w:val="009662D2"/>
    <w:rsid w:val="00971FCC"/>
    <w:rsid w:val="0097340F"/>
    <w:rsid w:val="00975C2F"/>
    <w:rsid w:val="00977491"/>
    <w:rsid w:val="009826CC"/>
    <w:rsid w:val="0099073B"/>
    <w:rsid w:val="0099694B"/>
    <w:rsid w:val="009A4D1C"/>
    <w:rsid w:val="009B10F7"/>
    <w:rsid w:val="009B5EA5"/>
    <w:rsid w:val="009C563E"/>
    <w:rsid w:val="009C5E08"/>
    <w:rsid w:val="009E1F18"/>
    <w:rsid w:val="009E58AA"/>
    <w:rsid w:val="009F09CC"/>
    <w:rsid w:val="009F0F0F"/>
    <w:rsid w:val="009F7087"/>
    <w:rsid w:val="00A02D9E"/>
    <w:rsid w:val="00A0398F"/>
    <w:rsid w:val="00A10E15"/>
    <w:rsid w:val="00A22B0B"/>
    <w:rsid w:val="00A331D8"/>
    <w:rsid w:val="00A35774"/>
    <w:rsid w:val="00A50534"/>
    <w:rsid w:val="00A63FAD"/>
    <w:rsid w:val="00A651A4"/>
    <w:rsid w:val="00A66A48"/>
    <w:rsid w:val="00A718CD"/>
    <w:rsid w:val="00A80762"/>
    <w:rsid w:val="00A85933"/>
    <w:rsid w:val="00A952C2"/>
    <w:rsid w:val="00A95C0A"/>
    <w:rsid w:val="00AB6225"/>
    <w:rsid w:val="00AB7691"/>
    <w:rsid w:val="00AD38B7"/>
    <w:rsid w:val="00AD6C98"/>
    <w:rsid w:val="00AE10F4"/>
    <w:rsid w:val="00AE4C0D"/>
    <w:rsid w:val="00AE5C83"/>
    <w:rsid w:val="00AF2EE1"/>
    <w:rsid w:val="00AF4C15"/>
    <w:rsid w:val="00B0040F"/>
    <w:rsid w:val="00B0488C"/>
    <w:rsid w:val="00B154E7"/>
    <w:rsid w:val="00B22818"/>
    <w:rsid w:val="00B243F6"/>
    <w:rsid w:val="00B31244"/>
    <w:rsid w:val="00B31D2B"/>
    <w:rsid w:val="00B63C0B"/>
    <w:rsid w:val="00B774E9"/>
    <w:rsid w:val="00B810E8"/>
    <w:rsid w:val="00B8238C"/>
    <w:rsid w:val="00B90C54"/>
    <w:rsid w:val="00B93379"/>
    <w:rsid w:val="00B934DB"/>
    <w:rsid w:val="00BA0E84"/>
    <w:rsid w:val="00BA2F02"/>
    <w:rsid w:val="00BA6F59"/>
    <w:rsid w:val="00BB030A"/>
    <w:rsid w:val="00BB63D3"/>
    <w:rsid w:val="00BB67C0"/>
    <w:rsid w:val="00BB6907"/>
    <w:rsid w:val="00BC018B"/>
    <w:rsid w:val="00BC0927"/>
    <w:rsid w:val="00BC1223"/>
    <w:rsid w:val="00BD456A"/>
    <w:rsid w:val="00BE0C95"/>
    <w:rsid w:val="00BE5B59"/>
    <w:rsid w:val="00BF52AF"/>
    <w:rsid w:val="00C1512E"/>
    <w:rsid w:val="00C153D7"/>
    <w:rsid w:val="00C16C13"/>
    <w:rsid w:val="00C205BD"/>
    <w:rsid w:val="00C23580"/>
    <w:rsid w:val="00C26EAD"/>
    <w:rsid w:val="00C30C3B"/>
    <w:rsid w:val="00C41CCD"/>
    <w:rsid w:val="00C45793"/>
    <w:rsid w:val="00C4582A"/>
    <w:rsid w:val="00C47BCD"/>
    <w:rsid w:val="00C61A99"/>
    <w:rsid w:val="00C73B1B"/>
    <w:rsid w:val="00C77F4B"/>
    <w:rsid w:val="00C917A8"/>
    <w:rsid w:val="00C92C09"/>
    <w:rsid w:val="00C92C5A"/>
    <w:rsid w:val="00C93FAB"/>
    <w:rsid w:val="00C95133"/>
    <w:rsid w:val="00CA007A"/>
    <w:rsid w:val="00CA1025"/>
    <w:rsid w:val="00CA2623"/>
    <w:rsid w:val="00CB02B4"/>
    <w:rsid w:val="00CB0404"/>
    <w:rsid w:val="00CB1D02"/>
    <w:rsid w:val="00CB54B8"/>
    <w:rsid w:val="00CC291F"/>
    <w:rsid w:val="00CC69BA"/>
    <w:rsid w:val="00CD015F"/>
    <w:rsid w:val="00CD1A2A"/>
    <w:rsid w:val="00CD55DC"/>
    <w:rsid w:val="00CD6C1B"/>
    <w:rsid w:val="00CE0F13"/>
    <w:rsid w:val="00CE29D1"/>
    <w:rsid w:val="00CE56E4"/>
    <w:rsid w:val="00CE6E09"/>
    <w:rsid w:val="00CF03DE"/>
    <w:rsid w:val="00CF272A"/>
    <w:rsid w:val="00D002D6"/>
    <w:rsid w:val="00D0352C"/>
    <w:rsid w:val="00D13DC0"/>
    <w:rsid w:val="00D21602"/>
    <w:rsid w:val="00D21F11"/>
    <w:rsid w:val="00D5277B"/>
    <w:rsid w:val="00D614AA"/>
    <w:rsid w:val="00D65D2B"/>
    <w:rsid w:val="00D71D65"/>
    <w:rsid w:val="00D819D0"/>
    <w:rsid w:val="00D838E9"/>
    <w:rsid w:val="00D87695"/>
    <w:rsid w:val="00D95A3C"/>
    <w:rsid w:val="00D9736E"/>
    <w:rsid w:val="00DA57DD"/>
    <w:rsid w:val="00DB0050"/>
    <w:rsid w:val="00DC7D40"/>
    <w:rsid w:val="00DE04AA"/>
    <w:rsid w:val="00DF6BEB"/>
    <w:rsid w:val="00E17ACF"/>
    <w:rsid w:val="00E230B7"/>
    <w:rsid w:val="00E329A7"/>
    <w:rsid w:val="00E40D03"/>
    <w:rsid w:val="00E47AC4"/>
    <w:rsid w:val="00E54753"/>
    <w:rsid w:val="00E63624"/>
    <w:rsid w:val="00E7545E"/>
    <w:rsid w:val="00E7734D"/>
    <w:rsid w:val="00E83A97"/>
    <w:rsid w:val="00E844DA"/>
    <w:rsid w:val="00E85443"/>
    <w:rsid w:val="00E860AF"/>
    <w:rsid w:val="00E92443"/>
    <w:rsid w:val="00E9507B"/>
    <w:rsid w:val="00E96A8C"/>
    <w:rsid w:val="00EB0A3C"/>
    <w:rsid w:val="00EC101B"/>
    <w:rsid w:val="00EC67FA"/>
    <w:rsid w:val="00ED221C"/>
    <w:rsid w:val="00EF0E42"/>
    <w:rsid w:val="00F02CEE"/>
    <w:rsid w:val="00F209FD"/>
    <w:rsid w:val="00F37239"/>
    <w:rsid w:val="00F442D4"/>
    <w:rsid w:val="00F44C24"/>
    <w:rsid w:val="00F516EA"/>
    <w:rsid w:val="00F61294"/>
    <w:rsid w:val="00F66F13"/>
    <w:rsid w:val="00F67AF3"/>
    <w:rsid w:val="00F716DD"/>
    <w:rsid w:val="00F73D9C"/>
    <w:rsid w:val="00F77C3F"/>
    <w:rsid w:val="00F822C5"/>
    <w:rsid w:val="00F85F89"/>
    <w:rsid w:val="00F87881"/>
    <w:rsid w:val="00F90414"/>
    <w:rsid w:val="00F94079"/>
    <w:rsid w:val="00FA2D56"/>
    <w:rsid w:val="00FA3EE8"/>
    <w:rsid w:val="00FA7E42"/>
    <w:rsid w:val="00FB052E"/>
    <w:rsid w:val="00FB6037"/>
    <w:rsid w:val="00FB6BCB"/>
    <w:rsid w:val="00FC733C"/>
    <w:rsid w:val="00FD13EE"/>
    <w:rsid w:val="00FD348E"/>
    <w:rsid w:val="00FD4274"/>
    <w:rsid w:val="00FD63B6"/>
    <w:rsid w:val="00FE5611"/>
    <w:rsid w:val="00FF0A11"/>
    <w:rsid w:val="00FF1C87"/>
    <w:rsid w:val="00FF42AF"/>
    <w:rsid w:val="00FF7CA5"/>
    <w:rsid w:val="03CC184D"/>
    <w:rsid w:val="05F3078F"/>
    <w:rsid w:val="0746238C"/>
    <w:rsid w:val="09C60DB3"/>
    <w:rsid w:val="0C4149DC"/>
    <w:rsid w:val="0C8F5023"/>
    <w:rsid w:val="0CE1319C"/>
    <w:rsid w:val="0DED4FFB"/>
    <w:rsid w:val="0ECD2925"/>
    <w:rsid w:val="13630DA6"/>
    <w:rsid w:val="17943D5B"/>
    <w:rsid w:val="18610694"/>
    <w:rsid w:val="19983399"/>
    <w:rsid w:val="1B3A7F0B"/>
    <w:rsid w:val="1CEF7861"/>
    <w:rsid w:val="1F0816E4"/>
    <w:rsid w:val="21E312B3"/>
    <w:rsid w:val="22B8721A"/>
    <w:rsid w:val="29385E70"/>
    <w:rsid w:val="2F9D566D"/>
    <w:rsid w:val="30CC6607"/>
    <w:rsid w:val="324F6C8C"/>
    <w:rsid w:val="39C479B8"/>
    <w:rsid w:val="3D9B472A"/>
    <w:rsid w:val="442C596B"/>
    <w:rsid w:val="49090B69"/>
    <w:rsid w:val="4BED4C39"/>
    <w:rsid w:val="4C7B5F53"/>
    <w:rsid w:val="4F8351B3"/>
    <w:rsid w:val="5473756B"/>
    <w:rsid w:val="57423331"/>
    <w:rsid w:val="57743F37"/>
    <w:rsid w:val="5BD862EF"/>
    <w:rsid w:val="634B5E46"/>
    <w:rsid w:val="653720F0"/>
    <w:rsid w:val="65CC3111"/>
    <w:rsid w:val="66137F6F"/>
    <w:rsid w:val="6BE14AB4"/>
    <w:rsid w:val="6CD267E9"/>
    <w:rsid w:val="6D5D2756"/>
    <w:rsid w:val="7F6329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C687AC-6DE6-45CA-A222-E1227BF1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unhideWhenUsed/>
    <w:qFormat/>
    <w:pPr>
      <w:ind w:firstLine="627"/>
    </w:pPr>
    <w:rPr>
      <w:szCs w:val="20"/>
    </w:rPr>
  </w:style>
  <w:style w:type="paragraph" w:styleId="a4">
    <w:name w:val="Plain Text"/>
    <w:basedOn w:val="a"/>
    <w:link w:val="a5"/>
    <w:uiPriority w:val="99"/>
    <w:unhideWhenUsed/>
    <w:qFormat/>
    <w:rPr>
      <w:rFonts w:ascii="宋体" w:eastAsia="宋体" w:hAnsi="Courier New" w:cs="Courier New"/>
      <w:szCs w:val="21"/>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spacing w:before="100" w:beforeAutospacing="1" w:after="100" w:afterAutospacing="1"/>
      <w:jc w:val="left"/>
    </w:pPr>
    <w:rPr>
      <w:rFonts w:cs="Times New Roman"/>
      <w:kern w:val="0"/>
      <w:sz w:val="24"/>
    </w:rPr>
  </w:style>
  <w:style w:type="character" w:styleId="ad">
    <w:name w:val="page number"/>
    <w:basedOn w:val="a0"/>
    <w:unhideWhenUsed/>
    <w:qFormat/>
    <w:rPr>
      <w:rFonts w:hint="default"/>
      <w:sz w:val="24"/>
      <w:szCs w:val="24"/>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autoRedefine/>
    <w:qFormat/>
    <w:pPr>
      <w:widowControl/>
      <w:spacing w:after="160" w:line="240" w:lineRule="exact"/>
      <w:jc w:val="left"/>
    </w:pPr>
    <w:rPr>
      <w:rFonts w:ascii="Times New Roman" w:eastAsia="宋体" w:hAnsi="Times New Roman" w:cs="Times New Roman"/>
      <w:szCs w:val="24"/>
    </w:rPr>
  </w:style>
  <w:style w:type="character" w:customStyle="1" w:styleId="a7">
    <w:name w:val="批注框文本 字符"/>
    <w:basedOn w:val="a0"/>
    <w:link w:val="a6"/>
    <w:uiPriority w:val="99"/>
    <w:semiHidden/>
    <w:qFormat/>
    <w:rPr>
      <w:sz w:val="18"/>
      <w:szCs w:val="18"/>
    </w:rPr>
  </w:style>
  <w:style w:type="character" w:customStyle="1" w:styleId="a5">
    <w:name w:val="纯文本 字符"/>
    <w:basedOn w:val="a0"/>
    <w:link w:val="a4"/>
    <w:uiPriority w:val="99"/>
    <w:qFormat/>
    <w:rPr>
      <w:rFonts w:ascii="宋体" w:eastAsia="宋体" w:hAnsi="Courier New" w:cs="Courier New"/>
      <w:kern w:val="2"/>
      <w:sz w:val="21"/>
      <w:szCs w:val="21"/>
    </w:rPr>
  </w:style>
  <w:style w:type="paragraph" w:styleId="ae">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332</Words>
  <Characters>1898</Characters>
  <Application>Microsoft Office Word</Application>
  <DocSecurity>0</DocSecurity>
  <Lines>15</Lines>
  <Paragraphs>4</Paragraphs>
  <ScaleCrop>false</ScaleCrop>
  <Company>Lenovo</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dc:title>
  <dc:creator>池锐波</dc:creator>
  <cp:lastModifiedBy>婕 杨</cp:lastModifiedBy>
  <cp:revision>2</cp:revision>
  <cp:lastPrinted>2024-04-01T02:50:00Z</cp:lastPrinted>
  <dcterms:created xsi:type="dcterms:W3CDTF">2025-04-29T01:10:00Z</dcterms:created>
  <dcterms:modified xsi:type="dcterms:W3CDTF">2025-04-29T01:10:00Z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D9645442F9884E90A701FB397FC1DB43</vt:lpwstr>
  </property>
  <property fmtid="{D5CDD505-2E9C-101B-9397-08002B2CF9AE}" pid="4" name="KSOTemplateDocerSaveRecord">
    <vt:lpwstr>eyJoZGlkIjoiMjFkMGNiYjQzYmY2MWQ5Y2E0NzM5YjQxYzIzYjgzY2YiLCJ1c2VySWQiOiIyMjg5MTg2MTYifQ==</vt:lpwstr>
  </property>
</Properties>
</file>