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  <w:t>国务院学位委员会 教育部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  <w:t>关于增设网络空间安全一级学科的通知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/>
        <w:jc w:val="center"/>
        <w:textAlignment w:val="auto"/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学位〔2015〕11号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4B4B4B"/>
          <w:spacing w:val="0"/>
          <w:sz w:val="24"/>
          <w:szCs w:val="24"/>
          <w:bdr w:val="none" w:color="auto" w:sz="0" w:space="0"/>
          <w:shd w:val="clear" w:fill="FFFFFF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left"/>
        <w:textAlignment w:val="auto"/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各省、自治区、直辖市学位委员会、教育厅（教委），新疆生产建设兵团教育局，有关部门（单位）教育（人事）司（局），中国人民解放军学位委员会，中共中央党校学位评定委员会，各学位授予单位：</w:t>
      </w:r>
      <w:bookmarkStart w:id="0" w:name="_GoBack"/>
      <w:bookmarkEnd w:id="0"/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为实施国家安全战略，加快网络空间安全高层次人才培养，根据《学位授予和人才培养学科目录设置与管理办法》的规定和程序，经专家论证，国务院学位委员会学科评议组评议，报国务院学位委员会批准，决定在“工学”门类下增设“网络空间安全”一级学科，学科代码为“0839”，授予“工学”学位。请各单位加强“网络空间安全”的学科建设，做好人才培养工作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right"/>
        <w:textAlignment w:val="auto"/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国务院学位委员会 教育部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right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2015年6月11日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 xml:space="preserve">    </w:t>
      </w: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4B4B4B"/>
          <w:spacing w:val="0"/>
          <w:sz w:val="24"/>
          <w:szCs w:val="24"/>
          <w:shd w:val="clear" w:fill="FFFF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UxMTIxNjY4ODdlZjNkOGY3NGFmMjliOTk3ZDllNjgifQ=="/>
  </w:docVars>
  <w:rsids>
    <w:rsidRoot w:val="00000000"/>
    <w:rsid w:val="10C66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2022-12-02T06:57:36Z</dcterms:created>
  <dc:creator>gwyk</dc:creator>
  <cp:lastModifiedBy>gwyk</cp:lastModifiedBy>
  <dcterms:modified xsi:type="dcterms:W3CDTF">2022-12-02T07:00:05Z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54ED3A97E290446E9065FBCFA010B478</vt:lpwstr>
  </property>
</Properties>
</file>