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48" w:rsidRDefault="009D0D48" w:rsidP="009D0D48">
      <w:pPr>
        <w:adjustRightInd w:val="0"/>
        <w:snapToGrid w:val="0"/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D0D48" w:rsidRDefault="009D0D48" w:rsidP="009D0D4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color w:val="000000"/>
          <w:sz w:val="36"/>
          <w:szCs w:val="20"/>
        </w:rPr>
      </w:pPr>
      <w:r>
        <w:rPr>
          <w:rFonts w:ascii="方正小标宋简体" w:eastAsia="方正小标宋简体" w:hint="eastAsia"/>
          <w:color w:val="000000"/>
          <w:sz w:val="36"/>
          <w:szCs w:val="20"/>
        </w:rPr>
        <w:t>四川雅茶贸易有限公司</w:t>
      </w:r>
      <w:r>
        <w:rPr>
          <w:rFonts w:ascii="方正小标宋简体" w:eastAsia="方正小标宋简体"/>
          <w:color w:val="000000"/>
          <w:sz w:val="36"/>
          <w:szCs w:val="20"/>
        </w:rPr>
        <w:t>202</w:t>
      </w:r>
      <w:r>
        <w:rPr>
          <w:rFonts w:ascii="方正小标宋简体" w:eastAsia="方正小标宋简体" w:hint="eastAsia"/>
          <w:color w:val="000000"/>
          <w:sz w:val="36"/>
          <w:szCs w:val="20"/>
        </w:rPr>
        <w:t>5年公开招聘岗位需求表</w:t>
      </w:r>
    </w:p>
    <w:tbl>
      <w:tblPr>
        <w:tblStyle w:val="a4"/>
        <w:tblW w:w="0" w:type="auto"/>
        <w:tblInd w:w="-270" w:type="dxa"/>
        <w:tblLayout w:type="fixed"/>
        <w:tblLook w:val="0000"/>
      </w:tblPr>
      <w:tblGrid>
        <w:gridCol w:w="495"/>
        <w:gridCol w:w="1222"/>
        <w:gridCol w:w="855"/>
        <w:gridCol w:w="1080"/>
        <w:gridCol w:w="1275"/>
        <w:gridCol w:w="1830"/>
        <w:gridCol w:w="6405"/>
        <w:gridCol w:w="1195"/>
      </w:tblGrid>
      <w:tr w:rsidR="009D0D48" w:rsidTr="00E649A4">
        <w:trPr>
          <w:trHeight w:val="418"/>
        </w:trPr>
        <w:tc>
          <w:tcPr>
            <w:tcW w:w="495" w:type="dxa"/>
            <w:vMerge w:val="restart"/>
            <w:vAlign w:val="center"/>
          </w:tcPr>
          <w:p w:rsidR="009D0D48" w:rsidRDefault="009D0D48" w:rsidP="00E649A4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2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0"/>
              </w:rPr>
              <w:t>序号</w:t>
            </w:r>
          </w:p>
        </w:tc>
        <w:tc>
          <w:tcPr>
            <w:tcW w:w="1222" w:type="dxa"/>
            <w:vMerge w:val="restart"/>
            <w:vAlign w:val="center"/>
          </w:tcPr>
          <w:p w:rsidR="009D0D48" w:rsidRDefault="009D0D48" w:rsidP="00E649A4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2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0"/>
              </w:rPr>
              <w:t>招聘岗位</w:t>
            </w:r>
          </w:p>
        </w:tc>
        <w:tc>
          <w:tcPr>
            <w:tcW w:w="855" w:type="dxa"/>
            <w:vMerge w:val="restart"/>
            <w:vAlign w:val="center"/>
          </w:tcPr>
          <w:p w:rsidR="009D0D48" w:rsidRDefault="009D0D48" w:rsidP="00E649A4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2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0"/>
              </w:rPr>
              <w:t>招聘数量</w:t>
            </w:r>
          </w:p>
        </w:tc>
        <w:tc>
          <w:tcPr>
            <w:tcW w:w="10590" w:type="dxa"/>
            <w:gridSpan w:val="4"/>
            <w:vAlign w:val="center"/>
          </w:tcPr>
          <w:p w:rsidR="009D0D48" w:rsidRDefault="009D0D48" w:rsidP="00E649A4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2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0"/>
              </w:rPr>
              <w:t>岗位资格条件</w:t>
            </w:r>
          </w:p>
        </w:tc>
        <w:tc>
          <w:tcPr>
            <w:tcW w:w="1195" w:type="dxa"/>
            <w:vMerge w:val="restart"/>
            <w:vAlign w:val="center"/>
          </w:tcPr>
          <w:p w:rsidR="009D0D48" w:rsidRDefault="009D0D48" w:rsidP="00E649A4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2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0"/>
              </w:rPr>
              <w:t>备注</w:t>
            </w:r>
          </w:p>
        </w:tc>
      </w:tr>
      <w:tr w:rsidR="009D0D48" w:rsidTr="00E649A4">
        <w:trPr>
          <w:trHeight w:val="715"/>
        </w:trPr>
        <w:tc>
          <w:tcPr>
            <w:tcW w:w="495" w:type="dxa"/>
            <w:vMerge/>
            <w:vAlign w:val="center"/>
          </w:tcPr>
          <w:p w:rsidR="009D0D48" w:rsidRDefault="009D0D48" w:rsidP="00E649A4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2"/>
                <w:szCs w:val="20"/>
              </w:rPr>
            </w:pPr>
          </w:p>
        </w:tc>
        <w:tc>
          <w:tcPr>
            <w:tcW w:w="1222" w:type="dxa"/>
            <w:vMerge/>
            <w:vAlign w:val="center"/>
          </w:tcPr>
          <w:p w:rsidR="009D0D48" w:rsidRDefault="009D0D48" w:rsidP="00E649A4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2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9D0D48" w:rsidRDefault="009D0D48" w:rsidP="00E649A4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2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D0D48" w:rsidRDefault="009D0D48" w:rsidP="00E649A4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2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0"/>
              </w:rPr>
              <w:t>年龄要求</w:t>
            </w:r>
          </w:p>
        </w:tc>
        <w:tc>
          <w:tcPr>
            <w:tcW w:w="1275" w:type="dxa"/>
            <w:vAlign w:val="center"/>
          </w:tcPr>
          <w:p w:rsidR="009D0D48" w:rsidRDefault="009D0D48" w:rsidP="00E649A4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2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0"/>
              </w:rPr>
              <w:t>学历要求</w:t>
            </w:r>
          </w:p>
        </w:tc>
        <w:tc>
          <w:tcPr>
            <w:tcW w:w="1830" w:type="dxa"/>
            <w:vAlign w:val="center"/>
          </w:tcPr>
          <w:p w:rsidR="009D0D48" w:rsidRDefault="009D0D48" w:rsidP="00E649A4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2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0"/>
              </w:rPr>
              <w:t>专业要求</w:t>
            </w:r>
          </w:p>
        </w:tc>
        <w:tc>
          <w:tcPr>
            <w:tcW w:w="6405" w:type="dxa"/>
            <w:vAlign w:val="center"/>
          </w:tcPr>
          <w:p w:rsidR="009D0D48" w:rsidRDefault="009D0D48" w:rsidP="00E649A4">
            <w:pPr>
              <w:spacing w:line="320" w:lineRule="exact"/>
              <w:jc w:val="center"/>
              <w:rPr>
                <w:rFonts w:ascii="黑体" w:eastAsia="黑体" w:hAnsi="黑体" w:hint="eastAsia"/>
                <w:color w:val="000000"/>
                <w:sz w:val="22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0"/>
              </w:rPr>
              <w:t>其他资格条件（主要包括证书或职称、工作经历、职业素质与职业能力等方面的要求）</w:t>
            </w:r>
          </w:p>
        </w:tc>
        <w:tc>
          <w:tcPr>
            <w:tcW w:w="1195" w:type="dxa"/>
            <w:vMerge/>
            <w:vAlign w:val="center"/>
          </w:tcPr>
          <w:p w:rsidR="009D0D48" w:rsidRDefault="009D0D48" w:rsidP="00E649A4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2"/>
                <w:szCs w:val="20"/>
              </w:rPr>
            </w:pPr>
          </w:p>
        </w:tc>
      </w:tr>
      <w:tr w:rsidR="009D0D48" w:rsidTr="00E649A4">
        <w:trPr>
          <w:trHeight w:val="1495"/>
        </w:trPr>
        <w:tc>
          <w:tcPr>
            <w:tcW w:w="495" w:type="dxa"/>
            <w:vAlign w:val="center"/>
          </w:tcPr>
          <w:p w:rsidR="009D0D48" w:rsidRDefault="009D0D48" w:rsidP="00E649A4">
            <w:pPr>
              <w:pStyle w:val="2"/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</w:rPr>
              <w:t>1</w:t>
            </w:r>
          </w:p>
        </w:tc>
        <w:tc>
          <w:tcPr>
            <w:tcW w:w="1222" w:type="dxa"/>
            <w:vAlign w:val="center"/>
          </w:tcPr>
          <w:p w:rsidR="009D0D48" w:rsidRDefault="009D0D48" w:rsidP="00E649A4">
            <w:pPr>
              <w:pStyle w:val="2"/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</w:rPr>
              <w:t>茶叶研发（实验）员</w:t>
            </w:r>
          </w:p>
        </w:tc>
        <w:tc>
          <w:tcPr>
            <w:tcW w:w="855" w:type="dxa"/>
            <w:vAlign w:val="center"/>
          </w:tcPr>
          <w:p w:rsidR="009D0D48" w:rsidRDefault="009D0D48" w:rsidP="00E649A4">
            <w:pPr>
              <w:pStyle w:val="2"/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</w:rPr>
              <w:t>1名</w:t>
            </w:r>
          </w:p>
        </w:tc>
        <w:tc>
          <w:tcPr>
            <w:tcW w:w="1080" w:type="dxa"/>
            <w:vAlign w:val="center"/>
          </w:tcPr>
          <w:p w:rsidR="009D0D48" w:rsidRDefault="009D0D48" w:rsidP="00E649A4">
            <w:pPr>
              <w:pStyle w:val="2"/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</w:rPr>
              <w:t>40周岁（含）以下</w:t>
            </w:r>
          </w:p>
        </w:tc>
        <w:tc>
          <w:tcPr>
            <w:tcW w:w="1275" w:type="dxa"/>
            <w:vAlign w:val="center"/>
          </w:tcPr>
          <w:p w:rsidR="009D0D48" w:rsidRDefault="009D0D48" w:rsidP="00E649A4">
            <w:pPr>
              <w:pStyle w:val="2"/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</w:rPr>
              <w:t>大学本科及以上学历</w:t>
            </w:r>
          </w:p>
        </w:tc>
        <w:tc>
          <w:tcPr>
            <w:tcW w:w="1830" w:type="dxa"/>
            <w:vAlign w:val="center"/>
          </w:tcPr>
          <w:p w:rsidR="009D0D48" w:rsidRDefault="009D0D48" w:rsidP="00E649A4">
            <w:pPr>
              <w:pStyle w:val="2"/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</w:rPr>
              <w:t>本科：茶学、检测、食品质量与安全等相关专业</w:t>
            </w:r>
          </w:p>
          <w:p w:rsidR="009D0D48" w:rsidRDefault="009D0D48" w:rsidP="00E649A4">
            <w:pPr>
              <w:pStyle w:val="2"/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</w:rPr>
              <w:t>研究生：茶学、食品科学与工程专业</w:t>
            </w:r>
          </w:p>
        </w:tc>
        <w:tc>
          <w:tcPr>
            <w:tcW w:w="6405" w:type="dxa"/>
            <w:vAlign w:val="center"/>
          </w:tcPr>
          <w:p w:rsidR="009D0D48" w:rsidRDefault="009D0D48" w:rsidP="00E649A4">
            <w:pPr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①熟悉茶叶品鉴与食品检验的各类标准和方法，有5年以上涉茶领域工作经验，具有食品检验工作经验者优先；</w:t>
            </w:r>
          </w:p>
          <w:p w:rsidR="009D0D48" w:rsidRDefault="009D0D48" w:rsidP="00E649A4">
            <w:pPr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熟悉食品（茶）行业的法律法规和标准要求，精通各类茶叶的品种、产地、加工工艺及其品质特征，有茶叶拼配经验的优先；</w:t>
            </w:r>
          </w:p>
          <w:p w:rsidR="009D0D48" w:rsidRDefault="009D0D48" w:rsidP="00E649A4">
            <w:pPr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t>③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持有国家认可的高级评茶员职业资格证书，持有高级食品检验员证书的优先；</w:t>
            </w:r>
          </w:p>
          <w:p w:rsidR="009D0D48" w:rsidRDefault="009D0D48" w:rsidP="00E649A4">
            <w:pPr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④工作积极主动，具有较强的学习、分析、理解、沟通和协调能力，具有抗压能力，并具有团队合作精神；</w:t>
            </w:r>
          </w:p>
          <w:p w:rsidR="009D0D48" w:rsidRDefault="009D0D48" w:rsidP="00E649A4">
            <w:pPr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⑤领导交办的其他临时工作任务。</w:t>
            </w:r>
          </w:p>
        </w:tc>
        <w:tc>
          <w:tcPr>
            <w:tcW w:w="1195" w:type="dxa"/>
            <w:vAlign w:val="center"/>
          </w:tcPr>
          <w:p w:rsidR="009D0D48" w:rsidRDefault="009D0D48" w:rsidP="00E649A4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公开招聘</w:t>
            </w:r>
          </w:p>
        </w:tc>
      </w:tr>
      <w:tr w:rsidR="009D0D48" w:rsidTr="00E649A4">
        <w:trPr>
          <w:trHeight w:val="1495"/>
        </w:trPr>
        <w:tc>
          <w:tcPr>
            <w:tcW w:w="495" w:type="dxa"/>
            <w:vAlign w:val="center"/>
          </w:tcPr>
          <w:p w:rsidR="009D0D48" w:rsidRDefault="009D0D48" w:rsidP="00E649A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22" w:type="dxa"/>
            <w:vAlign w:val="center"/>
          </w:tcPr>
          <w:p w:rsidR="009D0D48" w:rsidRDefault="009D0D48" w:rsidP="00E649A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电商主理人</w:t>
            </w:r>
          </w:p>
        </w:tc>
        <w:tc>
          <w:tcPr>
            <w:tcW w:w="855" w:type="dxa"/>
            <w:vAlign w:val="center"/>
          </w:tcPr>
          <w:p w:rsidR="009D0D48" w:rsidRDefault="009D0D48" w:rsidP="00E649A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1名</w:t>
            </w:r>
          </w:p>
        </w:tc>
        <w:tc>
          <w:tcPr>
            <w:tcW w:w="1080" w:type="dxa"/>
            <w:vAlign w:val="center"/>
          </w:tcPr>
          <w:p w:rsidR="009D0D48" w:rsidRDefault="009D0D48" w:rsidP="00E649A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40周岁（含）以下</w:t>
            </w:r>
          </w:p>
        </w:tc>
        <w:tc>
          <w:tcPr>
            <w:tcW w:w="1275" w:type="dxa"/>
            <w:vAlign w:val="center"/>
          </w:tcPr>
          <w:p w:rsidR="009D0D48" w:rsidRDefault="009D0D48" w:rsidP="00E649A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大学本科及以上学历</w:t>
            </w:r>
          </w:p>
        </w:tc>
        <w:tc>
          <w:tcPr>
            <w:tcW w:w="1830" w:type="dxa"/>
            <w:vAlign w:val="center"/>
          </w:tcPr>
          <w:p w:rsidR="009D0D48" w:rsidRDefault="009D0D48" w:rsidP="00E649A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本科：电子商务、市场营销等相关专业</w:t>
            </w:r>
          </w:p>
          <w:p w:rsidR="009D0D48" w:rsidRDefault="009D0D48" w:rsidP="00E649A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研究生：电子商务、市场营销</w:t>
            </w:r>
          </w:p>
          <w:p w:rsidR="009D0D48" w:rsidRDefault="009D0D48" w:rsidP="00E649A4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405" w:type="dxa"/>
            <w:vAlign w:val="center"/>
          </w:tcPr>
          <w:p w:rsidR="009D0D48" w:rsidRDefault="009D0D48" w:rsidP="00E649A4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①具有3年以上电商运营工作经验，熟悉主流一类、二类电商平台运营规则与流程，有明确的电商相关运营管理或店铺运营管理经验；</w:t>
            </w:r>
          </w:p>
          <w:p w:rsidR="009D0D48" w:rsidRDefault="009D0D48" w:rsidP="00E649A4">
            <w:pPr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②熟练掌握电商店铺产品运营，对各电商平台流量引入和转化逻辑拥有较强认知，熟悉各种流量推广计划；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br/>
              <w:t>③具备良好的沟通协调能力、创新思维、市场洞察力和团队合作精神，抗压能力强，能够敏锐捕捉市场变化与用户需求；</w:t>
            </w:r>
          </w:p>
          <w:p w:rsidR="009D0D48" w:rsidRDefault="009D0D48" w:rsidP="00E649A4">
            <w:pPr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④具备产品开品和迭代的能力，确保产品能够适应市场节奏并不断更新，并根据市场需求调整产品矩阵；</w:t>
            </w:r>
          </w:p>
          <w:p w:rsidR="009D0D48" w:rsidRDefault="009D0D48" w:rsidP="00E649A4">
            <w:pPr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⑤拥有达人团队协调对接能力，能有效开展达人分销渠道的业务，拥有行业达人资源的优先考虑；</w:t>
            </w:r>
          </w:p>
          <w:p w:rsidR="009D0D48" w:rsidRDefault="009D0D48" w:rsidP="00E649A4">
            <w:pPr>
              <w:spacing w:line="28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⑥领导交办的其他临时工作任务。</w:t>
            </w:r>
          </w:p>
        </w:tc>
        <w:tc>
          <w:tcPr>
            <w:tcW w:w="1195" w:type="dxa"/>
            <w:vAlign w:val="center"/>
          </w:tcPr>
          <w:p w:rsidR="009D0D48" w:rsidRDefault="009D0D48" w:rsidP="00E649A4">
            <w:pPr>
              <w:spacing w:line="280" w:lineRule="exact"/>
              <w:rPr>
                <w:rFonts w:ascii="仿宋_GB2312" w:eastAsia="仿宋_GB2312" w:hAnsi="仿宋_GB2312" w:cs="仿宋_GB2312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公开招聘</w:t>
            </w:r>
          </w:p>
        </w:tc>
      </w:tr>
    </w:tbl>
    <w:p w:rsidR="00E84825" w:rsidRDefault="009D0D48"/>
    <w:sectPr w:rsidR="00E84825" w:rsidSect="009D0D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0D48"/>
    <w:rsid w:val="003E099A"/>
    <w:rsid w:val="005E4CF2"/>
    <w:rsid w:val="009A1221"/>
    <w:rsid w:val="009D0D48"/>
    <w:rsid w:val="00B66DFB"/>
    <w:rsid w:val="00F8695D"/>
    <w:rsid w:val="00FB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D0D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3"/>
    <w:next w:val="a"/>
    <w:qFormat/>
    <w:rsid w:val="009D0D48"/>
  </w:style>
  <w:style w:type="table" w:styleId="a4">
    <w:name w:val="Table Grid"/>
    <w:basedOn w:val="a1"/>
    <w:qFormat/>
    <w:rsid w:val="009D0D4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Plain Text"/>
    <w:basedOn w:val="a"/>
    <w:link w:val="Char"/>
    <w:uiPriority w:val="99"/>
    <w:semiHidden/>
    <w:unhideWhenUsed/>
    <w:rsid w:val="009D0D48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semiHidden/>
    <w:rsid w:val="009D0D48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2025-04-28T06:39:00Z</dcterms:created>
  <dcterms:modified xsi:type="dcterms:W3CDTF">2025-04-28T06:40:00Z</dcterms:modified>
</cp:coreProperties>
</file>