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sz w:val="32"/>
          <w:szCs w:val="32"/>
          <w:lang w:val="en-US"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莞城医院202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bookmarkEnd w:id="0"/>
    <w:tbl>
      <w:tblPr>
        <w:tblStyle w:val="4"/>
        <w:tblpPr w:leftFromText="180" w:rightFromText="180" w:vertAnchor="page" w:horzAnchor="page" w:tblpX="1043" w:tblpY="2318"/>
        <w:tblW w:w="14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5"/>
        <w:gridCol w:w="1195"/>
        <w:gridCol w:w="1498"/>
        <w:gridCol w:w="843"/>
        <w:gridCol w:w="938"/>
        <w:gridCol w:w="2526"/>
        <w:gridCol w:w="1562"/>
        <w:gridCol w:w="1077"/>
        <w:gridCol w:w="3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445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195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498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4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38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26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内科医生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专业技术十</w:t>
            </w:r>
            <w:r>
              <w:rPr>
                <w:rFonts w:hint="eastAsia" w:eastAsia="仿宋_GB2312"/>
                <w:sz w:val="24"/>
                <w:lang w:val="en-US" w:eastAsia="zh-CN"/>
              </w:rPr>
              <w:t>二</w:t>
            </w:r>
            <w:r>
              <w:rPr>
                <w:rFonts w:hint="eastAsia" w:eastAsia="仿宋_GB2312"/>
                <w:sz w:val="24"/>
              </w:rPr>
              <w:t>级以上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001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A100204（神经病学）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A100201（内科学）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B100301（临床医学）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  <w:r>
              <w:rPr>
                <w:rFonts w:hint="eastAsia" w:eastAsia="仿宋_GB2312"/>
                <w:sz w:val="24"/>
                <w:lang w:val="en-US" w:eastAsia="zh-CN"/>
              </w:rPr>
              <w:t>及以上、</w:t>
            </w:r>
            <w:r>
              <w:rPr>
                <w:rFonts w:hint="eastAsia" w:eastAsia="仿宋_GB2312"/>
                <w:sz w:val="24"/>
              </w:rPr>
              <w:t>学士及以上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医师及以上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1、35周岁以下，取得中级职称可放宽到40周岁；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2、具有医师执业资格；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3、</w:t>
            </w:r>
            <w:r>
              <w:rPr>
                <w:rFonts w:hint="eastAsia" w:eastAsia="仿宋_GB2312"/>
                <w:sz w:val="24"/>
                <w:lang w:eastAsia="zh-CN"/>
              </w:rPr>
              <w:t>须取得住院医师规范化培训合格证书（中级以上职称可不限）</w:t>
            </w:r>
            <w:r>
              <w:rPr>
                <w:rFonts w:hint="eastAsia" w:eastAsia="仿宋_GB2312"/>
                <w:sz w:val="24"/>
              </w:rPr>
              <w:t>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4、</w:t>
            </w:r>
            <w:r>
              <w:rPr>
                <w:rFonts w:hint="eastAsia" w:eastAsia="仿宋_GB2312"/>
                <w:sz w:val="24"/>
                <w:lang w:eastAsia="zh-CN"/>
              </w:rPr>
              <w:t>两年以上内科专业工作经验</w:t>
            </w:r>
            <w:r>
              <w:rPr>
                <w:rFonts w:hint="eastAsia" w:eastAsia="仿宋_GB2312"/>
                <w:sz w:val="24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肛肠科医生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专业技术十二级以上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A100210（外科学）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A100602（中西医结合临床）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A100507（中医外科学）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B100301（临床医学）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B100901(中西医结合临床医学)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  <w:r>
              <w:rPr>
                <w:rFonts w:hint="eastAsia" w:eastAsia="仿宋_GB2312"/>
                <w:sz w:val="24"/>
                <w:lang w:val="en-US" w:eastAsia="zh-CN"/>
              </w:rPr>
              <w:t>及以上、</w:t>
            </w:r>
            <w:r>
              <w:rPr>
                <w:rFonts w:hint="eastAsia" w:eastAsia="仿宋_GB2312"/>
                <w:sz w:val="24"/>
              </w:rPr>
              <w:t>学士及以上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医师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以上职称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sz w:val="24"/>
              </w:rPr>
              <w:t>35周岁以下，取得中级职称可放宽到40周岁；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</w:rPr>
              <w:t>、具有医师</w:t>
            </w:r>
            <w:r>
              <w:rPr>
                <w:rFonts w:hint="eastAsia" w:eastAsia="仿宋_GB2312"/>
                <w:sz w:val="24"/>
                <w:lang w:val="en-US" w:eastAsia="zh-CN"/>
              </w:rPr>
              <w:t>执业资格</w:t>
            </w:r>
            <w:r>
              <w:rPr>
                <w:rFonts w:hint="eastAsia" w:eastAsia="仿宋_GB2312"/>
                <w:sz w:val="24"/>
              </w:rPr>
              <w:t>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  <w:lang w:eastAsia="zh-CN"/>
              </w:rPr>
              <w:t>须取得住院医师规范化培训合格证书（中级以上职称可不限）</w:t>
            </w:r>
            <w:r>
              <w:rPr>
                <w:rFonts w:hint="eastAsia" w:eastAsia="仿宋_GB2312"/>
                <w:sz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4、两</w:t>
            </w:r>
            <w:r>
              <w:rPr>
                <w:rFonts w:hint="eastAsia" w:eastAsia="仿宋_GB2312"/>
                <w:sz w:val="24"/>
              </w:rPr>
              <w:t>年以上</w:t>
            </w:r>
            <w:r>
              <w:rPr>
                <w:rFonts w:hint="eastAsia" w:eastAsia="仿宋_GB2312"/>
                <w:sz w:val="24"/>
                <w:lang w:val="en-US" w:eastAsia="zh-CN"/>
              </w:rPr>
              <w:t>相关专业</w:t>
            </w:r>
            <w:r>
              <w:rPr>
                <w:rFonts w:hint="eastAsia" w:eastAsia="仿宋_GB2312"/>
                <w:sz w:val="24"/>
              </w:rPr>
              <w:t>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康复科医生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  <w:r>
              <w:rPr>
                <w:rFonts w:hint="eastAsia" w:eastAsia="仿宋_GB2312"/>
                <w:sz w:val="24"/>
                <w:lang w:eastAsia="zh-CN"/>
              </w:rPr>
              <w:t>十二</w:t>
            </w:r>
            <w:r>
              <w:rPr>
                <w:rFonts w:hint="eastAsia" w:eastAsia="仿宋_GB2312"/>
                <w:sz w:val="24"/>
              </w:rPr>
              <w:t>级以上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003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A100215（康复医学与理疗学）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B100301（临床医学）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B100405（康复治疗学）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  <w:r>
              <w:rPr>
                <w:rFonts w:hint="eastAsia" w:eastAsia="仿宋_GB2312"/>
                <w:sz w:val="24"/>
                <w:lang w:val="en-US" w:eastAsia="zh-CN"/>
              </w:rPr>
              <w:t>及以上、</w:t>
            </w:r>
            <w:r>
              <w:rPr>
                <w:rFonts w:hint="eastAsia" w:eastAsia="仿宋_GB2312"/>
                <w:sz w:val="24"/>
              </w:rPr>
              <w:t>学士及以上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医师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以上职称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sz w:val="24"/>
              </w:rPr>
              <w:t>35周岁以下，取得中级职称可放宽到40周岁；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</w:rPr>
              <w:t>、具有医师</w:t>
            </w:r>
            <w:r>
              <w:rPr>
                <w:rFonts w:hint="eastAsia" w:eastAsia="仿宋_GB2312"/>
                <w:sz w:val="24"/>
                <w:lang w:val="en-US" w:eastAsia="zh-CN"/>
              </w:rPr>
              <w:t>执业资格</w:t>
            </w:r>
            <w:r>
              <w:rPr>
                <w:rFonts w:hint="eastAsia" w:eastAsia="仿宋_GB2312"/>
                <w:sz w:val="24"/>
              </w:rPr>
              <w:t>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  <w:lang w:eastAsia="zh-CN"/>
              </w:rPr>
              <w:t>须取得住院医师规范化培训合格证书（中级以上职称可不限）</w:t>
            </w:r>
            <w:r>
              <w:rPr>
                <w:rFonts w:hint="eastAsia" w:eastAsia="仿宋_GB2312"/>
                <w:sz w:val="24"/>
              </w:rPr>
              <w:t>；</w:t>
            </w:r>
          </w:p>
          <w:p>
            <w:pPr>
              <w:spacing w:line="34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4、两</w:t>
            </w:r>
            <w:r>
              <w:rPr>
                <w:rFonts w:hint="eastAsia" w:eastAsia="仿宋_GB2312"/>
                <w:sz w:val="24"/>
              </w:rPr>
              <w:t>年以上</w:t>
            </w:r>
            <w:r>
              <w:rPr>
                <w:rFonts w:hint="eastAsia" w:eastAsia="仿宋_GB2312"/>
                <w:sz w:val="24"/>
                <w:lang w:val="en-US" w:eastAsia="zh-CN"/>
              </w:rPr>
              <w:t>相关专业</w:t>
            </w:r>
            <w:r>
              <w:rPr>
                <w:rFonts w:hint="eastAsia" w:eastAsia="仿宋_GB2312"/>
                <w:sz w:val="24"/>
              </w:rPr>
              <w:t>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急诊科医生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专业技术十二级以上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004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A100218（急诊医学）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A100201（内科学）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A100210（外科学）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B100301（临床医学）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  <w:r>
              <w:rPr>
                <w:rFonts w:hint="eastAsia" w:eastAsia="仿宋_GB2312"/>
                <w:sz w:val="24"/>
                <w:lang w:val="en-US" w:eastAsia="zh-CN"/>
              </w:rPr>
              <w:t>及以上、</w:t>
            </w:r>
            <w:r>
              <w:rPr>
                <w:rFonts w:hint="eastAsia" w:eastAsia="仿宋_GB2312"/>
                <w:sz w:val="24"/>
              </w:rPr>
              <w:t>学士及以上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医师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以上职称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1、35周岁以下，取得中级职称可放宽到40周岁；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2、具有医师执业资格；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3、</w:t>
            </w:r>
            <w:r>
              <w:rPr>
                <w:rFonts w:hint="eastAsia" w:eastAsia="仿宋_GB2312"/>
                <w:sz w:val="24"/>
                <w:lang w:eastAsia="zh-CN"/>
              </w:rPr>
              <w:t>须取得住院医师规范化培训合格证书（中级以上职称可不限）</w:t>
            </w:r>
            <w:r>
              <w:rPr>
                <w:rFonts w:hint="eastAsia" w:eastAsia="仿宋_GB2312"/>
                <w:sz w:val="24"/>
              </w:rPr>
              <w:t>；</w:t>
            </w:r>
          </w:p>
          <w:p>
            <w:p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4、</w:t>
            </w:r>
            <w:r>
              <w:rPr>
                <w:rFonts w:hint="eastAsia" w:eastAsia="仿宋_GB2312"/>
                <w:sz w:val="24"/>
              </w:rPr>
              <w:t>两年以上相关专业工作经验</w:t>
            </w:r>
          </w:p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护理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专业技术十二级以上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005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B100501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（护理学）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C100401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（护理）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大专</w:t>
            </w:r>
            <w:r>
              <w:rPr>
                <w:rFonts w:hint="eastAsia" w:eastAsia="仿宋_GB2312"/>
                <w:sz w:val="24"/>
              </w:rPr>
              <w:t>及以上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护师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以上职称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1、30周岁以下，取得中级职称可放宽到35周岁；</w:t>
            </w:r>
            <w:r>
              <w:rPr>
                <w:rFonts w:hint="eastAsia"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2、</w:t>
            </w:r>
            <w:r>
              <w:rPr>
                <w:rFonts w:hint="eastAsia" w:eastAsia="仿宋_GB2312"/>
                <w:sz w:val="24"/>
                <w:lang w:val="en-US" w:eastAsia="zh-CN"/>
              </w:rPr>
              <w:t>具有护士执业证书；</w:t>
            </w:r>
          </w:p>
          <w:p>
            <w:p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3、两</w:t>
            </w:r>
            <w:r>
              <w:rPr>
                <w:rFonts w:hint="eastAsia" w:eastAsia="仿宋_GB2312"/>
                <w:sz w:val="24"/>
              </w:rPr>
              <w:t>年以上</w:t>
            </w:r>
            <w:r>
              <w:rPr>
                <w:rFonts w:hint="eastAsia" w:eastAsia="仿宋_GB2312"/>
                <w:sz w:val="24"/>
                <w:lang w:val="en-US" w:eastAsia="zh-CN"/>
              </w:rPr>
              <w:t>相关专业</w:t>
            </w:r>
            <w:r>
              <w:rPr>
                <w:rFonts w:hint="eastAsia" w:eastAsia="仿宋_GB2312"/>
                <w:sz w:val="24"/>
              </w:rPr>
              <w:t>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445" w:type="dxa"/>
            <w:noWrap/>
            <w:vAlign w:val="center"/>
          </w:tcPr>
          <w:p>
            <w:pPr>
              <w:tabs>
                <w:tab w:val="left" w:pos="552"/>
              </w:tabs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影像科医生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专业技术十二级以上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006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B100301（临床医学）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B100303（医学影像学）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B100306（放射医学）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  <w:r>
              <w:rPr>
                <w:rFonts w:hint="eastAsia" w:eastAsia="仿宋_GB2312"/>
                <w:sz w:val="24"/>
              </w:rPr>
              <w:t>学士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医师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以上职称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1、35周岁以下，取得中级职称可放宽到40周岁</w:t>
            </w:r>
            <w:r>
              <w:rPr>
                <w:rFonts w:hint="eastAsia" w:eastAsia="仿宋_GB2312"/>
                <w:sz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eastAsia="仿宋_GB2312"/>
                <w:sz w:val="24"/>
              </w:rPr>
              <w:t>具有医师执业资格；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eastAsia="仿宋_GB2312"/>
                <w:sz w:val="24"/>
              </w:rPr>
              <w:t>两年以上相关专业工作经验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康复技师</w:t>
            </w:r>
          </w:p>
        </w:tc>
        <w:tc>
          <w:tcPr>
            <w:tcW w:w="119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专业技术岗位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专业技术十二级以上</w:t>
            </w:r>
          </w:p>
        </w:tc>
        <w:tc>
          <w:tcPr>
            <w:tcW w:w="843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007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2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B100405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（康复治疗学）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本科</w:t>
            </w:r>
            <w:r>
              <w:rPr>
                <w:rFonts w:hint="eastAsia" w:eastAsia="仿宋_GB2312"/>
                <w:sz w:val="24"/>
              </w:rPr>
              <w:t>学士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技师及以上</w:t>
            </w:r>
          </w:p>
        </w:tc>
        <w:tc>
          <w:tcPr>
            <w:tcW w:w="322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1、35周岁以下，取得中级职称可放宽到40周岁</w:t>
            </w:r>
            <w:r>
              <w:rPr>
                <w:rFonts w:hint="eastAsia" w:eastAsia="仿宋_GB2312"/>
                <w:sz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sz w:val="24"/>
              </w:rPr>
              <w:t>两年以上相关专业工作经验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1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3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8393" w:type="dxa"/>
            <w:gridSpan w:val="4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备注：年龄</w:t>
      </w:r>
      <w:r>
        <w:rPr>
          <w:rFonts w:hint="eastAsia"/>
          <w:sz w:val="24"/>
          <w:szCs w:val="24"/>
          <w:lang w:eastAsia="zh-CN"/>
        </w:rPr>
        <w:t>和工作</w:t>
      </w:r>
      <w:r>
        <w:rPr>
          <w:rFonts w:hint="eastAsia"/>
          <w:sz w:val="24"/>
          <w:szCs w:val="24"/>
        </w:rPr>
        <w:t>时间计算截止到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bookmarkStart w:id="1" w:name="_GoBack"/>
      <w:bookmarkEnd w:id="1"/>
      <w:r>
        <w:rPr>
          <w:rFonts w:hint="eastAsia"/>
          <w:sz w:val="24"/>
          <w:szCs w:val="24"/>
        </w:rPr>
        <w:t>日</w:t>
      </w:r>
    </w:p>
    <w:sectPr>
      <w:pgSz w:w="16838" w:h="11906" w:orient="landscape"/>
      <w:pgMar w:top="669" w:right="1440" w:bottom="66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康简标题宋">
    <w:altName w:val="方正书宋_GBK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ZTdhNjA2ZDJkNTFmZTkxNDgxZjNiZTFhMzk2M2YifQ=="/>
  </w:docVars>
  <w:rsids>
    <w:rsidRoot w:val="08685369"/>
    <w:rsid w:val="00001077"/>
    <w:rsid w:val="0023703E"/>
    <w:rsid w:val="004C14D7"/>
    <w:rsid w:val="0072784D"/>
    <w:rsid w:val="00A7755A"/>
    <w:rsid w:val="00D91EDB"/>
    <w:rsid w:val="031A5554"/>
    <w:rsid w:val="05080FE1"/>
    <w:rsid w:val="07CF7F67"/>
    <w:rsid w:val="08685369"/>
    <w:rsid w:val="0AD51A66"/>
    <w:rsid w:val="0E4D1B6C"/>
    <w:rsid w:val="11BB792A"/>
    <w:rsid w:val="12374CB3"/>
    <w:rsid w:val="1750228C"/>
    <w:rsid w:val="1AA02767"/>
    <w:rsid w:val="1B2B5A97"/>
    <w:rsid w:val="1B684130"/>
    <w:rsid w:val="1B740D26"/>
    <w:rsid w:val="1F6C7E31"/>
    <w:rsid w:val="217457BF"/>
    <w:rsid w:val="218A1A69"/>
    <w:rsid w:val="21E611DE"/>
    <w:rsid w:val="293917B1"/>
    <w:rsid w:val="2A385615"/>
    <w:rsid w:val="2A3F5690"/>
    <w:rsid w:val="2FBD33A9"/>
    <w:rsid w:val="31165DFC"/>
    <w:rsid w:val="32087FC3"/>
    <w:rsid w:val="35DC154A"/>
    <w:rsid w:val="3A281202"/>
    <w:rsid w:val="3ABF0BC2"/>
    <w:rsid w:val="3AF47336"/>
    <w:rsid w:val="3BFD3460"/>
    <w:rsid w:val="3FFABAE2"/>
    <w:rsid w:val="40055AD5"/>
    <w:rsid w:val="425A0575"/>
    <w:rsid w:val="430A3B9B"/>
    <w:rsid w:val="498029A3"/>
    <w:rsid w:val="4B3307F9"/>
    <w:rsid w:val="4BB07DED"/>
    <w:rsid w:val="4E197388"/>
    <w:rsid w:val="4F2257D9"/>
    <w:rsid w:val="516F72BF"/>
    <w:rsid w:val="52CF270B"/>
    <w:rsid w:val="53A607EE"/>
    <w:rsid w:val="54564027"/>
    <w:rsid w:val="581806B0"/>
    <w:rsid w:val="5AD14B46"/>
    <w:rsid w:val="5B465534"/>
    <w:rsid w:val="5B4764F5"/>
    <w:rsid w:val="5C036445"/>
    <w:rsid w:val="5C370523"/>
    <w:rsid w:val="5C5E240A"/>
    <w:rsid w:val="5C606182"/>
    <w:rsid w:val="627E1DF6"/>
    <w:rsid w:val="637D586B"/>
    <w:rsid w:val="65917A23"/>
    <w:rsid w:val="68E53B86"/>
    <w:rsid w:val="6CB04434"/>
    <w:rsid w:val="6D9B5D89"/>
    <w:rsid w:val="6F401B5A"/>
    <w:rsid w:val="72697041"/>
    <w:rsid w:val="73A42829"/>
    <w:rsid w:val="73B6372B"/>
    <w:rsid w:val="7459449B"/>
    <w:rsid w:val="7473646E"/>
    <w:rsid w:val="78670B6C"/>
    <w:rsid w:val="788758AB"/>
    <w:rsid w:val="78C24964"/>
    <w:rsid w:val="7A15284A"/>
    <w:rsid w:val="7B427D7A"/>
    <w:rsid w:val="7DE92023"/>
    <w:rsid w:val="7F5BB255"/>
    <w:rsid w:val="7FDE5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gcyy</Company>
  <Pages>2</Pages>
  <Words>905</Words>
  <Characters>1068</Characters>
  <Lines>8</Lines>
  <Paragraphs>2</Paragraphs>
  <TotalTime>4</TotalTime>
  <ScaleCrop>false</ScaleCrop>
  <LinksUpToDate>false</LinksUpToDate>
  <CharactersWithSpaces>1069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2021-10-14T15:07:00Z</dcterms:created>
  <dc:creator>没事打个盹的流氓小姑娘</dc:creator>
  <cp:lastModifiedBy> </cp:lastModifiedBy>
  <dcterms:modified xsi:type="dcterms:W3CDTF">2025-04-22T09:46:13Z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0AF1E332D55147348E6453987FC98D46_13</vt:lpwstr>
  </property>
  <property fmtid="{D5CDD505-2E9C-101B-9397-08002B2CF9AE}" pid="4" name="KSOTemplateDocerSaveRecord">
    <vt:lpwstr>eyJoZGlkIjoiNzJmZTdhNjA2ZDJkNTFmZTkxNDgxZjNiZTFhMzk2M2YiLCJ1c2VySWQiOiIzODU1MjQ4MTQifQ==</vt:lpwstr>
  </property>
</Properties>
</file>