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2CA8">
      <w:pPr>
        <w:keepNext w:val="0"/>
        <w:keepLines w:val="0"/>
        <w:pageBreakBefore w:val="0"/>
        <w:widowControl w:val="0"/>
        <w:kinsoku/>
        <w:wordWrap w:val="0"/>
        <w:overflowPunct/>
        <w:topLinePunct w:val="0"/>
        <w:autoSpaceDE/>
        <w:autoSpaceDN/>
        <w:bidi w:val="0"/>
        <w:adjustRightInd w:val="0"/>
        <w:snapToGrid w:val="0"/>
        <w:spacing w:after="0" w:line="440" w:lineRule="exact"/>
        <w:textAlignment w:val="auto"/>
        <w:rPr>
          <w:rFonts w:hint="eastAsia" w:ascii="黑体" w:hAnsi="黑体" w:eastAsia="黑体" w:cs="宋体"/>
          <w:color w:val="auto"/>
          <w:spacing w:val="0"/>
          <w:sz w:val="32"/>
          <w:szCs w:val="28"/>
          <w:lang w:eastAsia="zh-CN"/>
        </w:rPr>
      </w:pPr>
      <w:r>
        <w:rPr>
          <w:rFonts w:hint="eastAsia" w:ascii="黑体" w:hAnsi="黑体" w:eastAsia="黑体" w:cs="宋体"/>
          <w:color w:val="auto"/>
          <w:spacing w:val="0"/>
          <w:sz w:val="32"/>
          <w:szCs w:val="28"/>
        </w:rPr>
        <w:t>附件</w:t>
      </w:r>
      <w:r>
        <w:rPr>
          <w:rFonts w:hint="eastAsia" w:ascii="黑体" w:hAnsi="黑体" w:eastAsia="黑体" w:cs="宋体"/>
          <w:color w:val="auto"/>
          <w:spacing w:val="0"/>
          <w:sz w:val="32"/>
          <w:szCs w:val="28"/>
          <w:lang w:val="en-US" w:eastAsia="zh-CN"/>
        </w:rPr>
        <w:t>2</w:t>
      </w:r>
    </w:p>
    <w:p w14:paraId="5B1E0A46">
      <w:pPr>
        <w:keepNext w:val="0"/>
        <w:keepLines w:val="0"/>
        <w:pageBreakBefore w:val="0"/>
        <w:widowControl w:val="0"/>
        <w:kinsoku/>
        <w:wordWrap w:val="0"/>
        <w:overflowPunct/>
        <w:topLinePunct w:val="0"/>
        <w:autoSpaceDE/>
        <w:autoSpaceDN/>
        <w:bidi w:val="0"/>
        <w:adjustRightInd w:val="0"/>
        <w:snapToGrid w:val="0"/>
        <w:spacing w:after="0" w:line="440" w:lineRule="exact"/>
        <w:jc w:val="center"/>
        <w:textAlignment w:val="auto"/>
        <w:rPr>
          <w:rFonts w:ascii="方正小标宋简体" w:hAnsi="方正小标宋简体" w:eastAsia="方正小标宋简体" w:cs="方正小标宋简体"/>
          <w:color w:val="auto"/>
          <w:spacing w:val="0"/>
          <w:sz w:val="44"/>
          <w:szCs w:val="44"/>
        </w:rPr>
      </w:pPr>
    </w:p>
    <w:p w14:paraId="17B65E3D">
      <w:pPr>
        <w:keepNext w:val="0"/>
        <w:keepLines w:val="0"/>
        <w:pageBreakBefore w:val="0"/>
        <w:widowControl w:val="0"/>
        <w:kinsoku/>
        <w:wordWrap w:val="0"/>
        <w:overflowPunct/>
        <w:topLinePunct w:val="0"/>
        <w:autoSpaceDE/>
        <w:autoSpaceDN/>
        <w:bidi w:val="0"/>
        <w:adjustRightInd w:val="0"/>
        <w:snapToGrid w:val="0"/>
        <w:spacing w:after="0" w:line="44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202</w:t>
      </w:r>
      <w:r>
        <w:rPr>
          <w:rFonts w:hint="eastAsia" w:ascii="方正小标宋简体" w:hAnsi="方正小标宋简体" w:eastAsia="方正小标宋简体" w:cs="方正小标宋简体"/>
          <w:color w:val="auto"/>
          <w:spacing w:val="0"/>
          <w:sz w:val="44"/>
          <w:szCs w:val="44"/>
          <w:lang w:val="en-US" w:eastAsia="zh-CN"/>
        </w:rPr>
        <w:t>5</w:t>
      </w:r>
      <w:r>
        <w:rPr>
          <w:rFonts w:hint="eastAsia" w:ascii="方正小标宋简体" w:hAnsi="方正小标宋简体" w:eastAsia="方正小标宋简体" w:cs="方正小标宋简体"/>
          <w:color w:val="auto"/>
          <w:spacing w:val="0"/>
          <w:sz w:val="44"/>
          <w:szCs w:val="44"/>
        </w:rPr>
        <w:t>年</w:t>
      </w:r>
      <w:r>
        <w:rPr>
          <w:rFonts w:hint="eastAsia" w:ascii="方正小标宋简体" w:hAnsi="方正小标宋简体" w:eastAsia="方正小标宋简体" w:cs="方正小标宋简体"/>
          <w:color w:val="auto"/>
          <w:spacing w:val="0"/>
          <w:sz w:val="44"/>
          <w:szCs w:val="44"/>
          <w:lang w:eastAsia="zh-CN"/>
        </w:rPr>
        <w:t>山亭区人民医院公开招聘备案制</w:t>
      </w:r>
    </w:p>
    <w:p w14:paraId="6E243B10">
      <w:pPr>
        <w:keepNext w:val="0"/>
        <w:keepLines w:val="0"/>
        <w:pageBreakBefore w:val="0"/>
        <w:widowControl w:val="0"/>
        <w:kinsoku/>
        <w:wordWrap w:val="0"/>
        <w:overflowPunct/>
        <w:topLinePunct w:val="0"/>
        <w:autoSpaceDE/>
        <w:autoSpaceDN/>
        <w:bidi w:val="0"/>
        <w:adjustRightInd w:val="0"/>
        <w:snapToGrid w:val="0"/>
        <w:spacing w:after="0" w:line="440" w:lineRule="exact"/>
        <w:jc w:val="center"/>
        <w:textAlignment w:val="auto"/>
        <w:rPr>
          <w:rFonts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专业技术人员应聘须知</w:t>
      </w:r>
    </w:p>
    <w:p w14:paraId="10C35375">
      <w:pPr>
        <w:keepNext w:val="0"/>
        <w:keepLines w:val="0"/>
        <w:pageBreakBefore w:val="0"/>
        <w:widowControl w:val="0"/>
        <w:kinsoku/>
        <w:wordWrap w:val="0"/>
        <w:overflowPunct/>
        <w:topLinePunct w:val="0"/>
        <w:autoSpaceDE/>
        <w:autoSpaceDN/>
        <w:bidi w:val="0"/>
        <w:adjustRightInd w:val="0"/>
        <w:snapToGrid w:val="0"/>
        <w:spacing w:after="0" w:line="440" w:lineRule="exact"/>
        <w:ind w:firstLine="883" w:firstLineChars="200"/>
        <w:jc w:val="both"/>
        <w:textAlignment w:val="auto"/>
        <w:rPr>
          <w:rFonts w:ascii="楷体" w:hAnsi="楷体" w:eastAsia="楷体" w:cs="楷体"/>
          <w:b/>
          <w:bCs/>
          <w:color w:val="auto"/>
          <w:spacing w:val="0"/>
          <w:sz w:val="44"/>
          <w:szCs w:val="44"/>
        </w:rPr>
      </w:pPr>
    </w:p>
    <w:p w14:paraId="74C23C28">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1、哪些人员可以应聘？</w:t>
      </w:r>
    </w:p>
    <w:p w14:paraId="5F026018">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按照事业单位公开招聘的有关规定，凡符合《202</w:t>
      </w: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eastAsia="zh-CN"/>
        </w:rPr>
        <w:t>山亭区人民医院公开招聘备案制</w:t>
      </w:r>
      <w:r>
        <w:rPr>
          <w:rFonts w:hint="eastAsia" w:ascii="仿宋_GB2312" w:hAnsi="仿宋_GB2312" w:eastAsia="仿宋_GB2312" w:cs="仿宋_GB2312"/>
          <w:color w:val="auto"/>
          <w:spacing w:val="0"/>
          <w:sz w:val="32"/>
          <w:szCs w:val="32"/>
          <w:highlight w:val="none"/>
        </w:rPr>
        <w:t>专业技术人员简章》（以下简称《简章》）规定的招聘条件及岗位条件者，均可应聘。</w:t>
      </w:r>
    </w:p>
    <w:p w14:paraId="4779E9DF">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2、哪些人员不能应聘？</w:t>
      </w:r>
    </w:p>
    <w:p w14:paraId="050CC853">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现役军人</w:t>
      </w:r>
      <w:r>
        <w:rPr>
          <w:rFonts w:hint="default" w:ascii="仿宋_GB2312" w:hAnsi="仿宋_GB2312" w:eastAsia="仿宋_GB2312" w:cs="仿宋_GB2312"/>
          <w:color w:val="auto"/>
          <w:spacing w:val="0"/>
          <w:sz w:val="32"/>
          <w:szCs w:val="32"/>
          <w:highlight w:val="none"/>
        </w:rPr>
        <w:t>；在读全日制普通高校非应届毕业生（也不能用已取得学历学位条件应聘）</w:t>
      </w:r>
      <w:r>
        <w:rPr>
          <w:rFonts w:hint="eastAsia" w:ascii="仿宋_GB2312" w:hAnsi="仿宋_GB2312" w:eastAsia="仿宋_GB2312" w:cs="仿宋_GB2312"/>
          <w:color w:val="auto"/>
          <w:spacing w:val="0"/>
          <w:sz w:val="32"/>
          <w:szCs w:val="32"/>
          <w:highlight w:val="none"/>
        </w:rPr>
        <w:t>不得应聘。因犯罪受过刑事处罚的人员，被开除党籍的人员，被开除公职的人员，以及法律法规规定不得聘用的其他情形人员不得应聘。</w:t>
      </w:r>
    </w:p>
    <w:p w14:paraId="7F556062">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应聘人员不得报考有《事业单位人事管理回避规定》（人社部规〔2019〕1号）规定情形的岗位。</w:t>
      </w:r>
    </w:p>
    <w:p w14:paraId="106F9529">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Times New Roman" w:hAnsi="Times New Roman" w:eastAsia="楷体" w:cs="Times New Roman"/>
          <w:b/>
          <w:bCs/>
          <w:color w:val="auto"/>
          <w:spacing w:val="0"/>
          <w:sz w:val="32"/>
          <w:szCs w:val="32"/>
          <w:highlight w:val="none"/>
        </w:rPr>
      </w:pPr>
      <w:r>
        <w:rPr>
          <w:rFonts w:hint="default" w:ascii="楷体_GB2312" w:hAnsi="楷体_GB2312" w:eastAsia="楷体_GB2312" w:cs="楷体_GB2312"/>
          <w:b/>
          <w:bCs/>
          <w:color w:val="auto"/>
          <w:spacing w:val="0"/>
          <w:sz w:val="32"/>
          <w:szCs w:val="32"/>
          <w:highlight w:val="none"/>
          <w:lang w:val="en-US" w:eastAsia="zh-CN"/>
        </w:rPr>
        <w:t>3、非普通高等学历教育的其他教育形式的毕业生是否可以应聘？</w:t>
      </w:r>
    </w:p>
    <w:p w14:paraId="086D1086">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国内非普通高等学历教育的其他教育形式（自学考试、成人教育等）毕业生取得毕业证（学位证）后，符合岗位要求资格条件的，均可应聘。</w:t>
      </w:r>
    </w:p>
    <w:p w14:paraId="30C0269B">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4、留学回国人员可以应聘哪些岗位，需要提供哪些材料？</w:t>
      </w:r>
    </w:p>
    <w:p w14:paraId="4A765B2F">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留学回国人员可以根据自身情况应聘符合条件的岗位。其中，与国（境）内高校应届毕业生同期毕业的留学回国人员（含择业期内未落实过工作单位的），可以应聘应届毕业生报考岗位。</w:t>
      </w:r>
    </w:p>
    <w:p w14:paraId="553571AD">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留学回国人员应聘的，除需提供《简章》中规定的相关材料外，还要提供国家教育部门的学历学位认证材料。应聘人员可登录教育部留学服务中心网站（http://www.cscse.edu.cn）查询认证的有关要求和程序。</w:t>
      </w:r>
    </w:p>
    <w:p w14:paraId="56993294">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对已取得国（境）外学历学位证书的、但未获得教育部门认证的留学生应聘的，需提供国（境）外学历学位证书及有资质的机构出具的翻译资料，并作出规定时间内可取得相关材料的承诺。</w:t>
      </w:r>
    </w:p>
    <w:p w14:paraId="08FFE417">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对暂未取得国（境）外学位认证的海归留学人员，可采取“承诺＋容缺”方式，允许先行参加考试，在考察或体检时提供国（境）外学历学位认证书。</w:t>
      </w:r>
    </w:p>
    <w:p w14:paraId="4F15E370">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5.应聘人员在报名时符合应聘条件，但在招聘过程中，自身的资格条件发生变化，不再符合应聘条件，应如何处理？</w:t>
      </w:r>
    </w:p>
    <w:p w14:paraId="276217DC">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应聘人员一旦发生成为在读全日制普通高校非应届毕业生、被取消学历学位及其他失去应聘资格条件等情形，应如实报告情况，并停止应聘行为，招聘单位主管部门不再将其列为面试、体检、考察和拟聘用人选。</w:t>
      </w:r>
    </w:p>
    <w:p w14:paraId="468A0807">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6、“2025年应届毕业生”如何界定？</w:t>
      </w:r>
    </w:p>
    <w:p w14:paraId="1CB4A1BC">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本次招聘中的“2025年应届毕业生”，是指国内普通高等学校或承担研究生教育任务的科学研究机构中，由国家统一招生且就读期间个人档案保管在就读院校（或科研机构），并于2025年毕业的学生。</w:t>
      </w:r>
    </w:p>
    <w:p w14:paraId="6D1A4492">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7</w:t>
      </w:r>
      <w:r>
        <w:rPr>
          <w:rFonts w:hint="default" w:ascii="楷体_GB2312" w:hAnsi="楷体_GB2312" w:eastAsia="楷体_GB2312" w:cs="楷体_GB2312"/>
          <w:b/>
          <w:bCs/>
          <w:color w:val="auto"/>
          <w:spacing w:val="0"/>
          <w:sz w:val="32"/>
          <w:szCs w:val="32"/>
          <w:highlight w:val="none"/>
          <w:lang w:val="en-US" w:eastAsia="zh-CN"/>
        </w:rPr>
        <w:t>、对学历学位及相关证书取得时间有什么要求？</w:t>
      </w:r>
    </w:p>
    <w:p w14:paraId="3555A771">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应聘人员须在202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lang w:eastAsia="zh-CN"/>
        </w:rPr>
        <w:t>月</w:t>
      </w: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lang w:eastAsia="zh-CN"/>
        </w:rPr>
        <w:t>日</w:t>
      </w:r>
      <w:r>
        <w:rPr>
          <w:rFonts w:hint="default" w:ascii="仿宋_GB2312" w:hAnsi="仿宋_GB2312" w:eastAsia="仿宋_GB2312" w:cs="仿宋_GB2312"/>
          <w:color w:val="auto"/>
          <w:spacing w:val="0"/>
          <w:sz w:val="32"/>
          <w:szCs w:val="32"/>
          <w:highlight w:val="none"/>
        </w:rPr>
        <w:t>前取得国家承认的学历、学位及相关证书。</w:t>
      </w:r>
    </w:p>
    <w:p w14:paraId="6375847C">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8</w:t>
      </w:r>
      <w:r>
        <w:rPr>
          <w:rFonts w:hint="default" w:ascii="楷体_GB2312" w:hAnsi="楷体_GB2312" w:eastAsia="楷体_GB2312" w:cs="楷体_GB2312"/>
          <w:b/>
          <w:bCs/>
          <w:color w:val="auto"/>
          <w:spacing w:val="0"/>
          <w:sz w:val="32"/>
          <w:szCs w:val="32"/>
          <w:highlight w:val="none"/>
          <w:lang w:val="en-US" w:eastAsia="zh-CN"/>
        </w:rPr>
        <w:t>、学历学位高于岗位要求的人员能否应聘？</w:t>
      </w:r>
    </w:p>
    <w:p w14:paraId="4020FCA6">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Times New Roman" w:hAnsi="Times New Roman" w:eastAsia="仿宋" w:cs="Times New Roman"/>
          <w:color w:val="auto"/>
          <w:spacing w:val="0"/>
          <w:sz w:val="32"/>
          <w:szCs w:val="32"/>
          <w:highlight w:val="none"/>
        </w:rPr>
      </w:pPr>
      <w:r>
        <w:rPr>
          <w:rFonts w:hint="default" w:ascii="仿宋_GB2312" w:hAnsi="仿宋_GB2312" w:eastAsia="仿宋_GB2312" w:cs="仿宋_GB2312"/>
          <w:color w:val="auto"/>
          <w:spacing w:val="0"/>
          <w:sz w:val="32"/>
          <w:szCs w:val="32"/>
          <w:highlight w:val="none"/>
        </w:rPr>
        <w:t>学历学位高于岗位条件要求，专业条件符合岗位规定的可以应聘。</w:t>
      </w:r>
    </w:p>
    <w:p w14:paraId="19632ED6">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9</w:t>
      </w:r>
      <w:r>
        <w:rPr>
          <w:rFonts w:hint="default" w:ascii="楷体_GB2312" w:hAnsi="楷体_GB2312" w:eastAsia="楷体_GB2312" w:cs="楷体_GB2312"/>
          <w:b/>
          <w:bCs/>
          <w:color w:val="auto"/>
          <w:spacing w:val="0"/>
          <w:sz w:val="32"/>
          <w:szCs w:val="32"/>
          <w:highlight w:val="none"/>
          <w:lang w:val="en-US" w:eastAsia="zh-CN"/>
        </w:rPr>
        <w:t>、岗位条件中“工作经历”要求的年限如何计算？</w:t>
      </w:r>
    </w:p>
    <w:p w14:paraId="7CF4A31B">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截止2025年5月6日</w:t>
      </w:r>
      <w:r>
        <w:rPr>
          <w:rFonts w:hint="eastAsia" w:ascii="仿宋_GB2312" w:hAnsi="仿宋_GB2312" w:eastAsia="仿宋_GB2312" w:cs="仿宋_GB2312"/>
          <w:color w:val="auto"/>
          <w:spacing w:val="0"/>
          <w:sz w:val="32"/>
          <w:szCs w:val="32"/>
          <w:highlight w:val="none"/>
        </w:rPr>
        <w:t>，应聘人员的工作经历时间足年足月足日累计达到要求的年限及以上。</w:t>
      </w:r>
    </w:p>
    <w:p w14:paraId="5476B1F3">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Times New Roman" w:hAnsi="Times New Roman" w:eastAsia="楷体" w:cs="Times New Roman"/>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10、</w:t>
      </w:r>
      <w:r>
        <w:rPr>
          <w:rFonts w:hint="default" w:ascii="楷体_GB2312" w:hAnsi="楷体_GB2312" w:eastAsia="楷体_GB2312" w:cs="楷体_GB2312"/>
          <w:b/>
          <w:bCs/>
          <w:color w:val="auto"/>
          <w:spacing w:val="0"/>
          <w:sz w:val="32"/>
          <w:szCs w:val="32"/>
          <w:highlight w:val="none"/>
          <w:lang w:val="en-US" w:eastAsia="zh-CN"/>
        </w:rPr>
        <w:t>岗位汇总表中所要求的专业如何理解？</w:t>
      </w:r>
    </w:p>
    <w:p w14:paraId="4D6D8407">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853E5AE">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11</w:t>
      </w:r>
      <w:r>
        <w:rPr>
          <w:rFonts w:hint="default" w:ascii="楷体_GB2312" w:hAnsi="楷体_GB2312" w:eastAsia="楷体_GB2312" w:cs="楷体_GB2312"/>
          <w:b/>
          <w:bCs/>
          <w:color w:val="auto"/>
          <w:spacing w:val="0"/>
          <w:sz w:val="32"/>
          <w:szCs w:val="32"/>
          <w:highlight w:val="none"/>
          <w:lang w:val="en-US" w:eastAsia="zh-CN"/>
        </w:rPr>
        <w:t>.本次招聘中的有效身份证件指的是什么？</w:t>
      </w:r>
    </w:p>
    <w:p w14:paraId="7549817C">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604FB9FE">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Times New Roman" w:hAnsi="Times New Roman" w:eastAsia="楷体" w:cs="Times New Roman"/>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12</w:t>
      </w:r>
      <w:r>
        <w:rPr>
          <w:rFonts w:hint="default" w:ascii="楷体_GB2312" w:hAnsi="楷体_GB2312" w:eastAsia="楷体_GB2312" w:cs="楷体_GB2312"/>
          <w:b/>
          <w:bCs/>
          <w:color w:val="auto"/>
          <w:spacing w:val="0"/>
          <w:sz w:val="32"/>
          <w:szCs w:val="32"/>
          <w:highlight w:val="none"/>
          <w:lang w:val="en-US" w:eastAsia="zh-CN"/>
        </w:rPr>
        <w:t>、网上填写报名信息时应注意什么？</w:t>
      </w:r>
    </w:p>
    <w:p w14:paraId="772C2299">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14:paraId="0DD08AAF">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14:paraId="1B604ECD">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13</w:t>
      </w:r>
      <w:r>
        <w:rPr>
          <w:rFonts w:hint="default" w:ascii="楷体_GB2312" w:hAnsi="楷体_GB2312" w:eastAsia="楷体_GB2312" w:cs="楷体_GB2312"/>
          <w:b/>
          <w:bCs/>
          <w:color w:val="auto"/>
          <w:spacing w:val="0"/>
          <w:sz w:val="32"/>
          <w:szCs w:val="32"/>
          <w:highlight w:val="none"/>
          <w:lang w:val="en-US" w:eastAsia="zh-CN"/>
        </w:rPr>
        <w:t>、应聘人员在网上提供的照片有什么要求？</w:t>
      </w:r>
    </w:p>
    <w:p w14:paraId="034A427A">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应聘人员在上传照片前</w:t>
      </w:r>
      <w:r>
        <w:rPr>
          <w:rFonts w:hint="eastAsia" w:ascii="仿宋_GB2312" w:hAnsi="仿宋_GB2312" w:eastAsia="仿宋_GB2312" w:cs="仿宋_GB2312"/>
          <w:color w:val="auto"/>
          <w:spacing w:val="0"/>
          <w:sz w:val="32"/>
          <w:szCs w:val="32"/>
          <w:highlight w:val="none"/>
          <w:lang w:eastAsia="zh-CN"/>
        </w:rPr>
        <w:t>，</w:t>
      </w:r>
      <w:r>
        <w:rPr>
          <w:rFonts w:hint="default" w:ascii="仿宋_GB2312" w:hAnsi="仿宋_GB2312" w:eastAsia="仿宋_GB2312" w:cs="仿宋_GB2312"/>
          <w:color w:val="auto"/>
          <w:spacing w:val="0"/>
          <w:sz w:val="32"/>
          <w:szCs w:val="32"/>
          <w:highlight w:val="none"/>
        </w:rPr>
        <w:t>须先下载报名系统中的“照片审核处理工具”，按照工具使用说明对本人电子照片进行处理、保存，并将处理后的照片上传。</w:t>
      </w:r>
    </w:p>
    <w:p w14:paraId="0221B998">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1</w:t>
      </w:r>
      <w:r>
        <w:rPr>
          <w:rFonts w:hint="eastAsia" w:ascii="楷体_GB2312" w:hAnsi="楷体_GB2312" w:eastAsia="楷体_GB2312" w:cs="楷体_GB2312"/>
          <w:b/>
          <w:bCs/>
          <w:color w:val="auto"/>
          <w:spacing w:val="0"/>
          <w:sz w:val="32"/>
          <w:szCs w:val="32"/>
          <w:highlight w:val="none"/>
          <w:lang w:val="en-US" w:eastAsia="zh-CN"/>
        </w:rPr>
        <w:t>4</w:t>
      </w:r>
      <w:r>
        <w:rPr>
          <w:rFonts w:hint="default" w:ascii="楷体_GB2312" w:hAnsi="楷体_GB2312" w:eastAsia="楷体_GB2312" w:cs="楷体_GB2312"/>
          <w:b/>
          <w:bCs/>
          <w:color w:val="auto"/>
          <w:spacing w:val="0"/>
          <w:sz w:val="32"/>
          <w:szCs w:val="32"/>
          <w:highlight w:val="none"/>
          <w:lang w:val="en-US" w:eastAsia="zh-CN"/>
        </w:rPr>
        <w:t>、未通过资格初审的报名信息能否修改?</w:t>
      </w:r>
    </w:p>
    <w:p w14:paraId="2101983F">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lang w:eastAsia="zh-CN"/>
        </w:rPr>
        <w:t>月</w:t>
      </w:r>
      <w:r>
        <w:rPr>
          <w:rFonts w:hint="eastAsia" w:ascii="仿宋_GB2312" w:hAnsi="仿宋_GB2312" w:eastAsia="仿宋_GB2312" w:cs="仿宋_GB2312"/>
          <w:color w:val="auto"/>
          <w:spacing w:val="0"/>
          <w:sz w:val="32"/>
          <w:szCs w:val="32"/>
          <w:highlight w:val="none"/>
          <w:lang w:val="en-US" w:eastAsia="zh-CN"/>
        </w:rPr>
        <w:t>12</w:t>
      </w:r>
      <w:r>
        <w:rPr>
          <w:rFonts w:hint="eastAsia" w:ascii="仿宋_GB2312" w:hAnsi="仿宋_GB2312" w:eastAsia="仿宋_GB2312" w:cs="仿宋_GB2312"/>
          <w:color w:val="auto"/>
          <w:spacing w:val="0"/>
          <w:sz w:val="32"/>
          <w:szCs w:val="32"/>
          <w:highlight w:val="none"/>
          <w:lang w:eastAsia="zh-CN"/>
        </w:rPr>
        <w:t>日</w:t>
      </w:r>
      <w:r>
        <w:rPr>
          <w:rFonts w:hint="default" w:ascii="仿宋_GB2312" w:hAnsi="仿宋_GB2312" w:eastAsia="仿宋_GB2312" w:cs="仿宋_GB2312"/>
          <w:color w:val="auto"/>
          <w:spacing w:val="0"/>
          <w:sz w:val="32"/>
          <w:szCs w:val="32"/>
          <w:highlight w:val="none"/>
        </w:rPr>
        <w:t>16:00前，单位尚未初审或者初审未通过的，报名人员可以更改、补充报名信息，也可以改报其他岗位。其中，招聘单位要求补充信息的，应当及时完整地补充报名信息。202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lang w:eastAsia="zh-CN"/>
        </w:rPr>
        <w:t>月</w:t>
      </w:r>
      <w:r>
        <w:rPr>
          <w:rFonts w:hint="eastAsia" w:ascii="仿宋_GB2312" w:hAnsi="仿宋_GB2312" w:eastAsia="仿宋_GB2312" w:cs="仿宋_GB2312"/>
          <w:color w:val="auto"/>
          <w:spacing w:val="0"/>
          <w:sz w:val="32"/>
          <w:szCs w:val="32"/>
          <w:highlight w:val="none"/>
          <w:lang w:val="en-US" w:eastAsia="zh-CN"/>
        </w:rPr>
        <w:t>12</w:t>
      </w:r>
      <w:r>
        <w:rPr>
          <w:rFonts w:hint="eastAsia" w:ascii="仿宋_GB2312" w:hAnsi="仿宋_GB2312" w:eastAsia="仿宋_GB2312" w:cs="仿宋_GB2312"/>
          <w:color w:val="auto"/>
          <w:spacing w:val="0"/>
          <w:sz w:val="32"/>
          <w:szCs w:val="32"/>
          <w:highlight w:val="none"/>
          <w:lang w:eastAsia="zh-CN"/>
        </w:rPr>
        <w:t>日</w:t>
      </w:r>
      <w:r>
        <w:rPr>
          <w:rFonts w:hint="default" w:ascii="仿宋_GB2312" w:hAnsi="仿宋_GB2312" w:eastAsia="仿宋_GB2312" w:cs="仿宋_GB2312"/>
          <w:color w:val="auto"/>
          <w:spacing w:val="0"/>
          <w:sz w:val="32"/>
          <w:szCs w:val="32"/>
          <w:highlight w:val="none"/>
        </w:rPr>
        <w:t>16:00后，单位尚未初审或者初审未通过的，不能再改报其他岗位，不能再修改、补充报名信息。</w:t>
      </w:r>
    </w:p>
    <w:p w14:paraId="11C98DE3">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15</w:t>
      </w:r>
      <w:r>
        <w:rPr>
          <w:rFonts w:hint="default" w:ascii="楷体_GB2312" w:hAnsi="楷体_GB2312" w:eastAsia="楷体_GB2312" w:cs="楷体_GB2312"/>
          <w:b/>
          <w:bCs/>
          <w:color w:val="auto"/>
          <w:spacing w:val="0"/>
          <w:sz w:val="32"/>
          <w:szCs w:val="32"/>
          <w:highlight w:val="none"/>
          <w:lang w:val="en-US" w:eastAsia="zh-CN"/>
        </w:rPr>
        <w:t>、什么是岗位改报?</w:t>
      </w:r>
    </w:p>
    <w:p w14:paraId="13DE7E3C">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为保障广大考生的应聘权利，对于应聘人数达不到规定比例，取消招聘岗位的报名人员，山亭区</w:t>
      </w:r>
      <w:r>
        <w:rPr>
          <w:rFonts w:hint="eastAsia" w:ascii="仿宋_GB2312" w:hAnsi="仿宋_GB2312" w:eastAsia="仿宋_GB2312" w:cs="仿宋_GB2312"/>
          <w:color w:val="auto"/>
          <w:spacing w:val="0"/>
          <w:sz w:val="32"/>
          <w:szCs w:val="32"/>
          <w:highlight w:val="none"/>
          <w:lang w:eastAsia="zh-CN"/>
        </w:rPr>
        <w:t>人民医院</w:t>
      </w:r>
      <w:r>
        <w:rPr>
          <w:rFonts w:hint="default" w:ascii="仿宋_GB2312" w:hAnsi="仿宋_GB2312" w:eastAsia="仿宋_GB2312" w:cs="仿宋_GB2312"/>
          <w:color w:val="auto"/>
          <w:spacing w:val="0"/>
          <w:sz w:val="32"/>
          <w:szCs w:val="32"/>
          <w:highlight w:val="none"/>
        </w:rPr>
        <w:t>将组织报名人员在规定时间内改报本次招聘中的其他符合条件岗位。改报只进行一次，未通过资格审查的不能改报。</w:t>
      </w:r>
    </w:p>
    <w:p w14:paraId="42B79821">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如果报名人员不参加岗位改报或没有符合条件的其他岗位不能改报的，考试机构将为其办理笔试考务费退费。请报名人员在确认缴费后，注意关注取消岗位公告，并保持联系方式畅通。</w:t>
      </w:r>
    </w:p>
    <w:p w14:paraId="312F5348">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16</w:t>
      </w:r>
      <w:r>
        <w:rPr>
          <w:rFonts w:hint="default" w:ascii="楷体_GB2312" w:hAnsi="楷体_GB2312" w:eastAsia="楷体_GB2312" w:cs="楷体_GB2312"/>
          <w:b/>
          <w:bCs/>
          <w:color w:val="auto"/>
          <w:spacing w:val="0"/>
          <w:sz w:val="32"/>
          <w:szCs w:val="32"/>
          <w:highlight w:val="none"/>
          <w:lang w:val="en-US" w:eastAsia="zh-CN"/>
        </w:rPr>
        <w:t>、进入面试的应聘人员需向招聘单位提交哪些证明材料？</w:t>
      </w:r>
    </w:p>
    <w:p w14:paraId="01E2E806">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进入面试的应聘人员，应按招聘岗位要求向招聘单位或其主管部门提交身份证、《笔试准考证》、《202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年山亭</w:t>
      </w:r>
      <w:r>
        <w:rPr>
          <w:rFonts w:hint="eastAsia" w:ascii="仿宋_GB2312" w:hAnsi="仿宋_GB2312" w:eastAsia="仿宋_GB2312" w:cs="仿宋_GB2312"/>
          <w:color w:val="auto"/>
          <w:spacing w:val="0"/>
          <w:sz w:val="32"/>
          <w:szCs w:val="32"/>
          <w:highlight w:val="none"/>
          <w:lang w:eastAsia="zh-CN"/>
        </w:rPr>
        <w:t>人民医院公开招聘备案制专业技术</w:t>
      </w:r>
      <w:r>
        <w:rPr>
          <w:rFonts w:hint="default" w:ascii="仿宋_GB2312" w:hAnsi="仿宋_GB2312" w:eastAsia="仿宋_GB2312" w:cs="仿宋_GB2312"/>
          <w:color w:val="auto"/>
          <w:spacing w:val="0"/>
          <w:sz w:val="32"/>
          <w:szCs w:val="32"/>
          <w:highlight w:val="none"/>
        </w:rPr>
        <w:t>人员报名登记表》</w:t>
      </w:r>
      <w:r>
        <w:rPr>
          <w:rFonts w:hint="eastAsia" w:ascii="仿宋_GB2312" w:hAnsi="仿宋_GB2312" w:eastAsia="仿宋_GB2312" w:cs="仿宋_GB2312"/>
          <w:color w:val="auto"/>
          <w:spacing w:val="0"/>
          <w:sz w:val="32"/>
          <w:szCs w:val="32"/>
          <w:highlight w:val="none"/>
          <w:lang w:eastAsia="zh-CN"/>
        </w:rPr>
        <w:t>、</w:t>
      </w:r>
      <w:r>
        <w:rPr>
          <w:rFonts w:hint="default" w:ascii="仿宋_GB2312" w:hAnsi="仿宋_GB2312" w:eastAsia="仿宋_GB2312" w:cs="仿宋_GB2312"/>
          <w:color w:val="auto"/>
          <w:spacing w:val="0"/>
          <w:sz w:val="32"/>
          <w:szCs w:val="32"/>
          <w:highlight w:val="none"/>
        </w:rPr>
        <w:t>《诚信承诺书》及相关证明材料。相关证明材料（原件审查后退回，复印件留存）主要包括：</w:t>
      </w:r>
    </w:p>
    <w:p w14:paraId="51D47549">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（1）国家承认的学历学位证书（须在202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lang w:eastAsia="zh-CN"/>
        </w:rPr>
        <w:t>月</w:t>
      </w: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lang w:eastAsia="zh-CN"/>
        </w:rPr>
        <w:t>日</w:t>
      </w:r>
      <w:r>
        <w:rPr>
          <w:rFonts w:hint="default" w:ascii="仿宋_GB2312" w:hAnsi="仿宋_GB2312" w:eastAsia="仿宋_GB2312" w:cs="仿宋_GB2312"/>
          <w:color w:val="auto"/>
          <w:spacing w:val="0"/>
          <w:sz w:val="32"/>
          <w:szCs w:val="32"/>
          <w:highlight w:val="none"/>
        </w:rPr>
        <w:t>之前取得）；</w:t>
      </w:r>
    </w:p>
    <w:p w14:paraId="466E01B1">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（2）已与用人单位签订就业协议的202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年应届毕业生，还须提交解除协议证明或加盖有用人权限部门（单位）公章的《同意报考证明信》；</w:t>
      </w:r>
    </w:p>
    <w:p w14:paraId="42CA709F">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（3）在职人员应聘的，提交有用人权限部门或单位出具的同意应聘介绍信；定向、委培毕业生报考，须出具定向、委培单位同意报考信函。</w:t>
      </w:r>
    </w:p>
    <w:p w14:paraId="47BC5955">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4）留学回国人员应聘的，须提交国家教育部门的学历学位认证；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14:paraId="0A7DA0F5">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（5）</w:t>
      </w:r>
      <w:r>
        <w:rPr>
          <w:rFonts w:hint="default" w:ascii="仿宋_GB2312" w:hAnsi="仿宋_GB2312" w:eastAsia="仿宋_GB2312" w:cs="仿宋_GB2312"/>
          <w:color w:val="auto"/>
          <w:spacing w:val="0"/>
          <w:sz w:val="32"/>
          <w:szCs w:val="32"/>
          <w:highlight w:val="none"/>
          <w:lang w:val="en-US" w:eastAsia="zh-CN"/>
        </w:rPr>
        <w:t>招聘岗位对应聘人员有工作经历要求的，需提交相关工作经历材料</w:t>
      </w:r>
      <w:r>
        <w:rPr>
          <w:rFonts w:hint="eastAsia" w:ascii="仿宋_GB2312" w:hAnsi="仿宋_GB2312" w:eastAsia="仿宋_GB2312" w:cs="仿宋_GB2312"/>
          <w:color w:val="auto"/>
          <w:spacing w:val="0"/>
          <w:sz w:val="32"/>
          <w:szCs w:val="32"/>
          <w:highlight w:val="none"/>
          <w:lang w:val="en-US" w:eastAsia="zh-CN"/>
        </w:rPr>
        <w:t>，</w:t>
      </w:r>
      <w:r>
        <w:rPr>
          <w:rFonts w:hint="default" w:ascii="仿宋_GB2312" w:hAnsi="仿宋_GB2312" w:eastAsia="仿宋_GB2312" w:cs="仿宋_GB2312"/>
          <w:color w:val="auto"/>
          <w:spacing w:val="0"/>
          <w:sz w:val="32"/>
          <w:szCs w:val="32"/>
          <w:highlight w:val="none"/>
          <w:lang w:val="en-US" w:eastAsia="zh-CN"/>
        </w:rPr>
        <w:t>工作经历年限截止到</w:t>
      </w:r>
      <w:r>
        <w:rPr>
          <w:rFonts w:hint="eastAsia" w:ascii="仿宋_GB2312" w:hAnsi="仿宋_GB2312" w:eastAsia="仿宋_GB2312" w:cs="仿宋_GB2312"/>
          <w:color w:val="auto"/>
          <w:spacing w:val="0"/>
          <w:sz w:val="32"/>
          <w:szCs w:val="32"/>
          <w:highlight w:val="none"/>
          <w:lang w:val="en-US" w:eastAsia="zh-CN"/>
        </w:rPr>
        <w:t>2025年5月6</w:t>
      </w:r>
      <w:r>
        <w:rPr>
          <w:rFonts w:hint="default" w:ascii="仿宋_GB2312" w:hAnsi="仿宋_GB2312" w:eastAsia="仿宋_GB2312" w:cs="仿宋_GB2312"/>
          <w:color w:val="auto"/>
          <w:spacing w:val="0"/>
          <w:sz w:val="32"/>
          <w:szCs w:val="32"/>
          <w:highlight w:val="none"/>
          <w:lang w:val="en-US" w:eastAsia="zh-CN"/>
        </w:rPr>
        <w:t>日。</w:t>
      </w:r>
    </w:p>
    <w:p w14:paraId="6F1F5494">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6</w:t>
      </w:r>
      <w:r>
        <w:rPr>
          <w:rFonts w:hint="default" w:ascii="仿宋_GB2312" w:hAnsi="仿宋_GB2312" w:eastAsia="仿宋_GB2312" w:cs="仿宋_GB2312"/>
          <w:color w:val="auto"/>
          <w:spacing w:val="0"/>
          <w:sz w:val="32"/>
          <w:szCs w:val="32"/>
          <w:highlight w:val="none"/>
        </w:rPr>
        <w:t>）岗位资格条件需要的其他材料。</w:t>
      </w:r>
    </w:p>
    <w:p w14:paraId="2C88CB5C">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17</w:t>
      </w:r>
      <w:r>
        <w:rPr>
          <w:rFonts w:hint="default" w:ascii="楷体_GB2312" w:hAnsi="楷体_GB2312" w:eastAsia="楷体_GB2312" w:cs="楷体_GB2312"/>
          <w:b/>
          <w:bCs/>
          <w:color w:val="auto"/>
          <w:spacing w:val="0"/>
          <w:sz w:val="32"/>
          <w:szCs w:val="32"/>
          <w:highlight w:val="none"/>
          <w:lang w:val="en-US" w:eastAsia="zh-CN"/>
        </w:rPr>
        <w:t>、减免考务费如何办理？</w:t>
      </w:r>
    </w:p>
    <w:p w14:paraId="2EB305A5">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拟享受减免考务费用的最低生活保障家庭人员、脱贫享受政策人口和防返贫监测帮扶对象，在报名系统完成报名信息填报并通过资格初审后，请于202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lang w:val="en-US" w:eastAsia="zh-CN"/>
        </w:rPr>
        <w:t>年</w:t>
      </w:r>
      <w:r>
        <w:rPr>
          <w:rFonts w:hint="eastAsia" w:ascii="仿宋_GB2312" w:hAnsi="仿宋_GB2312" w:eastAsia="仿宋_GB2312" w:cs="仿宋_GB2312"/>
          <w:color w:val="auto"/>
          <w:spacing w:val="0"/>
          <w:sz w:val="32"/>
          <w:szCs w:val="32"/>
          <w:highlight w:val="none"/>
          <w:lang w:val="en-US" w:eastAsia="zh-CN"/>
        </w:rPr>
        <w:t>5月14</w:t>
      </w:r>
      <w:bookmarkStart w:id="0" w:name="_GoBack"/>
      <w:bookmarkEnd w:id="0"/>
      <w:r>
        <w:rPr>
          <w:rFonts w:hint="eastAsia" w:ascii="仿宋_GB2312" w:hAnsi="仿宋_GB2312" w:eastAsia="仿宋_GB2312" w:cs="仿宋_GB2312"/>
          <w:color w:val="auto"/>
          <w:spacing w:val="0"/>
          <w:sz w:val="32"/>
          <w:szCs w:val="32"/>
          <w:highlight w:val="none"/>
          <w:lang w:val="en-US" w:eastAsia="zh-CN"/>
        </w:rPr>
        <w:t>日</w:t>
      </w:r>
      <w:r>
        <w:rPr>
          <w:rFonts w:hint="default" w:ascii="仿宋_GB2312" w:hAnsi="仿宋_GB2312" w:eastAsia="仿宋_GB2312" w:cs="仿宋_GB2312"/>
          <w:color w:val="auto"/>
          <w:spacing w:val="0"/>
          <w:sz w:val="32"/>
          <w:szCs w:val="32"/>
          <w:highlight w:val="none"/>
        </w:rPr>
        <w:t>16:00</w:t>
      </w:r>
      <w:r>
        <w:rPr>
          <w:rFonts w:hint="default" w:ascii="仿宋_GB2312" w:hAnsi="仿宋_GB2312" w:eastAsia="仿宋_GB2312" w:cs="仿宋_GB2312"/>
          <w:color w:val="auto"/>
          <w:spacing w:val="0"/>
          <w:sz w:val="32"/>
          <w:szCs w:val="32"/>
          <w:highlight w:val="none"/>
          <w:lang w:val="en-US" w:eastAsia="zh-CN"/>
        </w:rPr>
        <w:t>前将减免材料的电子版（对材料拍照或扫描即可）发送至邮箱</w:t>
      </w:r>
      <w:r>
        <w:rPr>
          <w:rFonts w:hint="eastAsia" w:ascii="仿宋_GB2312" w:hAnsi="仿宋_GB2312" w:eastAsia="仿宋_GB2312" w:cs="仿宋_GB2312"/>
          <w:color w:val="auto"/>
          <w:spacing w:val="0"/>
          <w:sz w:val="32"/>
          <w:szCs w:val="32"/>
          <w:highlight w:val="none"/>
          <w:lang w:val="en-US" w:eastAsia="zh-CN"/>
        </w:rPr>
        <w:t>stqrmyyrsk</w:t>
      </w:r>
      <w:r>
        <w:rPr>
          <w:rFonts w:hint="default"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val="en-US" w:eastAsia="zh-CN"/>
        </w:rPr>
        <w:t>26</w:t>
      </w:r>
      <w:r>
        <w:rPr>
          <w:rFonts w:hint="default" w:ascii="仿宋_GB2312" w:hAnsi="仿宋_GB2312" w:eastAsia="仿宋_GB2312" w:cs="仿宋_GB2312"/>
          <w:color w:val="auto"/>
          <w:spacing w:val="0"/>
          <w:sz w:val="32"/>
          <w:szCs w:val="32"/>
          <w:highlight w:val="none"/>
          <w:lang w:val="en-US" w:eastAsia="zh-CN"/>
        </w:rPr>
        <w:t>.com，邮件以“姓名+身份证号”命名。</w:t>
      </w:r>
    </w:p>
    <w:p w14:paraId="6E72D952">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减免考务费所需材料包括：</w:t>
      </w:r>
    </w:p>
    <w:p w14:paraId="1B062CC2">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（1）最低生活保障家庭人员凭其家庭所在地的区（市）民政部门出具的享受最低生活保障的证明或低保证；脱贫享受政策人口和防返贫监测帮扶对象凭其家庭所在地的区（市）乡村振兴部门出具的有关证明。</w:t>
      </w:r>
    </w:p>
    <w:p w14:paraId="40CD146B">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（2）本人身份证及联系电话。</w:t>
      </w:r>
    </w:p>
    <w:p w14:paraId="1A5562CF">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lang w:val="en-US" w:eastAsia="zh-CN"/>
        </w:rPr>
        <w:t>报考者邮件发送完成后，请拨打电话0632-</w:t>
      </w:r>
      <w:r>
        <w:rPr>
          <w:rFonts w:hint="eastAsia" w:ascii="仿宋_GB2312" w:hAnsi="仿宋_GB2312" w:eastAsia="仿宋_GB2312" w:cs="仿宋_GB2312"/>
          <w:color w:val="auto"/>
          <w:spacing w:val="0"/>
          <w:sz w:val="32"/>
          <w:szCs w:val="32"/>
          <w:highlight w:val="none"/>
          <w:lang w:val="en-US" w:eastAsia="zh-CN"/>
        </w:rPr>
        <w:t>8833707</w:t>
      </w:r>
      <w:r>
        <w:rPr>
          <w:rFonts w:hint="default" w:ascii="仿宋_GB2312" w:hAnsi="仿宋_GB2312" w:eastAsia="仿宋_GB2312" w:cs="仿宋_GB2312"/>
          <w:color w:val="auto"/>
          <w:spacing w:val="0"/>
          <w:sz w:val="32"/>
          <w:szCs w:val="32"/>
          <w:highlight w:val="none"/>
          <w:lang w:val="en-US" w:eastAsia="zh-CN"/>
        </w:rPr>
        <w:t>及时告知，并登录报名系统查看个人报考状态。减免申请通过后，个人报考状态将显示为“完成”。报考者须在规定时间内办理减免手续，逾期视作放弃报考资格。</w:t>
      </w:r>
    </w:p>
    <w:p w14:paraId="78BC35C5">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18</w:t>
      </w:r>
      <w:r>
        <w:rPr>
          <w:rFonts w:hint="default" w:ascii="楷体_GB2312" w:hAnsi="楷体_GB2312" w:eastAsia="楷体_GB2312" w:cs="楷体_GB2312"/>
          <w:b/>
          <w:bCs/>
          <w:color w:val="auto"/>
          <w:spacing w:val="0"/>
          <w:sz w:val="32"/>
          <w:szCs w:val="32"/>
          <w:highlight w:val="none"/>
          <w:lang w:val="en-US" w:eastAsia="zh-CN"/>
        </w:rPr>
        <w:t>、对招聘岗位资格条件有疑问如何咨询？</w:t>
      </w:r>
    </w:p>
    <w:p w14:paraId="52AAF706">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对招聘岗位资格条件和其他内容有疑问的，请与招聘单位联系（招聘单位咨询电话详见《岗位汇总表》）。</w:t>
      </w:r>
    </w:p>
    <w:p w14:paraId="0EA638C5">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19</w:t>
      </w:r>
      <w:r>
        <w:rPr>
          <w:rFonts w:hint="default" w:ascii="楷体_GB2312" w:hAnsi="楷体_GB2312" w:eastAsia="楷体_GB2312" w:cs="楷体_GB2312"/>
          <w:b/>
          <w:bCs/>
          <w:color w:val="auto"/>
          <w:spacing w:val="0"/>
          <w:sz w:val="32"/>
          <w:szCs w:val="32"/>
          <w:highlight w:val="none"/>
          <w:lang w:val="en-US" w:eastAsia="zh-CN"/>
        </w:rPr>
        <w:t>、违纪违规及存在不诚信情形的应聘人员如何处理？</w:t>
      </w:r>
    </w:p>
    <w:p w14:paraId="44A7BAE7">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14:paraId="15C9C3B1">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20</w:t>
      </w:r>
      <w:r>
        <w:rPr>
          <w:rFonts w:hint="default" w:ascii="楷体_GB2312" w:hAnsi="楷体_GB2312" w:eastAsia="楷体_GB2312" w:cs="楷体_GB2312"/>
          <w:b/>
          <w:bCs/>
          <w:color w:val="auto"/>
          <w:spacing w:val="0"/>
          <w:sz w:val="32"/>
          <w:szCs w:val="32"/>
          <w:highlight w:val="none"/>
          <w:lang w:val="en-US" w:eastAsia="zh-CN"/>
        </w:rPr>
        <w:t>、是否有指定的考试辅导书和培训班？</w:t>
      </w:r>
    </w:p>
    <w:p w14:paraId="4BE1FCCD">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202</w:t>
      </w: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eastAsia="zh-CN"/>
        </w:rPr>
        <w:t>山亭区人民医院公开招聘备案制专业技术</w:t>
      </w:r>
      <w:r>
        <w:rPr>
          <w:rFonts w:hint="default" w:ascii="仿宋_GB2312" w:hAnsi="仿宋_GB2312" w:eastAsia="仿宋_GB2312" w:cs="仿宋_GB2312"/>
          <w:color w:val="auto"/>
          <w:spacing w:val="0"/>
          <w:sz w:val="32"/>
          <w:szCs w:val="32"/>
          <w:highlight w:val="none"/>
          <w:lang w:eastAsia="zh-CN"/>
        </w:rPr>
        <w:t>人员</w:t>
      </w:r>
      <w:r>
        <w:rPr>
          <w:rFonts w:hint="default" w:ascii="仿宋_GB2312" w:hAnsi="仿宋_GB2312" w:eastAsia="仿宋_GB2312" w:cs="仿宋_GB2312"/>
          <w:color w:val="auto"/>
          <w:spacing w:val="0"/>
          <w:sz w:val="32"/>
          <w:szCs w:val="32"/>
          <w:highlight w:val="none"/>
        </w:rPr>
        <w:t>统一考试不指定考试教材和辅导用书，不举办也不授权或委托任何机构举办考试辅导培训班。</w:t>
      </w:r>
    </w:p>
    <w:p w14:paraId="55A43140">
      <w:pPr>
        <w:keepNext w:val="0"/>
        <w:keepLines w:val="0"/>
        <w:pageBreakBefore w:val="0"/>
        <w:widowControl w:val="0"/>
        <w:kinsoku/>
        <w:wordWrap w:val="0"/>
        <w:overflowPunct/>
        <w:topLinePunct w:val="0"/>
        <w:autoSpaceDE/>
        <w:autoSpaceDN/>
        <w:bidi w:val="0"/>
        <w:adjustRightInd w:val="0"/>
        <w:snapToGrid w:val="0"/>
        <w:spacing w:after="0" w:line="440" w:lineRule="exact"/>
        <w:ind w:firstLine="643" w:firstLineChars="200"/>
        <w:jc w:val="both"/>
        <w:textAlignment w:val="auto"/>
        <w:rPr>
          <w:rFonts w:hint="eastAsia" w:ascii="楷体_GB2312" w:hAnsi="楷体_GB2312" w:eastAsia="楷体_GB2312" w:cs="楷体_GB2312"/>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21</w:t>
      </w:r>
      <w:r>
        <w:rPr>
          <w:rFonts w:hint="eastAsia" w:ascii="楷体_GB2312" w:hAnsi="楷体_GB2312" w:eastAsia="楷体_GB2312" w:cs="楷体_GB2312"/>
          <w:b/>
          <w:bCs/>
          <w:color w:val="auto"/>
          <w:spacing w:val="0"/>
          <w:sz w:val="32"/>
          <w:szCs w:val="32"/>
          <w:highlight w:val="none"/>
          <w:lang w:eastAsia="zh-CN"/>
        </w:rPr>
        <w:t>、</w:t>
      </w:r>
      <w:r>
        <w:rPr>
          <w:rFonts w:hint="eastAsia" w:ascii="楷体_GB2312" w:hAnsi="楷体_GB2312" w:eastAsia="楷体_GB2312" w:cs="楷体_GB2312"/>
          <w:b/>
          <w:bCs/>
          <w:color w:val="auto"/>
          <w:spacing w:val="0"/>
          <w:sz w:val="32"/>
          <w:szCs w:val="32"/>
          <w:highlight w:val="none"/>
        </w:rPr>
        <w:t>应聘人员还需注意哪些问题？</w:t>
      </w:r>
    </w:p>
    <w:p w14:paraId="3F111BB0">
      <w:pPr>
        <w:keepNext w:val="0"/>
        <w:keepLines w:val="0"/>
        <w:pageBreakBefore w:val="0"/>
        <w:widowControl w:val="0"/>
        <w:kinsoku/>
        <w:wordWrap w:val="0"/>
        <w:overflowPunct/>
        <w:topLinePunct w:val="0"/>
        <w:autoSpaceDE/>
        <w:autoSpaceDN/>
        <w:bidi w:val="0"/>
        <w:adjustRightInd w:val="0"/>
        <w:snapToGrid w:val="0"/>
        <w:spacing w:after="0" w:line="440" w:lineRule="exact"/>
        <w:ind w:firstLine="640" w:firstLineChars="200"/>
        <w:jc w:val="both"/>
        <w:textAlignment w:val="auto"/>
        <w:rPr>
          <w:rFonts w:hint="default"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rPr>
        <w:t>《简章》附件与《简章》具备同等效力，凡在网上报名的应聘人员均视为同意《简章》及附件的相应规定。符合条件的应聘人员应在规定时间内尽早报名，避免造成网络拥堵，应聘人员</w:t>
      </w:r>
      <w:r>
        <w:rPr>
          <w:rFonts w:hint="default" w:ascii="仿宋_GB2312" w:hAnsi="仿宋_GB2312" w:eastAsia="仿宋_GB2312" w:cs="仿宋_GB2312"/>
          <w:color w:val="auto"/>
          <w:spacing w:val="0"/>
          <w:sz w:val="32"/>
          <w:szCs w:val="32"/>
          <w:highlight w:val="none"/>
          <w:lang w:eastAsia="zh-CN"/>
        </w:rPr>
        <w:t>报名时间以</w:t>
      </w:r>
      <w:r>
        <w:rPr>
          <w:rFonts w:hint="default" w:ascii="仿宋_GB2312" w:hAnsi="仿宋_GB2312" w:eastAsia="仿宋_GB2312" w:cs="仿宋_GB2312"/>
          <w:color w:val="auto"/>
          <w:spacing w:val="0"/>
          <w:sz w:val="32"/>
          <w:szCs w:val="32"/>
          <w:highlight w:val="none"/>
          <w:lang w:val="en-US" w:eastAsia="zh-CN"/>
        </w:rPr>
        <w:t>系统提交</w:t>
      </w:r>
      <w:r>
        <w:rPr>
          <w:rFonts w:hint="default" w:ascii="仿宋_GB2312" w:hAnsi="仿宋_GB2312" w:eastAsia="仿宋_GB2312" w:cs="仿宋_GB2312"/>
          <w:color w:val="auto"/>
          <w:spacing w:val="0"/>
          <w:sz w:val="32"/>
          <w:szCs w:val="32"/>
          <w:highlight w:val="none"/>
          <w:lang w:eastAsia="zh-CN"/>
        </w:rPr>
        <w:t>时间为准，</w:t>
      </w:r>
      <w:r>
        <w:rPr>
          <w:rFonts w:hint="default" w:ascii="仿宋_GB2312" w:hAnsi="仿宋_GB2312" w:eastAsia="仿宋_GB2312" w:cs="仿宋_GB2312"/>
          <w:color w:val="auto"/>
          <w:spacing w:val="0"/>
          <w:sz w:val="32"/>
          <w:szCs w:val="32"/>
          <w:highlight w:val="none"/>
        </w:rPr>
        <w:t>因“压哨报名”而影响资格初审结果的，后果由应聘人员本人自负。应聘人员在报考期间要及时了解招聘网站发布的最新信息，不要因错过重要信息而影响考试聘用。</w:t>
      </w:r>
    </w:p>
    <w:sectPr>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7B38">
    <w:pPr>
      <w:pStyle w:val="2"/>
    </w:pPr>
    <w:r>
      <w:rPr>
        <w:rFonts w:ascii="Tahoma" w:hAnsi="Tahoma" w:eastAsia="微软雅黑" w:cs="黑体"/>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1E1F9D4">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1E1F9D4">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displayHorizontalDrawingGridEvery w:val="1"/>
  <w:displayVerticalDrawingGridEvery w:val="1"/>
  <w:characterSpacingControl w:val="doNotCompress"/>
  <w:hdrShapeDefaults>
    <o:shapelayout v:ext="edit">
      <o:idmap v:ext="edit" data="3,4"/>
    </o:shapelayout>
  </w:hdrShapeDefaults>
  <w:footnotePr>
    <w:footnote w:id="0"/>
    <w:footnote w:id="1"/>
  </w:foot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42BEA"/>
    <w:rsid w:val="0BB97912"/>
    <w:rsid w:val="171A2C89"/>
    <w:rsid w:val="19C536E2"/>
    <w:rsid w:val="3326254F"/>
    <w:rsid w:val="36E5708C"/>
    <w:rsid w:val="4ABD2F00"/>
    <w:rsid w:val="57E04E6B"/>
    <w:rsid w:val="67C279C8"/>
    <w:rsid w:val="6C6E6A3F"/>
    <w:rsid w:val="7CF80812"/>
    <w:rsid w:val="7D3D1A43"/>
    <w:rsid w:val="7F0647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pPr>
    <w:rPr>
      <w:rFonts w:ascii="Tahoma" w:hAnsi="Tahoma" w:eastAsia="微软雅黑" w:cs="黑体"/>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rFonts w:ascii="Tahoma" w:hAnsi="Tahoma" w:eastAsia="微软雅黑" w:cs="黑体"/>
      <w:sz w:val="18"/>
      <w:szCs w:val="18"/>
    </w:rPr>
  </w:style>
  <w:style w:type="character" w:customStyle="1" w:styleId="6">
    <w:name w:val="页脚 Char"/>
    <w:basedOn w:val="5"/>
    <w:link w:val="2"/>
    <w:semiHidden/>
    <w:qFormat/>
    <w:uiPriority w:val="0"/>
    <w:rPr>
      <w:rFonts w:ascii="Tahoma" w:hAnsi="Tahoma" w:eastAsia="微软雅黑" w:cs="黑体"/>
      <w:sz w:val="18"/>
      <w:szCs w:val="18"/>
    </w:rPr>
  </w:style>
  <w:style w:type="character" w:customStyle="1" w:styleId="7">
    <w:name w:val="页眉 Char"/>
    <w:basedOn w:val="5"/>
    <w:link w:val="3"/>
    <w:semiHidden/>
    <w:qFormat/>
    <w:uiPriority w:val="0"/>
    <w:rPr>
      <w:rFonts w:ascii="Tahoma" w:hAnsi="Tahoma" w:eastAsia="微软雅黑" w:cs="黑体"/>
      <w:sz w:val="18"/>
      <w:szCs w:val="18"/>
    </w:rPr>
  </w:style>
  <w:style w:type="paragraph" w:customStyle="1" w:styleId="8">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9">
    <w:name w:val="纯文本1"/>
    <w:basedOn w:val="1"/>
    <w:qFormat/>
    <w:uiPriority w:val="0"/>
    <w:pPr>
      <w:autoSpaceDE w:val="0"/>
      <w:autoSpaceDN w:val="0"/>
      <w:textAlignment w:val="baseline"/>
    </w:pPr>
    <w:rPr>
      <w:rFonts w:ascii="宋体"/>
      <w:sz w:val="20"/>
      <w:szCs w:val="20"/>
    </w:rPr>
  </w:style>
  <w:style w:type="paragraph" w:customStyle="1" w:styleId="10">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3541</Words>
  <Characters>3673</Characters>
  <Lines>22</Lines>
  <Paragraphs>6</Paragraphs>
  <TotalTime>3</TotalTime>
  <ScaleCrop>false</ScaleCrop>
  <LinksUpToDate>false</LinksUpToDate>
  <CharactersWithSpaces>3673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旭军</cp:lastModifiedBy>
  <cp:lastPrinted>2025-03-14T01:55:00Z</cp:lastPrinted>
  <dcterms:modified xsi:type="dcterms:W3CDTF">2025-04-23T03:10:28Z</dcterms:modified>
  <dc:title>老友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6570402148B542408C932BBC9E5FDFAC_13</vt:lpwstr>
  </property>
  <property fmtid="{D5CDD505-2E9C-101B-9397-08002B2CF9AE}" pid="4" name="KSOTemplateDocerSaveRecord">
    <vt:lpwstr>eyJoZGlkIjoiMmVmZTg1MTYwMjllNmVjN2RmZTc1Nzc4ZTZlMWMxMDMiLCJ1c2VySWQiOiIyNjI5NzM0NDIifQ==</vt:lpwstr>
  </property>
</Properties>
</file>